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4F3C37"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2"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3"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E25AAD" w:rsidRDefault="00331C90" w:rsidP="00AE64E4">
      <w:pPr>
        <w:widowControl/>
        <w:spacing w:before="120" w:after="120"/>
        <w:jc w:val="right"/>
        <w:rPr>
          <w:lang w:eastAsia="lv-LV"/>
        </w:rPr>
      </w:pPr>
      <w:r w:rsidRPr="00E25AAD">
        <w:rPr>
          <w:lang w:eastAsia="lv-LV"/>
        </w:rPr>
        <w:t>APSTIPRINĀTS</w:t>
      </w:r>
    </w:p>
    <w:p w:rsidR="00C743CE" w:rsidRPr="00E25AAD" w:rsidRDefault="00C743CE" w:rsidP="00AE64E4">
      <w:pPr>
        <w:widowControl/>
        <w:spacing w:before="120" w:after="120"/>
        <w:jc w:val="right"/>
        <w:rPr>
          <w:lang w:eastAsia="lv-LV"/>
        </w:rPr>
      </w:pPr>
      <w:r w:rsidRPr="00E25AAD">
        <w:rPr>
          <w:lang w:eastAsia="lv-LV"/>
        </w:rPr>
        <w:t>Latvijas Organiskās sintēzes institūta</w:t>
      </w:r>
    </w:p>
    <w:p w:rsidR="00C743CE" w:rsidRPr="00E25AAD" w:rsidRDefault="00C743CE" w:rsidP="00AE64E4">
      <w:pPr>
        <w:widowControl/>
        <w:spacing w:before="120" w:after="120"/>
        <w:jc w:val="right"/>
        <w:rPr>
          <w:lang w:eastAsia="lv-LV"/>
        </w:rPr>
      </w:pPr>
      <w:r w:rsidRPr="00E25AAD">
        <w:rPr>
          <w:lang w:eastAsia="lv-LV"/>
        </w:rPr>
        <w:t xml:space="preserve"> Iepirkumu komisijas</w:t>
      </w:r>
    </w:p>
    <w:p w:rsidR="00C743CE" w:rsidRPr="00E25AAD" w:rsidRDefault="00B14E64" w:rsidP="00AE64E4">
      <w:pPr>
        <w:widowControl/>
        <w:spacing w:before="120" w:after="120"/>
        <w:jc w:val="right"/>
        <w:rPr>
          <w:lang w:eastAsia="lv-LV"/>
        </w:rPr>
      </w:pPr>
      <w:r w:rsidRPr="00E25AAD">
        <w:rPr>
          <w:lang w:eastAsia="lv-LV"/>
        </w:rPr>
        <w:t>201</w:t>
      </w:r>
      <w:r w:rsidR="004F3C37" w:rsidRPr="00E25AAD">
        <w:rPr>
          <w:lang w:eastAsia="lv-LV"/>
        </w:rPr>
        <w:t>7</w:t>
      </w:r>
      <w:r w:rsidR="00414680" w:rsidRPr="00E25AAD">
        <w:rPr>
          <w:lang w:eastAsia="lv-LV"/>
        </w:rPr>
        <w:t xml:space="preserve">.gada </w:t>
      </w:r>
      <w:r w:rsidR="00C3360D">
        <w:rPr>
          <w:lang w:eastAsia="lv-LV"/>
        </w:rPr>
        <w:t>7</w:t>
      </w:r>
      <w:r w:rsidR="002E2726" w:rsidRPr="00E25AAD">
        <w:rPr>
          <w:lang w:eastAsia="lv-LV"/>
        </w:rPr>
        <w:t>.</w:t>
      </w:r>
      <w:r w:rsidR="00C3360D">
        <w:rPr>
          <w:lang w:eastAsia="lv-LV"/>
        </w:rPr>
        <w:t>septembr</w:t>
      </w:r>
      <w:r w:rsidR="002A1B2B">
        <w:rPr>
          <w:lang w:eastAsia="lv-LV"/>
        </w:rPr>
        <w:t>a</w:t>
      </w:r>
      <w:r w:rsidR="00F92B31" w:rsidRPr="00E25AAD">
        <w:rPr>
          <w:lang w:eastAsia="lv-LV"/>
        </w:rPr>
        <w:t xml:space="preserve"> </w:t>
      </w:r>
      <w:r w:rsidR="00C743CE" w:rsidRPr="00E25AAD">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E25AAD">
          <w:rPr>
            <w:lang w:eastAsia="lv-LV"/>
          </w:rPr>
          <w:t>protokols</w:t>
        </w:r>
      </w:smartTag>
      <w:r w:rsidR="00852262" w:rsidRPr="00E25AAD">
        <w:rPr>
          <w:lang w:eastAsia="lv-LV"/>
        </w:rPr>
        <w:t xml:space="preserve"> Nr. </w:t>
      </w:r>
      <w:r w:rsidR="00C3360D">
        <w:rPr>
          <w:lang w:eastAsia="lv-LV"/>
        </w:rPr>
        <w:t>2017/16</w:t>
      </w:r>
      <w:r w:rsidR="00B14E64" w:rsidRPr="00E25AAD">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6B609F" w:rsidP="00E0412C">
      <w:pPr>
        <w:jc w:val="center"/>
        <w:rPr>
          <w:b/>
          <w:sz w:val="28"/>
          <w:szCs w:val="28"/>
          <w:lang w:eastAsia="lv-LV"/>
        </w:rPr>
      </w:pPr>
      <w:bookmarkStart w:id="6" w:name="_Hlk340771171"/>
      <w:bookmarkStart w:id="7" w:name="_Toc289092133"/>
      <w:bookmarkStart w:id="8" w:name="_Toc289168764"/>
      <w:r>
        <w:rPr>
          <w:b/>
          <w:sz w:val="28"/>
          <w:szCs w:val="28"/>
          <w:lang w:eastAsia="lv-LV"/>
        </w:rPr>
        <w:t>„</w:t>
      </w:r>
      <w:r w:rsidR="007F676C">
        <w:rPr>
          <w:b/>
          <w:sz w:val="28"/>
          <w:szCs w:val="28"/>
          <w:lang w:eastAsia="lv-LV"/>
        </w:rPr>
        <w:t>Aparatūras farmakoloģiskajiem pētījumiem</w:t>
      </w:r>
      <w:r w:rsidR="00C3360D">
        <w:rPr>
          <w:b/>
          <w:sz w:val="28"/>
          <w:szCs w:val="28"/>
          <w:lang w:eastAsia="lv-LV"/>
        </w:rPr>
        <w:t xml:space="preserve"> </w:t>
      </w:r>
      <w:r w:rsidR="00B30E61">
        <w:rPr>
          <w:b/>
          <w:sz w:val="28"/>
          <w:szCs w:val="28"/>
          <w:lang w:eastAsia="lv-LV"/>
        </w:rPr>
        <w:t>piegāde</w:t>
      </w:r>
      <w:r w:rsidR="00B22DCA" w:rsidRPr="00A66533">
        <w:rPr>
          <w:b/>
          <w:sz w:val="28"/>
          <w:szCs w:val="28"/>
          <w:lang w:eastAsia="lv-LV"/>
        </w:rPr>
        <w:t xml:space="preserve"> </w:t>
      </w:r>
      <w:bookmarkEnd w:id="6"/>
      <w:r w:rsidR="00BF2A04" w:rsidRPr="00A66533">
        <w:rPr>
          <w:b/>
          <w:sz w:val="28"/>
          <w:szCs w:val="28"/>
          <w:lang w:eastAsia="lv-LV"/>
        </w:rPr>
        <w:t>Latvijas Organiskās sintēzes institūtam</w:t>
      </w:r>
      <w:r w:rsidR="00783C83" w:rsidRPr="00A66533">
        <w:rPr>
          <w:b/>
          <w:sz w:val="28"/>
          <w:szCs w:val="28"/>
          <w:lang w:eastAsia="lv-LV"/>
        </w:rPr>
        <w:t>”</w:t>
      </w:r>
      <w:bookmarkEnd w:id="7"/>
      <w:bookmarkEnd w:id="8"/>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4B4FAF">
        <w:rPr>
          <w:sz w:val="32"/>
          <w:lang w:eastAsia="lv-LV"/>
        </w:rPr>
        <w:t>OSI</w:t>
      </w:r>
      <w:r w:rsidR="006053FD" w:rsidRPr="004B4FAF">
        <w:rPr>
          <w:sz w:val="32"/>
          <w:lang w:eastAsia="lv-LV"/>
        </w:rPr>
        <w:t xml:space="preserve"> </w:t>
      </w:r>
      <w:bookmarkEnd w:id="13"/>
      <w:bookmarkEnd w:id="14"/>
      <w:r w:rsidR="007F676C">
        <w:rPr>
          <w:sz w:val="32"/>
          <w:lang w:eastAsia="lv-LV"/>
        </w:rPr>
        <w:t>2017/1</w:t>
      </w:r>
      <w:r w:rsidR="00C3360D">
        <w:rPr>
          <w:sz w:val="32"/>
          <w:lang w:eastAsia="lv-LV"/>
        </w:rPr>
        <w:t>6</w:t>
      </w:r>
      <w:r w:rsidR="00B22DCA" w:rsidRPr="004B4FAF">
        <w:rPr>
          <w:sz w:val="32"/>
          <w:lang w:eastAsia="lv-LV"/>
        </w:rPr>
        <w:t xml:space="preserve"> AK</w:t>
      </w:r>
      <w:r w:rsidR="0037048F" w:rsidRPr="004B4FAF">
        <w:rPr>
          <w:sz w:val="32"/>
          <w:lang w:eastAsia="lv-LV"/>
        </w:rPr>
        <w:t xml:space="preserve"> ERAF</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B30E6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2017</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6B75A7" w:rsidRDefault="0073294D">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92637524" w:history="1">
        <w:r w:rsidR="006B75A7" w:rsidRPr="007D1F5D">
          <w:rPr>
            <w:rStyle w:val="Hyperlink"/>
            <w:rFonts w:ascii="Times New Roman" w:hAnsi="Times New Roman"/>
            <w:noProof/>
          </w:rPr>
          <w:t>INSTRUKCIJAS  PRETENDENTIEM</w:t>
        </w:r>
        <w:r w:rsidR="006B75A7">
          <w:rPr>
            <w:noProof/>
            <w:webHidden/>
          </w:rPr>
          <w:tab/>
        </w:r>
        <w:r>
          <w:rPr>
            <w:noProof/>
            <w:webHidden/>
          </w:rPr>
          <w:fldChar w:fldCharType="begin"/>
        </w:r>
        <w:r w:rsidR="006B75A7">
          <w:rPr>
            <w:noProof/>
            <w:webHidden/>
          </w:rPr>
          <w:instrText xml:space="preserve"> PAGEREF _Toc492637524 \h </w:instrText>
        </w:r>
        <w:r>
          <w:rPr>
            <w:noProof/>
            <w:webHidden/>
          </w:rPr>
        </w:r>
        <w:r>
          <w:rPr>
            <w:noProof/>
            <w:webHidden/>
          </w:rPr>
          <w:fldChar w:fldCharType="separate"/>
        </w:r>
        <w:r w:rsidR="006B75A7">
          <w:rPr>
            <w:noProof/>
            <w:webHidden/>
          </w:rPr>
          <w:t>3</w:t>
        </w:r>
        <w:r>
          <w:rPr>
            <w:noProof/>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25" w:history="1">
        <w:r w:rsidR="006B75A7" w:rsidRPr="007D1F5D">
          <w:rPr>
            <w:rStyle w:val="Hyperlink"/>
          </w:rPr>
          <w:t>1.</w:t>
        </w:r>
        <w:r w:rsidR="006B75A7">
          <w:rPr>
            <w:rFonts w:asciiTheme="minorHAnsi" w:eastAsiaTheme="minorEastAsia" w:hAnsiTheme="minorHAnsi" w:cstheme="minorBidi"/>
            <w:b w:val="0"/>
            <w:bCs w:val="0"/>
            <w:sz w:val="22"/>
            <w:szCs w:val="22"/>
            <w:lang w:eastAsia="lv-LV"/>
          </w:rPr>
          <w:tab/>
        </w:r>
        <w:r w:rsidR="006B75A7" w:rsidRPr="007D1F5D">
          <w:rPr>
            <w:rStyle w:val="Hyperlink"/>
          </w:rPr>
          <w:t>VISPĀRĪGĀ INFORMĀCIJA</w:t>
        </w:r>
        <w:r w:rsidR="006B75A7">
          <w:rPr>
            <w:webHidden/>
          </w:rPr>
          <w:tab/>
        </w:r>
        <w:r>
          <w:rPr>
            <w:webHidden/>
          </w:rPr>
          <w:fldChar w:fldCharType="begin"/>
        </w:r>
        <w:r w:rsidR="006B75A7">
          <w:rPr>
            <w:webHidden/>
          </w:rPr>
          <w:instrText xml:space="preserve"> PAGEREF _Toc492637525 \h </w:instrText>
        </w:r>
        <w:r>
          <w:rPr>
            <w:webHidden/>
          </w:rPr>
        </w:r>
        <w:r>
          <w:rPr>
            <w:webHidden/>
          </w:rPr>
          <w:fldChar w:fldCharType="separate"/>
        </w:r>
        <w:r w:rsidR="006B75A7">
          <w:rPr>
            <w:webHidden/>
          </w:rPr>
          <w:t>4</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26" w:history="1">
        <w:r w:rsidR="006B75A7" w:rsidRPr="007D1F5D">
          <w:rPr>
            <w:rStyle w:val="Hyperlink"/>
            <w:caps/>
          </w:rPr>
          <w:t>2.</w:t>
        </w:r>
        <w:r w:rsidR="006B75A7">
          <w:rPr>
            <w:rFonts w:asciiTheme="minorHAnsi" w:eastAsiaTheme="minorEastAsia" w:hAnsiTheme="minorHAnsi" w:cstheme="minorBidi"/>
            <w:b w:val="0"/>
            <w:bCs w:val="0"/>
            <w:sz w:val="22"/>
            <w:szCs w:val="22"/>
            <w:lang w:eastAsia="lv-LV"/>
          </w:rPr>
          <w:tab/>
        </w:r>
        <w:r w:rsidR="006B75A7" w:rsidRPr="007D1F5D">
          <w:rPr>
            <w:rStyle w:val="Hyperlink"/>
            <w:caps/>
          </w:rPr>
          <w:t>Informācija par iepirkuma priekšmetu un līguma nosacījumiem</w:t>
        </w:r>
        <w:r w:rsidR="006B75A7">
          <w:rPr>
            <w:webHidden/>
          </w:rPr>
          <w:tab/>
        </w:r>
        <w:r>
          <w:rPr>
            <w:webHidden/>
          </w:rPr>
          <w:fldChar w:fldCharType="begin"/>
        </w:r>
        <w:r w:rsidR="006B75A7">
          <w:rPr>
            <w:webHidden/>
          </w:rPr>
          <w:instrText xml:space="preserve"> PAGEREF _Toc492637526 \h </w:instrText>
        </w:r>
        <w:r>
          <w:rPr>
            <w:webHidden/>
          </w:rPr>
        </w:r>
        <w:r>
          <w:rPr>
            <w:webHidden/>
          </w:rPr>
          <w:fldChar w:fldCharType="separate"/>
        </w:r>
        <w:r w:rsidR="006B75A7">
          <w:rPr>
            <w:webHidden/>
          </w:rPr>
          <w:t>7</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27" w:history="1">
        <w:r w:rsidR="006B75A7" w:rsidRPr="007D1F5D">
          <w:rPr>
            <w:rStyle w:val="Hyperlink"/>
            <w:caps/>
          </w:rPr>
          <w:t>3.</w:t>
        </w:r>
        <w:r w:rsidR="006B75A7">
          <w:rPr>
            <w:rFonts w:asciiTheme="minorHAnsi" w:eastAsiaTheme="minorEastAsia" w:hAnsiTheme="minorHAnsi" w:cstheme="minorBidi"/>
            <w:b w:val="0"/>
            <w:bCs w:val="0"/>
            <w:sz w:val="22"/>
            <w:szCs w:val="22"/>
            <w:lang w:eastAsia="lv-LV"/>
          </w:rPr>
          <w:tab/>
        </w:r>
        <w:r w:rsidR="006B75A7" w:rsidRPr="007D1F5D">
          <w:rPr>
            <w:rStyle w:val="Hyperlink"/>
            <w:caps/>
          </w:rPr>
          <w:t>Pretendentu izslēgšanas nosacījumi, ATLASES UN KVALIFIKĀCIJAS PRASĪBAS</w:t>
        </w:r>
        <w:r w:rsidR="006B75A7">
          <w:rPr>
            <w:webHidden/>
          </w:rPr>
          <w:tab/>
        </w:r>
        <w:r>
          <w:rPr>
            <w:webHidden/>
          </w:rPr>
          <w:fldChar w:fldCharType="begin"/>
        </w:r>
        <w:r w:rsidR="006B75A7">
          <w:rPr>
            <w:webHidden/>
          </w:rPr>
          <w:instrText xml:space="preserve"> PAGEREF _Toc492637527 \h </w:instrText>
        </w:r>
        <w:r>
          <w:rPr>
            <w:webHidden/>
          </w:rPr>
        </w:r>
        <w:r>
          <w:rPr>
            <w:webHidden/>
          </w:rPr>
          <w:fldChar w:fldCharType="separate"/>
        </w:r>
        <w:r w:rsidR="006B75A7">
          <w:rPr>
            <w:webHidden/>
          </w:rPr>
          <w:t>8</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28" w:history="1">
        <w:r w:rsidR="006B75A7" w:rsidRPr="007D1F5D">
          <w:rPr>
            <w:rStyle w:val="Hyperlink"/>
            <w:caps/>
          </w:rPr>
          <w:t>4.</w:t>
        </w:r>
        <w:r w:rsidR="006B75A7">
          <w:rPr>
            <w:rFonts w:asciiTheme="minorHAnsi" w:eastAsiaTheme="minorEastAsia" w:hAnsiTheme="minorHAnsi" w:cstheme="minorBidi"/>
            <w:b w:val="0"/>
            <w:bCs w:val="0"/>
            <w:sz w:val="22"/>
            <w:szCs w:val="22"/>
            <w:lang w:eastAsia="lv-LV"/>
          </w:rPr>
          <w:tab/>
        </w:r>
        <w:r w:rsidR="006B75A7" w:rsidRPr="007D1F5D">
          <w:rPr>
            <w:rStyle w:val="Hyperlink"/>
            <w:caps/>
          </w:rPr>
          <w:t>Iesniedzamie dokumenti</w:t>
        </w:r>
        <w:r w:rsidR="006B75A7">
          <w:rPr>
            <w:webHidden/>
          </w:rPr>
          <w:tab/>
        </w:r>
        <w:r>
          <w:rPr>
            <w:webHidden/>
          </w:rPr>
          <w:fldChar w:fldCharType="begin"/>
        </w:r>
        <w:r w:rsidR="006B75A7">
          <w:rPr>
            <w:webHidden/>
          </w:rPr>
          <w:instrText xml:space="preserve"> PAGEREF _Toc492637528 \h </w:instrText>
        </w:r>
        <w:r>
          <w:rPr>
            <w:webHidden/>
          </w:rPr>
        </w:r>
        <w:r>
          <w:rPr>
            <w:webHidden/>
          </w:rPr>
          <w:fldChar w:fldCharType="separate"/>
        </w:r>
        <w:r w:rsidR="006B75A7">
          <w:rPr>
            <w:webHidden/>
          </w:rPr>
          <w:t>10</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29" w:history="1">
        <w:r w:rsidR="006B75A7" w:rsidRPr="007D1F5D">
          <w:rPr>
            <w:rStyle w:val="Hyperlink"/>
            <w:caps/>
          </w:rPr>
          <w:t>5.</w:t>
        </w:r>
        <w:r w:rsidR="006B75A7">
          <w:rPr>
            <w:rFonts w:asciiTheme="minorHAnsi" w:eastAsiaTheme="minorEastAsia" w:hAnsiTheme="minorHAnsi" w:cstheme="minorBidi"/>
            <w:b w:val="0"/>
            <w:bCs w:val="0"/>
            <w:sz w:val="22"/>
            <w:szCs w:val="22"/>
            <w:lang w:eastAsia="lv-LV"/>
          </w:rPr>
          <w:tab/>
        </w:r>
        <w:r w:rsidR="006B75A7" w:rsidRPr="007D1F5D">
          <w:rPr>
            <w:rStyle w:val="Hyperlink"/>
            <w:caps/>
          </w:rPr>
          <w:t>Piedāvājuma vērtēšanas un izvēles kritēriji</w:t>
        </w:r>
        <w:r w:rsidR="006B75A7">
          <w:rPr>
            <w:webHidden/>
          </w:rPr>
          <w:tab/>
        </w:r>
        <w:r>
          <w:rPr>
            <w:webHidden/>
          </w:rPr>
          <w:fldChar w:fldCharType="begin"/>
        </w:r>
        <w:r w:rsidR="006B75A7">
          <w:rPr>
            <w:webHidden/>
          </w:rPr>
          <w:instrText xml:space="preserve"> PAGEREF _Toc492637529 \h </w:instrText>
        </w:r>
        <w:r>
          <w:rPr>
            <w:webHidden/>
          </w:rPr>
        </w:r>
        <w:r>
          <w:rPr>
            <w:webHidden/>
          </w:rPr>
          <w:fldChar w:fldCharType="separate"/>
        </w:r>
        <w:r w:rsidR="006B75A7">
          <w:rPr>
            <w:webHidden/>
          </w:rPr>
          <w:t>13</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30" w:history="1">
        <w:r w:rsidR="006B75A7" w:rsidRPr="007D1F5D">
          <w:rPr>
            <w:rStyle w:val="Hyperlink"/>
            <w:caps/>
          </w:rPr>
          <w:t>6.</w:t>
        </w:r>
        <w:r w:rsidR="006B75A7">
          <w:rPr>
            <w:rFonts w:asciiTheme="minorHAnsi" w:eastAsiaTheme="minorEastAsia" w:hAnsiTheme="minorHAnsi" w:cstheme="minorBidi"/>
            <w:b w:val="0"/>
            <w:bCs w:val="0"/>
            <w:sz w:val="22"/>
            <w:szCs w:val="22"/>
            <w:lang w:eastAsia="lv-LV"/>
          </w:rPr>
          <w:tab/>
        </w:r>
        <w:r w:rsidR="006B75A7" w:rsidRPr="007D1F5D">
          <w:rPr>
            <w:rStyle w:val="Hyperlink"/>
            <w:caps/>
          </w:rPr>
          <w:t>Iepirkuma līgums</w:t>
        </w:r>
        <w:r w:rsidR="006B75A7">
          <w:rPr>
            <w:webHidden/>
          </w:rPr>
          <w:tab/>
        </w:r>
        <w:r>
          <w:rPr>
            <w:webHidden/>
          </w:rPr>
          <w:fldChar w:fldCharType="begin"/>
        </w:r>
        <w:r w:rsidR="006B75A7">
          <w:rPr>
            <w:webHidden/>
          </w:rPr>
          <w:instrText xml:space="preserve"> PAGEREF _Toc492637530 \h </w:instrText>
        </w:r>
        <w:r>
          <w:rPr>
            <w:webHidden/>
          </w:rPr>
        </w:r>
        <w:r>
          <w:rPr>
            <w:webHidden/>
          </w:rPr>
          <w:fldChar w:fldCharType="separate"/>
        </w:r>
        <w:r w:rsidR="006B75A7">
          <w:rPr>
            <w:webHidden/>
          </w:rPr>
          <w:t>14</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31" w:history="1">
        <w:r w:rsidR="006B75A7" w:rsidRPr="007D1F5D">
          <w:rPr>
            <w:rStyle w:val="Hyperlink"/>
            <w:caps/>
          </w:rPr>
          <w:t>7.</w:t>
        </w:r>
        <w:r w:rsidR="006B75A7">
          <w:rPr>
            <w:rFonts w:asciiTheme="minorHAnsi" w:eastAsiaTheme="minorEastAsia" w:hAnsiTheme="minorHAnsi" w:cstheme="minorBidi"/>
            <w:b w:val="0"/>
            <w:bCs w:val="0"/>
            <w:sz w:val="22"/>
            <w:szCs w:val="22"/>
            <w:lang w:eastAsia="lv-LV"/>
          </w:rPr>
          <w:tab/>
        </w:r>
        <w:r w:rsidR="006B75A7" w:rsidRPr="007D1F5D">
          <w:rPr>
            <w:rStyle w:val="Hyperlink"/>
            <w:caps/>
          </w:rPr>
          <w:t>Iepirkuma komisijas tiesības un pienākumi</w:t>
        </w:r>
        <w:r w:rsidR="006B75A7">
          <w:rPr>
            <w:webHidden/>
          </w:rPr>
          <w:tab/>
        </w:r>
        <w:r>
          <w:rPr>
            <w:webHidden/>
          </w:rPr>
          <w:fldChar w:fldCharType="begin"/>
        </w:r>
        <w:r w:rsidR="006B75A7">
          <w:rPr>
            <w:webHidden/>
          </w:rPr>
          <w:instrText xml:space="preserve"> PAGEREF _Toc492637531 \h </w:instrText>
        </w:r>
        <w:r>
          <w:rPr>
            <w:webHidden/>
          </w:rPr>
        </w:r>
        <w:r>
          <w:rPr>
            <w:webHidden/>
          </w:rPr>
          <w:fldChar w:fldCharType="separate"/>
        </w:r>
        <w:r w:rsidR="006B75A7">
          <w:rPr>
            <w:webHidden/>
          </w:rPr>
          <w:t>15</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32" w:history="1">
        <w:r w:rsidR="006B75A7" w:rsidRPr="007D1F5D">
          <w:rPr>
            <w:rStyle w:val="Hyperlink"/>
            <w:caps/>
          </w:rPr>
          <w:t>8.</w:t>
        </w:r>
        <w:r w:rsidR="006B75A7">
          <w:rPr>
            <w:rFonts w:asciiTheme="minorHAnsi" w:eastAsiaTheme="minorEastAsia" w:hAnsiTheme="minorHAnsi" w:cstheme="minorBidi"/>
            <w:b w:val="0"/>
            <w:bCs w:val="0"/>
            <w:sz w:val="22"/>
            <w:szCs w:val="22"/>
            <w:lang w:eastAsia="lv-LV"/>
          </w:rPr>
          <w:tab/>
        </w:r>
        <w:r w:rsidR="006B75A7" w:rsidRPr="007D1F5D">
          <w:rPr>
            <w:rStyle w:val="Hyperlink"/>
            <w:caps/>
          </w:rPr>
          <w:t>Pretendenta tiesības un pienākumi</w:t>
        </w:r>
        <w:r w:rsidR="006B75A7">
          <w:rPr>
            <w:webHidden/>
          </w:rPr>
          <w:tab/>
        </w:r>
        <w:r>
          <w:rPr>
            <w:webHidden/>
          </w:rPr>
          <w:fldChar w:fldCharType="begin"/>
        </w:r>
        <w:r w:rsidR="006B75A7">
          <w:rPr>
            <w:webHidden/>
          </w:rPr>
          <w:instrText xml:space="preserve"> PAGEREF _Toc492637532 \h </w:instrText>
        </w:r>
        <w:r>
          <w:rPr>
            <w:webHidden/>
          </w:rPr>
        </w:r>
        <w:r>
          <w:rPr>
            <w:webHidden/>
          </w:rPr>
          <w:fldChar w:fldCharType="separate"/>
        </w:r>
        <w:r w:rsidR="006B75A7">
          <w:rPr>
            <w:webHidden/>
          </w:rPr>
          <w:t>16</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33" w:history="1">
        <w:r w:rsidR="006B75A7" w:rsidRPr="007D1F5D">
          <w:rPr>
            <w:rStyle w:val="Hyperlink"/>
            <w:caps/>
          </w:rPr>
          <w:t>9.</w:t>
        </w:r>
        <w:r w:rsidR="006B75A7">
          <w:rPr>
            <w:rFonts w:asciiTheme="minorHAnsi" w:eastAsiaTheme="minorEastAsia" w:hAnsiTheme="minorHAnsi" w:cstheme="minorBidi"/>
            <w:b w:val="0"/>
            <w:bCs w:val="0"/>
            <w:sz w:val="22"/>
            <w:szCs w:val="22"/>
            <w:lang w:eastAsia="lv-LV"/>
          </w:rPr>
          <w:tab/>
        </w:r>
        <w:r w:rsidR="006B75A7" w:rsidRPr="007D1F5D">
          <w:rPr>
            <w:rStyle w:val="Hyperlink"/>
            <w:caps/>
          </w:rPr>
          <w:t>Apakšuzņēmēji un to veicamo darbu apjoms</w:t>
        </w:r>
        <w:r w:rsidR="006B75A7">
          <w:rPr>
            <w:webHidden/>
          </w:rPr>
          <w:tab/>
        </w:r>
        <w:r>
          <w:rPr>
            <w:webHidden/>
          </w:rPr>
          <w:fldChar w:fldCharType="begin"/>
        </w:r>
        <w:r w:rsidR="006B75A7">
          <w:rPr>
            <w:webHidden/>
          </w:rPr>
          <w:instrText xml:space="preserve"> PAGEREF _Toc492637533 \h </w:instrText>
        </w:r>
        <w:r>
          <w:rPr>
            <w:webHidden/>
          </w:rPr>
        </w:r>
        <w:r>
          <w:rPr>
            <w:webHidden/>
          </w:rPr>
          <w:fldChar w:fldCharType="separate"/>
        </w:r>
        <w:r w:rsidR="006B75A7">
          <w:rPr>
            <w:webHidden/>
          </w:rPr>
          <w:t>17</w:t>
        </w:r>
        <w:r>
          <w:rPr>
            <w:webHidden/>
          </w:rPr>
          <w:fldChar w:fldCharType="end"/>
        </w:r>
      </w:hyperlink>
    </w:p>
    <w:p w:rsidR="006B75A7" w:rsidRDefault="0073294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2637534" w:history="1">
        <w:r w:rsidR="006B75A7" w:rsidRPr="007D1F5D">
          <w:rPr>
            <w:rStyle w:val="Hyperlink"/>
            <w:rFonts w:ascii="Times New Roman" w:hAnsi="Times New Roman"/>
            <w:noProof/>
          </w:rPr>
          <w:t>TEHNISKĀS  SPECIFIKĀCIJAS</w:t>
        </w:r>
        <w:r w:rsidR="006B75A7">
          <w:rPr>
            <w:noProof/>
            <w:webHidden/>
          </w:rPr>
          <w:tab/>
        </w:r>
        <w:r>
          <w:rPr>
            <w:noProof/>
            <w:webHidden/>
          </w:rPr>
          <w:fldChar w:fldCharType="begin"/>
        </w:r>
        <w:r w:rsidR="006B75A7">
          <w:rPr>
            <w:noProof/>
            <w:webHidden/>
          </w:rPr>
          <w:instrText xml:space="preserve"> PAGEREF _Toc492637534 \h </w:instrText>
        </w:r>
        <w:r>
          <w:rPr>
            <w:noProof/>
            <w:webHidden/>
          </w:rPr>
        </w:r>
        <w:r>
          <w:rPr>
            <w:noProof/>
            <w:webHidden/>
          </w:rPr>
          <w:fldChar w:fldCharType="separate"/>
        </w:r>
        <w:r w:rsidR="006B75A7">
          <w:rPr>
            <w:noProof/>
            <w:webHidden/>
          </w:rPr>
          <w:t>18</w:t>
        </w:r>
        <w:r>
          <w:rPr>
            <w:noProof/>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35" w:history="1">
        <w:r w:rsidR="006B75A7" w:rsidRPr="007D1F5D">
          <w:rPr>
            <w:rStyle w:val="Hyperlink"/>
          </w:rPr>
          <w:t>VISPĀRĒJA INFORMĀCIJA</w:t>
        </w:r>
        <w:r w:rsidR="006B75A7">
          <w:rPr>
            <w:webHidden/>
          </w:rPr>
          <w:tab/>
        </w:r>
        <w:r>
          <w:rPr>
            <w:webHidden/>
          </w:rPr>
          <w:fldChar w:fldCharType="begin"/>
        </w:r>
        <w:r w:rsidR="006B75A7">
          <w:rPr>
            <w:webHidden/>
          </w:rPr>
          <w:instrText xml:space="preserve"> PAGEREF _Toc492637535 \h </w:instrText>
        </w:r>
        <w:r>
          <w:rPr>
            <w:webHidden/>
          </w:rPr>
        </w:r>
        <w:r>
          <w:rPr>
            <w:webHidden/>
          </w:rPr>
          <w:fldChar w:fldCharType="separate"/>
        </w:r>
        <w:r w:rsidR="006B75A7">
          <w:rPr>
            <w:webHidden/>
          </w:rPr>
          <w:t>19</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36" w:history="1">
        <w:r w:rsidR="006B75A7" w:rsidRPr="007D1F5D">
          <w:rPr>
            <w:rStyle w:val="Hyperlink"/>
          </w:rPr>
          <w:t>TEHNISKĀS SPECIFIKĀCIJAS</w:t>
        </w:r>
        <w:r w:rsidR="006B75A7">
          <w:rPr>
            <w:webHidden/>
          </w:rPr>
          <w:tab/>
        </w:r>
        <w:r>
          <w:rPr>
            <w:webHidden/>
          </w:rPr>
          <w:fldChar w:fldCharType="begin"/>
        </w:r>
        <w:r w:rsidR="006B75A7">
          <w:rPr>
            <w:webHidden/>
          </w:rPr>
          <w:instrText xml:space="preserve"> PAGEREF _Toc492637536 \h </w:instrText>
        </w:r>
        <w:r>
          <w:rPr>
            <w:webHidden/>
          </w:rPr>
        </w:r>
        <w:r>
          <w:rPr>
            <w:webHidden/>
          </w:rPr>
          <w:fldChar w:fldCharType="separate"/>
        </w:r>
        <w:r w:rsidR="006B75A7">
          <w:rPr>
            <w:webHidden/>
          </w:rPr>
          <w:t>20</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37" w:history="1">
        <w:r w:rsidR="006B75A7" w:rsidRPr="007D1F5D">
          <w:rPr>
            <w:rStyle w:val="Hyperlink"/>
            <w:highlight w:val="yellow"/>
          </w:rPr>
          <w:t>1.</w:t>
        </w:r>
        <w:r w:rsidR="006B75A7">
          <w:rPr>
            <w:rFonts w:asciiTheme="minorHAnsi" w:eastAsiaTheme="minorEastAsia" w:hAnsiTheme="minorHAnsi" w:cstheme="minorBidi"/>
            <w:b w:val="0"/>
            <w:bCs w:val="0"/>
            <w:sz w:val="22"/>
            <w:szCs w:val="22"/>
            <w:lang w:eastAsia="lv-LV"/>
          </w:rPr>
          <w:tab/>
        </w:r>
        <w:r w:rsidR="006B75A7" w:rsidRPr="007D1F5D">
          <w:rPr>
            <w:rStyle w:val="Hyperlink"/>
            <w:highlight w:val="yellow"/>
          </w:rPr>
          <w:t>Lote</w:t>
        </w:r>
        <w:r w:rsidR="006B75A7">
          <w:rPr>
            <w:rStyle w:val="Hyperlink"/>
          </w:rPr>
          <w:t xml:space="preserve"> </w:t>
        </w:r>
        <w:r w:rsidR="006B75A7" w:rsidRPr="006B75A7">
          <w:rPr>
            <w:rStyle w:val="Hyperlink"/>
          </w:rPr>
          <w:t>Augstas izšķirtspējas skābekļa patēriņa noteikšanas sistēma</w:t>
        </w:r>
        <w:r w:rsidR="006B75A7">
          <w:rPr>
            <w:webHidden/>
          </w:rPr>
          <w:tab/>
        </w:r>
        <w:r>
          <w:rPr>
            <w:webHidden/>
          </w:rPr>
          <w:fldChar w:fldCharType="begin"/>
        </w:r>
        <w:r w:rsidR="006B75A7">
          <w:rPr>
            <w:webHidden/>
          </w:rPr>
          <w:instrText xml:space="preserve"> PAGEREF _Toc492637537 \h </w:instrText>
        </w:r>
        <w:r>
          <w:rPr>
            <w:webHidden/>
          </w:rPr>
        </w:r>
        <w:r>
          <w:rPr>
            <w:webHidden/>
          </w:rPr>
          <w:fldChar w:fldCharType="separate"/>
        </w:r>
        <w:r w:rsidR="006B75A7">
          <w:rPr>
            <w:webHidden/>
          </w:rPr>
          <w:t>20</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39" w:history="1">
        <w:r w:rsidR="006B75A7" w:rsidRPr="007D1F5D">
          <w:rPr>
            <w:rStyle w:val="Hyperlink"/>
            <w:highlight w:val="yellow"/>
          </w:rPr>
          <w:t>2.</w:t>
        </w:r>
        <w:r w:rsidR="006B75A7">
          <w:rPr>
            <w:rFonts w:asciiTheme="minorHAnsi" w:eastAsiaTheme="minorEastAsia" w:hAnsiTheme="minorHAnsi" w:cstheme="minorBidi"/>
            <w:b w:val="0"/>
            <w:bCs w:val="0"/>
            <w:sz w:val="22"/>
            <w:szCs w:val="22"/>
            <w:lang w:eastAsia="lv-LV"/>
          </w:rPr>
          <w:tab/>
        </w:r>
        <w:r w:rsidR="006B75A7" w:rsidRPr="007D1F5D">
          <w:rPr>
            <w:rStyle w:val="Hyperlink"/>
            <w:highlight w:val="yellow"/>
          </w:rPr>
          <w:t>Lote</w:t>
        </w:r>
        <w:r w:rsidR="006B75A7">
          <w:rPr>
            <w:rStyle w:val="Hyperlink"/>
          </w:rPr>
          <w:t xml:space="preserve"> </w:t>
        </w:r>
        <w:r w:rsidR="006B75A7" w:rsidRPr="006B75A7">
          <w:rPr>
            <w:rStyle w:val="Hyperlink"/>
          </w:rPr>
          <w:t>Proteīnu ekspresijas noteikšanas aparatūra un luminiscences detektors</w:t>
        </w:r>
        <w:r w:rsidR="006B75A7">
          <w:rPr>
            <w:webHidden/>
          </w:rPr>
          <w:tab/>
        </w:r>
        <w:r>
          <w:rPr>
            <w:webHidden/>
          </w:rPr>
          <w:fldChar w:fldCharType="begin"/>
        </w:r>
        <w:r w:rsidR="006B75A7">
          <w:rPr>
            <w:webHidden/>
          </w:rPr>
          <w:instrText xml:space="preserve"> PAGEREF _Toc492637539 \h </w:instrText>
        </w:r>
        <w:r>
          <w:rPr>
            <w:webHidden/>
          </w:rPr>
        </w:r>
        <w:r>
          <w:rPr>
            <w:webHidden/>
          </w:rPr>
          <w:fldChar w:fldCharType="separate"/>
        </w:r>
        <w:r w:rsidR="006B75A7">
          <w:rPr>
            <w:webHidden/>
          </w:rPr>
          <w:t>22</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41" w:history="1">
        <w:r w:rsidR="006B75A7" w:rsidRPr="007D1F5D">
          <w:rPr>
            <w:rStyle w:val="Hyperlink"/>
          </w:rPr>
          <w:t>Papildus nosacījumi:</w:t>
        </w:r>
        <w:r w:rsidR="006B75A7">
          <w:rPr>
            <w:webHidden/>
          </w:rPr>
          <w:tab/>
        </w:r>
        <w:r>
          <w:rPr>
            <w:webHidden/>
          </w:rPr>
          <w:fldChar w:fldCharType="begin"/>
        </w:r>
        <w:r w:rsidR="006B75A7">
          <w:rPr>
            <w:webHidden/>
          </w:rPr>
          <w:instrText xml:space="preserve"> PAGEREF _Toc492637541 \h </w:instrText>
        </w:r>
        <w:r>
          <w:rPr>
            <w:webHidden/>
          </w:rPr>
        </w:r>
        <w:r>
          <w:rPr>
            <w:webHidden/>
          </w:rPr>
          <w:fldChar w:fldCharType="separate"/>
        </w:r>
        <w:r w:rsidR="006B75A7">
          <w:rPr>
            <w:webHidden/>
          </w:rPr>
          <w:t>24</w:t>
        </w:r>
        <w:r>
          <w:rPr>
            <w:webHidden/>
          </w:rPr>
          <w:fldChar w:fldCharType="end"/>
        </w:r>
      </w:hyperlink>
    </w:p>
    <w:p w:rsidR="006B75A7" w:rsidRPr="00B82C7B" w:rsidRDefault="0073294D" w:rsidP="00B82C7B">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2637542" w:history="1">
        <w:r w:rsidR="006B75A7" w:rsidRPr="007D1F5D">
          <w:rPr>
            <w:rStyle w:val="Hyperlink"/>
            <w:rFonts w:ascii="Times New Roman" w:hAnsi="Times New Roman"/>
            <w:noProof/>
          </w:rPr>
          <w:t>Iepirkuma LĪGUMA  PROJEKTS</w:t>
        </w:r>
        <w:r w:rsidR="006B75A7">
          <w:rPr>
            <w:noProof/>
            <w:webHidden/>
          </w:rPr>
          <w:tab/>
        </w:r>
        <w:r>
          <w:rPr>
            <w:noProof/>
            <w:webHidden/>
          </w:rPr>
          <w:fldChar w:fldCharType="begin"/>
        </w:r>
        <w:r w:rsidR="006B75A7">
          <w:rPr>
            <w:noProof/>
            <w:webHidden/>
          </w:rPr>
          <w:instrText xml:space="preserve"> PAGEREF _Toc492637542 \h </w:instrText>
        </w:r>
        <w:r>
          <w:rPr>
            <w:noProof/>
            <w:webHidden/>
          </w:rPr>
        </w:r>
        <w:r>
          <w:rPr>
            <w:noProof/>
            <w:webHidden/>
          </w:rPr>
          <w:fldChar w:fldCharType="separate"/>
        </w:r>
        <w:r w:rsidR="006B75A7">
          <w:rPr>
            <w:noProof/>
            <w:webHidden/>
          </w:rPr>
          <w:t>25</w:t>
        </w:r>
        <w:r>
          <w:rPr>
            <w:noProof/>
            <w:webHidden/>
          </w:rPr>
          <w:fldChar w:fldCharType="end"/>
        </w:r>
      </w:hyperlink>
    </w:p>
    <w:p w:rsidR="006B75A7" w:rsidRPr="00B82C7B" w:rsidRDefault="0073294D" w:rsidP="00B82C7B">
      <w:pPr>
        <w:pStyle w:val="TOC2"/>
        <w:rPr>
          <w:rFonts w:asciiTheme="minorHAnsi" w:eastAsiaTheme="minorEastAsia" w:hAnsiTheme="minorHAnsi" w:cstheme="minorBidi"/>
          <w:b w:val="0"/>
          <w:bCs w:val="0"/>
          <w:sz w:val="22"/>
          <w:szCs w:val="22"/>
          <w:lang w:eastAsia="lv-LV"/>
        </w:rPr>
      </w:pPr>
      <w:hyperlink w:anchor="_Toc492637543" w:history="1">
        <w:r w:rsidR="006B75A7" w:rsidRPr="00B82C7B">
          <w:rPr>
            <w:rStyle w:val="Hyperlink"/>
          </w:rPr>
          <w:t xml:space="preserve">LĪGUMA </w:t>
        </w:r>
        <w:r w:rsidR="006B75A7" w:rsidRPr="007D1F5D">
          <w:rPr>
            <w:rStyle w:val="Hyperlink"/>
          </w:rPr>
          <w:t>SPECIĀLIE NOTEIKUMI</w:t>
        </w:r>
        <w:r w:rsidR="006B75A7">
          <w:rPr>
            <w:webHidden/>
          </w:rPr>
          <w:tab/>
        </w:r>
        <w:r>
          <w:rPr>
            <w:webHidden/>
          </w:rPr>
          <w:fldChar w:fldCharType="begin"/>
        </w:r>
        <w:r w:rsidR="006B75A7">
          <w:rPr>
            <w:webHidden/>
          </w:rPr>
          <w:instrText xml:space="preserve"> PAGEREF _Toc492637543 \h </w:instrText>
        </w:r>
        <w:r>
          <w:rPr>
            <w:webHidden/>
          </w:rPr>
        </w:r>
        <w:r>
          <w:rPr>
            <w:webHidden/>
          </w:rPr>
          <w:fldChar w:fldCharType="separate"/>
        </w:r>
        <w:r w:rsidR="006B75A7">
          <w:rPr>
            <w:webHidden/>
          </w:rPr>
          <w:t>26</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44" w:history="1">
        <w:r w:rsidR="006B75A7" w:rsidRPr="007D1F5D">
          <w:rPr>
            <w:rStyle w:val="Hyperlink"/>
          </w:rPr>
          <w:t>LĪGUMA VISPĀRĪGIE NOTEIKUMI</w:t>
        </w:r>
        <w:r w:rsidR="006B75A7">
          <w:rPr>
            <w:webHidden/>
          </w:rPr>
          <w:tab/>
        </w:r>
        <w:r>
          <w:rPr>
            <w:webHidden/>
          </w:rPr>
          <w:fldChar w:fldCharType="begin"/>
        </w:r>
        <w:r w:rsidR="006B75A7">
          <w:rPr>
            <w:webHidden/>
          </w:rPr>
          <w:instrText xml:space="preserve"> PAGEREF _Toc492637544 \h </w:instrText>
        </w:r>
        <w:r>
          <w:rPr>
            <w:webHidden/>
          </w:rPr>
        </w:r>
        <w:r>
          <w:rPr>
            <w:webHidden/>
          </w:rPr>
          <w:fldChar w:fldCharType="separate"/>
        </w:r>
        <w:r w:rsidR="006B75A7">
          <w:rPr>
            <w:webHidden/>
          </w:rPr>
          <w:t>29</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45" w:history="1">
        <w:r w:rsidR="006B75A7" w:rsidRPr="007D1F5D">
          <w:rPr>
            <w:rStyle w:val="Hyperlink"/>
            <w:iCs/>
            <w:lang w:eastAsia="lv-LV"/>
          </w:rPr>
          <w:t>Pielikums Nr. 1</w:t>
        </w:r>
        <w:r w:rsidR="006B75A7">
          <w:rPr>
            <w:webHidden/>
          </w:rPr>
          <w:tab/>
        </w:r>
        <w:r>
          <w:rPr>
            <w:webHidden/>
          </w:rPr>
          <w:fldChar w:fldCharType="begin"/>
        </w:r>
        <w:r w:rsidR="006B75A7">
          <w:rPr>
            <w:webHidden/>
          </w:rPr>
          <w:instrText xml:space="preserve"> PAGEREF _Toc492637545 \h </w:instrText>
        </w:r>
        <w:r>
          <w:rPr>
            <w:webHidden/>
          </w:rPr>
        </w:r>
        <w:r>
          <w:rPr>
            <w:webHidden/>
          </w:rPr>
          <w:fldChar w:fldCharType="separate"/>
        </w:r>
        <w:r w:rsidR="006B75A7">
          <w:rPr>
            <w:webHidden/>
          </w:rPr>
          <w:t>36</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46" w:history="1">
        <w:r w:rsidR="006B75A7" w:rsidRPr="007D1F5D">
          <w:rPr>
            <w:rStyle w:val="Hyperlink"/>
            <w:iCs/>
            <w:lang w:eastAsia="lv-LV"/>
          </w:rPr>
          <w:t>Pielikums Nr. 2</w:t>
        </w:r>
        <w:r w:rsidR="006B75A7">
          <w:rPr>
            <w:webHidden/>
          </w:rPr>
          <w:tab/>
        </w:r>
        <w:r>
          <w:rPr>
            <w:webHidden/>
          </w:rPr>
          <w:fldChar w:fldCharType="begin"/>
        </w:r>
        <w:r w:rsidR="006B75A7">
          <w:rPr>
            <w:webHidden/>
          </w:rPr>
          <w:instrText xml:space="preserve"> PAGEREF _Toc492637546 \h </w:instrText>
        </w:r>
        <w:r>
          <w:rPr>
            <w:webHidden/>
          </w:rPr>
        </w:r>
        <w:r>
          <w:rPr>
            <w:webHidden/>
          </w:rPr>
          <w:fldChar w:fldCharType="separate"/>
        </w:r>
        <w:r w:rsidR="006B75A7">
          <w:rPr>
            <w:webHidden/>
          </w:rPr>
          <w:t>37</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47" w:history="1">
        <w:r w:rsidR="006B75A7" w:rsidRPr="007D1F5D">
          <w:rPr>
            <w:rStyle w:val="Hyperlink"/>
            <w:iCs/>
            <w:lang w:eastAsia="lv-LV"/>
          </w:rPr>
          <w:t>Pielikums Nr. 3</w:t>
        </w:r>
        <w:r w:rsidR="006B75A7">
          <w:rPr>
            <w:webHidden/>
          </w:rPr>
          <w:tab/>
        </w:r>
        <w:r>
          <w:rPr>
            <w:webHidden/>
          </w:rPr>
          <w:fldChar w:fldCharType="begin"/>
        </w:r>
        <w:r w:rsidR="006B75A7">
          <w:rPr>
            <w:webHidden/>
          </w:rPr>
          <w:instrText xml:space="preserve"> PAGEREF _Toc492637547 \h </w:instrText>
        </w:r>
        <w:r>
          <w:rPr>
            <w:webHidden/>
          </w:rPr>
        </w:r>
        <w:r>
          <w:rPr>
            <w:webHidden/>
          </w:rPr>
          <w:fldChar w:fldCharType="separate"/>
        </w:r>
        <w:r w:rsidR="006B75A7">
          <w:rPr>
            <w:webHidden/>
          </w:rPr>
          <w:t>38</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48" w:history="1">
        <w:r w:rsidR="006B75A7" w:rsidRPr="007D1F5D">
          <w:rPr>
            <w:rStyle w:val="Hyperlink"/>
            <w:iCs/>
            <w:lang w:eastAsia="lv-LV"/>
          </w:rPr>
          <w:t>Pielikums Nr. 4</w:t>
        </w:r>
        <w:r w:rsidR="006B75A7">
          <w:rPr>
            <w:webHidden/>
          </w:rPr>
          <w:tab/>
        </w:r>
        <w:r>
          <w:rPr>
            <w:webHidden/>
          </w:rPr>
          <w:fldChar w:fldCharType="begin"/>
        </w:r>
        <w:r w:rsidR="006B75A7">
          <w:rPr>
            <w:webHidden/>
          </w:rPr>
          <w:instrText xml:space="preserve"> PAGEREF _Toc492637548 \h </w:instrText>
        </w:r>
        <w:r>
          <w:rPr>
            <w:webHidden/>
          </w:rPr>
        </w:r>
        <w:r>
          <w:rPr>
            <w:webHidden/>
          </w:rPr>
          <w:fldChar w:fldCharType="separate"/>
        </w:r>
        <w:r w:rsidR="006B75A7">
          <w:rPr>
            <w:webHidden/>
          </w:rPr>
          <w:t>39</w:t>
        </w:r>
        <w:r>
          <w:rPr>
            <w:webHidden/>
          </w:rPr>
          <w:fldChar w:fldCharType="end"/>
        </w:r>
      </w:hyperlink>
    </w:p>
    <w:p w:rsidR="006B75A7" w:rsidRPr="00B82C7B" w:rsidRDefault="0073294D" w:rsidP="00B82C7B">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2637549" w:history="1">
        <w:r w:rsidR="006B75A7" w:rsidRPr="007D1F5D">
          <w:rPr>
            <w:rStyle w:val="Hyperlink"/>
            <w:rFonts w:ascii="Times New Roman" w:hAnsi="Times New Roman"/>
            <w:noProof/>
          </w:rPr>
          <w:t>FORMAS PIEDĀVĀJUMA SAGATAVOŠANAI</w:t>
        </w:r>
        <w:r w:rsidR="006B75A7">
          <w:rPr>
            <w:noProof/>
            <w:webHidden/>
          </w:rPr>
          <w:tab/>
        </w:r>
        <w:r>
          <w:rPr>
            <w:noProof/>
            <w:webHidden/>
          </w:rPr>
          <w:fldChar w:fldCharType="begin"/>
        </w:r>
        <w:r w:rsidR="006B75A7">
          <w:rPr>
            <w:noProof/>
            <w:webHidden/>
          </w:rPr>
          <w:instrText xml:space="preserve"> PAGEREF _Toc492637549 \h </w:instrText>
        </w:r>
        <w:r>
          <w:rPr>
            <w:noProof/>
            <w:webHidden/>
          </w:rPr>
        </w:r>
        <w:r>
          <w:rPr>
            <w:noProof/>
            <w:webHidden/>
          </w:rPr>
          <w:fldChar w:fldCharType="separate"/>
        </w:r>
        <w:r w:rsidR="006B75A7">
          <w:rPr>
            <w:noProof/>
            <w:webHidden/>
          </w:rPr>
          <w:t>40</w:t>
        </w:r>
        <w:r>
          <w:rPr>
            <w:noProof/>
            <w:webHidden/>
          </w:rPr>
          <w:fldChar w:fldCharType="end"/>
        </w:r>
      </w:hyperlink>
    </w:p>
    <w:p w:rsidR="006B75A7" w:rsidRPr="00B82C7B" w:rsidRDefault="0073294D" w:rsidP="00B82C7B">
      <w:pPr>
        <w:pStyle w:val="TOC2"/>
        <w:rPr>
          <w:rFonts w:asciiTheme="minorHAnsi" w:eastAsiaTheme="minorEastAsia" w:hAnsiTheme="minorHAnsi" w:cstheme="minorBidi"/>
          <w:b w:val="0"/>
          <w:bCs w:val="0"/>
          <w:sz w:val="22"/>
          <w:szCs w:val="22"/>
          <w:lang w:eastAsia="lv-LV"/>
        </w:rPr>
      </w:pPr>
      <w:hyperlink w:anchor="_Toc492637550" w:history="1">
        <w:r w:rsidR="006B75A7" w:rsidRPr="007D1F5D">
          <w:rPr>
            <w:rStyle w:val="Hyperlink"/>
          </w:rPr>
          <w:t>1. FORMA</w:t>
        </w:r>
        <w:r w:rsidR="006B75A7">
          <w:rPr>
            <w:webHidden/>
          </w:rPr>
          <w:tab/>
        </w:r>
        <w:r>
          <w:rPr>
            <w:webHidden/>
          </w:rPr>
          <w:fldChar w:fldCharType="begin"/>
        </w:r>
        <w:r w:rsidR="006B75A7">
          <w:rPr>
            <w:webHidden/>
          </w:rPr>
          <w:instrText xml:space="preserve"> PAGEREF _Toc492637550 \h </w:instrText>
        </w:r>
        <w:r>
          <w:rPr>
            <w:webHidden/>
          </w:rPr>
        </w:r>
        <w:r>
          <w:rPr>
            <w:webHidden/>
          </w:rPr>
          <w:fldChar w:fldCharType="separate"/>
        </w:r>
        <w:r w:rsidR="006B75A7">
          <w:rPr>
            <w:webHidden/>
          </w:rPr>
          <w:t>41</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51" w:history="1">
        <w:r w:rsidR="006B75A7" w:rsidRPr="007D1F5D">
          <w:rPr>
            <w:rStyle w:val="Hyperlink"/>
          </w:rPr>
          <w:t>2. FORMA</w:t>
        </w:r>
        <w:r w:rsidR="006B75A7">
          <w:rPr>
            <w:webHidden/>
          </w:rPr>
          <w:tab/>
        </w:r>
        <w:r>
          <w:rPr>
            <w:webHidden/>
          </w:rPr>
          <w:fldChar w:fldCharType="begin"/>
        </w:r>
        <w:r w:rsidR="006B75A7">
          <w:rPr>
            <w:webHidden/>
          </w:rPr>
          <w:instrText xml:space="preserve"> PAGEREF _Toc492637551 \h </w:instrText>
        </w:r>
        <w:r>
          <w:rPr>
            <w:webHidden/>
          </w:rPr>
        </w:r>
        <w:r>
          <w:rPr>
            <w:webHidden/>
          </w:rPr>
          <w:fldChar w:fldCharType="separate"/>
        </w:r>
        <w:r w:rsidR="006B75A7">
          <w:rPr>
            <w:webHidden/>
          </w:rPr>
          <w:t>42</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52" w:history="1">
        <w:r w:rsidR="006B75A7" w:rsidRPr="007D1F5D">
          <w:rPr>
            <w:rStyle w:val="Hyperlink"/>
          </w:rPr>
          <w:t>4.1.FORMA</w:t>
        </w:r>
        <w:r w:rsidR="006B75A7">
          <w:rPr>
            <w:webHidden/>
          </w:rPr>
          <w:tab/>
        </w:r>
        <w:r>
          <w:rPr>
            <w:webHidden/>
          </w:rPr>
          <w:fldChar w:fldCharType="begin"/>
        </w:r>
        <w:r w:rsidR="006B75A7">
          <w:rPr>
            <w:webHidden/>
          </w:rPr>
          <w:instrText xml:space="preserve"> PAGEREF _Toc492637552 \h </w:instrText>
        </w:r>
        <w:r>
          <w:rPr>
            <w:webHidden/>
          </w:rPr>
        </w:r>
        <w:r>
          <w:rPr>
            <w:webHidden/>
          </w:rPr>
          <w:fldChar w:fldCharType="separate"/>
        </w:r>
        <w:r w:rsidR="006B75A7">
          <w:rPr>
            <w:webHidden/>
          </w:rPr>
          <w:t>46</w:t>
        </w:r>
        <w:r>
          <w:rPr>
            <w:webHidden/>
          </w:rPr>
          <w:fldChar w:fldCharType="end"/>
        </w:r>
      </w:hyperlink>
    </w:p>
    <w:p w:rsidR="006B75A7" w:rsidRDefault="0073294D">
      <w:pPr>
        <w:pStyle w:val="TOC2"/>
        <w:rPr>
          <w:rFonts w:asciiTheme="minorHAnsi" w:eastAsiaTheme="minorEastAsia" w:hAnsiTheme="minorHAnsi" w:cstheme="minorBidi"/>
          <w:b w:val="0"/>
          <w:bCs w:val="0"/>
          <w:sz w:val="22"/>
          <w:szCs w:val="22"/>
          <w:lang w:eastAsia="lv-LV"/>
        </w:rPr>
      </w:pPr>
      <w:hyperlink w:anchor="_Toc492637553" w:history="1">
        <w:r w:rsidR="006B75A7" w:rsidRPr="007D1F5D">
          <w:rPr>
            <w:rStyle w:val="Hyperlink"/>
          </w:rPr>
          <w:t>4.2.FORMA</w:t>
        </w:r>
        <w:r w:rsidR="006B75A7">
          <w:rPr>
            <w:webHidden/>
          </w:rPr>
          <w:tab/>
        </w:r>
        <w:r>
          <w:rPr>
            <w:webHidden/>
          </w:rPr>
          <w:fldChar w:fldCharType="begin"/>
        </w:r>
        <w:r w:rsidR="006B75A7">
          <w:rPr>
            <w:webHidden/>
          </w:rPr>
          <w:instrText xml:space="preserve"> PAGEREF _Toc492637553 \h </w:instrText>
        </w:r>
        <w:r>
          <w:rPr>
            <w:webHidden/>
          </w:rPr>
        </w:r>
        <w:r>
          <w:rPr>
            <w:webHidden/>
          </w:rPr>
          <w:fldChar w:fldCharType="separate"/>
        </w:r>
        <w:r w:rsidR="006B75A7">
          <w:rPr>
            <w:webHidden/>
          </w:rPr>
          <w:t>47</w:t>
        </w:r>
        <w:r>
          <w:rPr>
            <w:webHidden/>
          </w:rPr>
          <w:fldChar w:fldCharType="end"/>
        </w:r>
      </w:hyperlink>
    </w:p>
    <w:p w:rsidR="00933782" w:rsidRPr="00A66533" w:rsidRDefault="0073294D"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92637524"/>
      <w:bookmarkStart w:id="18" w:name="INSTRUKCIJAS_PRETENDENTIEM_I"/>
      <w:bookmarkStart w:id="19" w:name="_Toc490519839"/>
      <w:r w:rsidRPr="00A66533">
        <w:rPr>
          <w:rFonts w:ascii="Times New Roman" w:hAnsi="Times New Roman" w:cs="Times New Roman"/>
          <w:lang w:val="lv-LV"/>
        </w:rPr>
        <w:t>INSTRUKCIJAS  PRETENDENTIEM</w:t>
      </w:r>
      <w:bookmarkEnd w:id="15"/>
      <w:bookmarkEnd w:id="16"/>
      <w:bookmarkEnd w:id="17"/>
      <w:bookmarkEnd w:id="19"/>
    </w:p>
    <w:bookmarkEnd w:id="18"/>
    <w:p w:rsidR="00523EB9" w:rsidRPr="00A66533" w:rsidRDefault="009267EC" w:rsidP="00AE70BD">
      <w:pPr>
        <w:pStyle w:val="Heading2"/>
        <w:numPr>
          <w:ilvl w:val="0"/>
          <w:numId w:val="1"/>
        </w:numPr>
        <w:jc w:val="center"/>
        <w:rPr>
          <w:rStyle w:val="Strong"/>
          <w:bCs w:val="0"/>
        </w:rPr>
      </w:pPr>
      <w:r w:rsidRPr="00A66533">
        <w:br w:type="page"/>
      </w:r>
      <w:bookmarkStart w:id="20" w:name="VISPĀRĪGĀ_INFORMĀCIJA_1"/>
      <w:bookmarkStart w:id="21" w:name="_Toc313875845"/>
      <w:bookmarkStart w:id="22" w:name="_Toc492637525"/>
      <w:bookmarkStart w:id="23" w:name="_Toc490519840"/>
      <w:r w:rsidR="00523EB9" w:rsidRPr="00A66533">
        <w:lastRenderedPageBreak/>
        <w:t xml:space="preserve">VISPĀRĪGĀ </w:t>
      </w:r>
      <w:r w:rsidR="00523EB9" w:rsidRPr="00A66533">
        <w:rPr>
          <w:rStyle w:val="Strong"/>
          <w:b/>
        </w:rPr>
        <w:t>INFORMĀCIJA</w:t>
      </w:r>
      <w:bookmarkEnd w:id="20"/>
      <w:bookmarkEnd w:id="21"/>
      <w:bookmarkEnd w:id="22"/>
      <w:bookmarkEnd w:id="23"/>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AA458C" w:rsidRDefault="004B4FAF" w:rsidP="00AA1E5D">
      <w:pPr>
        <w:jc w:val="both"/>
      </w:pPr>
      <w:r w:rsidRPr="00AA458C">
        <w:t xml:space="preserve">OSI </w:t>
      </w:r>
      <w:r w:rsidR="002710D4" w:rsidRPr="00AA458C">
        <w:t>2017</w:t>
      </w:r>
      <w:r w:rsidR="00C3360D" w:rsidRPr="00AA458C">
        <w:t>/16</w:t>
      </w:r>
      <w:r w:rsidR="00B22DCA" w:rsidRPr="00AA458C">
        <w:t xml:space="preserve"> AK</w:t>
      </w:r>
      <w:r w:rsidR="0037048F" w:rsidRPr="00AA458C">
        <w:t xml:space="preserve"> ERAF</w:t>
      </w:r>
    </w:p>
    <w:p w:rsidR="009267EC" w:rsidRPr="00AA458C" w:rsidRDefault="002B0757" w:rsidP="002B0757">
      <w:pPr>
        <w:jc w:val="both"/>
      </w:pPr>
      <w:r w:rsidRPr="00AA458C">
        <w:t>CPV kodi:</w:t>
      </w:r>
      <w:r w:rsidR="00E049C8" w:rsidRPr="00AA458C">
        <w:t xml:space="preserve"> </w:t>
      </w:r>
      <w:r w:rsidR="00CC0186" w:rsidRPr="00AA458C">
        <w:t>Galvenās CPV kods</w:t>
      </w:r>
      <w:r w:rsidR="00E049C8" w:rsidRPr="00AA458C">
        <w:t xml:space="preserve">: </w:t>
      </w:r>
      <w:r w:rsidR="00CC0186" w:rsidRPr="00AA458C">
        <w:t>38000000-5</w:t>
      </w:r>
      <w:r w:rsidR="00F14EAD" w:rsidRPr="00AA458C">
        <w:t xml:space="preserve">. </w:t>
      </w:r>
      <w:r w:rsidR="007F7B36" w:rsidRPr="00AA458C">
        <w:t>Papildvārdnīcas kods</w:t>
      </w:r>
      <w:r w:rsidR="00F14EAD" w:rsidRPr="00AA458C">
        <w:t>:</w:t>
      </w:r>
      <w:r w:rsidRPr="00AA458C">
        <w:t xml:space="preserve"> </w:t>
      </w:r>
      <w:r w:rsidR="00CC0186" w:rsidRPr="00AA458C">
        <w:t>n/a</w:t>
      </w:r>
      <w:r w:rsidRPr="00AA458C">
        <w:t>.</w:t>
      </w:r>
    </w:p>
    <w:p w:rsidR="00CC0186" w:rsidRPr="00A66533" w:rsidRDefault="00CC0186" w:rsidP="00AA458C">
      <w:pPr>
        <w:jc w:val="both"/>
      </w:pPr>
      <w:r w:rsidRPr="00AA458C">
        <w:t xml:space="preserve">Daļu kodi: </w:t>
      </w:r>
      <w:r w:rsidR="00AA458C" w:rsidRPr="00AA458C">
        <w:t>38000000-5; 38430000-8; 38000000-5; 38650000-6.</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40796" w:rsidP="001762FF">
            <w:r w:rsidRPr="00B40796">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151791" w:rsidRPr="00151791">
        <w:rPr>
          <w:u w:val="single"/>
        </w:rPr>
        <w:t>http://www.osi.lv/iepirkumi/</w:t>
      </w:r>
      <w:r w:rsidR="00151791">
        <w:t>.</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BB5206">
      <w:pPr>
        <w:widowControl/>
        <w:ind w:left="426"/>
        <w:jc w:val="both"/>
        <w:rPr>
          <w:b/>
        </w:rPr>
      </w:pPr>
      <w:r w:rsidRPr="00A66533">
        <w:t>Iepirkuma metode ir atklāts konkurss (turpmāk – Konkurss), kas tiek organizēts saskaņā ar „Publisko iepirkumu likumu”.</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96365A" w:rsidRDefault="002B050D" w:rsidP="00AE70BD">
      <w:pPr>
        <w:widowControl/>
        <w:numPr>
          <w:ilvl w:val="2"/>
          <w:numId w:val="1"/>
        </w:numPr>
        <w:ind w:left="709" w:hanging="709"/>
        <w:jc w:val="both"/>
        <w:rPr>
          <w:b/>
        </w:rPr>
      </w:pPr>
      <w:r w:rsidRPr="0096365A">
        <w:t>Piedā</w:t>
      </w:r>
      <w:r w:rsidR="00CD06BF" w:rsidRPr="0096365A">
        <w:t>vājumi jāiesniedz vienā aizlīmētā</w:t>
      </w:r>
      <w:r w:rsidRPr="0096365A">
        <w:t>, aizzīmogotā un parakstītā aploksnē. Ja Piedāvājums netiks noformēts atbilstoši augstāk minētajai prasībai, tas tiks atgriezts Pretendentam, to nereģistrējot.</w:t>
      </w:r>
    </w:p>
    <w:p w:rsidR="002B050D" w:rsidRPr="00CC0186" w:rsidRDefault="002B050D" w:rsidP="00AE70BD">
      <w:pPr>
        <w:widowControl/>
        <w:numPr>
          <w:ilvl w:val="2"/>
          <w:numId w:val="1"/>
        </w:numPr>
        <w:spacing w:before="240"/>
        <w:jc w:val="both"/>
        <w:rPr>
          <w:b/>
        </w:rPr>
      </w:pPr>
      <w:r w:rsidRPr="0096365A">
        <w:t xml:space="preserve">Piedāvājuma </w:t>
      </w:r>
      <w:r w:rsidRPr="00CC0186">
        <w:t>iesniegšanas vieta un kārtība:</w:t>
      </w:r>
    </w:p>
    <w:p w:rsidR="002B050D" w:rsidRPr="00CC0186" w:rsidRDefault="002B050D" w:rsidP="00AE70BD">
      <w:pPr>
        <w:widowControl/>
        <w:numPr>
          <w:ilvl w:val="3"/>
          <w:numId w:val="1"/>
        </w:numPr>
        <w:tabs>
          <w:tab w:val="clear" w:pos="720"/>
          <w:tab w:val="num" w:pos="993"/>
          <w:tab w:val="num" w:pos="2880"/>
        </w:tabs>
        <w:spacing w:after="80"/>
        <w:ind w:left="993" w:hanging="851"/>
        <w:jc w:val="both"/>
      </w:pPr>
      <w:r w:rsidRPr="00CC0186">
        <w:t xml:space="preserve">Piedāvājums iesniedzams Latvijas Organiskās sintēzes institūta </w:t>
      </w:r>
      <w:r w:rsidR="00F919C0" w:rsidRPr="00CC0186">
        <w:t>112</w:t>
      </w:r>
      <w:r w:rsidRPr="00CC0186">
        <w:t>. telpā, 2. stāvā, Aizkraukles ielā 21, Rīgā.</w:t>
      </w:r>
    </w:p>
    <w:p w:rsidR="009267EC" w:rsidRPr="00B82C7B" w:rsidRDefault="00E049C8" w:rsidP="00AE70BD">
      <w:pPr>
        <w:widowControl/>
        <w:numPr>
          <w:ilvl w:val="3"/>
          <w:numId w:val="1"/>
        </w:numPr>
        <w:tabs>
          <w:tab w:val="clear" w:pos="720"/>
          <w:tab w:val="num" w:pos="993"/>
          <w:tab w:val="num" w:pos="2880"/>
        </w:tabs>
        <w:spacing w:after="80"/>
        <w:ind w:left="993" w:hanging="851"/>
        <w:jc w:val="both"/>
        <w:rPr>
          <w:highlight w:val="yellow"/>
        </w:rPr>
      </w:pPr>
      <w:r w:rsidRPr="00C3360D">
        <w:rPr>
          <w:b/>
          <w:highlight w:val="yellow"/>
        </w:rPr>
        <w:t>Piedāvājums jāiesniedz</w:t>
      </w:r>
      <w:r w:rsidRPr="00C3360D">
        <w:rPr>
          <w:highlight w:val="yellow"/>
        </w:rPr>
        <w:t xml:space="preserve"> darba dienās, no plkst. 9:00 – 17:00, </w:t>
      </w:r>
      <w:r w:rsidR="007D1C32" w:rsidRPr="00C3360D">
        <w:rPr>
          <w:b/>
          <w:highlight w:val="yellow"/>
        </w:rPr>
        <w:t>līdz</w:t>
      </w:r>
      <w:r w:rsidR="00B30E61" w:rsidRPr="00C3360D">
        <w:rPr>
          <w:b/>
          <w:highlight w:val="yellow"/>
        </w:rPr>
        <w:t xml:space="preserve"> 2017</w:t>
      </w:r>
      <w:r w:rsidR="00BE6DCE">
        <w:rPr>
          <w:b/>
          <w:highlight w:val="yellow"/>
        </w:rPr>
        <w:t>. gada 24</w:t>
      </w:r>
      <w:r w:rsidR="00BB45B4" w:rsidRPr="00C3360D">
        <w:rPr>
          <w:b/>
          <w:highlight w:val="yellow"/>
        </w:rPr>
        <w:t>.</w:t>
      </w:r>
      <w:r w:rsidR="00AE4267" w:rsidRPr="00C3360D">
        <w:rPr>
          <w:b/>
          <w:highlight w:val="yellow"/>
        </w:rPr>
        <w:t> </w:t>
      </w:r>
      <w:r w:rsidR="00BE6DCE">
        <w:rPr>
          <w:b/>
          <w:highlight w:val="yellow"/>
        </w:rPr>
        <w:t>okto</w:t>
      </w:r>
      <w:r w:rsidR="003C66C0" w:rsidRPr="00C3360D">
        <w:rPr>
          <w:b/>
          <w:highlight w:val="yellow"/>
        </w:rPr>
        <w:t>bri</w:t>
      </w:r>
      <w:r w:rsidR="007A79FE" w:rsidRPr="00C3360D">
        <w:rPr>
          <w:b/>
          <w:highlight w:val="yellow"/>
        </w:rPr>
        <w:t>m</w:t>
      </w:r>
      <w:r w:rsidRPr="00C3360D">
        <w:rPr>
          <w:b/>
          <w:highlight w:val="yellow"/>
        </w:rPr>
        <w:t xml:space="preserve">, plkst. </w:t>
      </w:r>
      <w:r w:rsidR="002B050D" w:rsidRPr="00C3360D">
        <w:rPr>
          <w:b/>
          <w:highlight w:val="yellow"/>
        </w:rPr>
        <w:t>1</w:t>
      </w:r>
      <w:r w:rsidR="00B60984" w:rsidRPr="00C3360D">
        <w:rPr>
          <w:b/>
          <w:highlight w:val="yellow"/>
        </w:rPr>
        <w:t>4</w:t>
      </w:r>
      <w:r w:rsidRPr="00C3360D">
        <w:rPr>
          <w:b/>
          <w:highlight w:val="yellow"/>
        </w:rPr>
        <w:t>.00.</w:t>
      </w:r>
    </w:p>
    <w:p w:rsidR="003B61C8" w:rsidRPr="00CC0186" w:rsidRDefault="003B61C8" w:rsidP="00AE70BD">
      <w:pPr>
        <w:widowControl/>
        <w:numPr>
          <w:ilvl w:val="2"/>
          <w:numId w:val="1"/>
        </w:numPr>
        <w:tabs>
          <w:tab w:val="num" w:pos="2880"/>
        </w:tabs>
        <w:spacing w:before="240"/>
        <w:jc w:val="both"/>
      </w:pPr>
      <w:r w:rsidRPr="00CC0186">
        <w:t>Piedāvājumi, kas nav iesniegti noteiktajā kārtībā, nav noformēti tā, lai piedāvājumā</w:t>
      </w:r>
    </w:p>
    <w:p w:rsidR="003B61C8" w:rsidRPr="00CC0186" w:rsidRDefault="003B61C8" w:rsidP="003B61C8">
      <w:pPr>
        <w:widowControl/>
        <w:ind w:left="720"/>
        <w:jc w:val="both"/>
      </w:pPr>
      <w:r w:rsidRPr="00CC0186">
        <w:t>iekļautā informācija nebūtu pieejama līdz piedāvājuma atvēršanas brīdim, vai kas saņemti pēc norādītā ies</w:t>
      </w:r>
      <w:r w:rsidR="0091445F" w:rsidRPr="00CC0186">
        <w:t>niegšanas termiņa, netiek izska</w:t>
      </w:r>
      <w:r w:rsidRPr="00CC0186">
        <w:t>tīti un tiek atdoti atpakaļ iesniedzējam. Pretendents, iesniedzot piedāvājumu, var pieprasīt apliecinājumu tam, ka piedāvājums saņemts (ar norādi par piedāvājuma saņemšanas laiku).</w:t>
      </w:r>
    </w:p>
    <w:p w:rsidR="00F260B1" w:rsidRPr="00CC0186" w:rsidRDefault="00E049C8" w:rsidP="00AE70BD">
      <w:pPr>
        <w:widowControl/>
        <w:numPr>
          <w:ilvl w:val="2"/>
          <w:numId w:val="1"/>
        </w:numPr>
        <w:tabs>
          <w:tab w:val="num" w:pos="2880"/>
        </w:tabs>
        <w:spacing w:before="240" w:after="240"/>
        <w:jc w:val="both"/>
      </w:pPr>
      <w:r w:rsidRPr="00C3360D">
        <w:rPr>
          <w:b/>
          <w:highlight w:val="yellow"/>
        </w:rPr>
        <w:t xml:space="preserve">Piedāvājumi tiks atvērti </w:t>
      </w:r>
      <w:r w:rsidRPr="00C3360D">
        <w:rPr>
          <w:highlight w:val="yellow"/>
        </w:rPr>
        <w:t xml:space="preserve">Aizkraukles ielā 21, 2. stāva pārrunu zālē, Rīgā, </w:t>
      </w:r>
      <w:r w:rsidR="007D1C32" w:rsidRPr="00C3360D">
        <w:rPr>
          <w:b/>
          <w:highlight w:val="yellow"/>
        </w:rPr>
        <w:t>201</w:t>
      </w:r>
      <w:r w:rsidR="00B30E61" w:rsidRPr="00C3360D">
        <w:rPr>
          <w:b/>
          <w:highlight w:val="yellow"/>
        </w:rPr>
        <w:t>7</w:t>
      </w:r>
      <w:r w:rsidRPr="00C3360D">
        <w:rPr>
          <w:b/>
          <w:highlight w:val="yellow"/>
        </w:rPr>
        <w:t xml:space="preserve">. gada </w:t>
      </w:r>
      <w:r w:rsidR="00BE6DCE">
        <w:rPr>
          <w:b/>
          <w:highlight w:val="yellow"/>
        </w:rPr>
        <w:t>24</w:t>
      </w:r>
      <w:r w:rsidR="003C66C0" w:rsidRPr="00C3360D">
        <w:rPr>
          <w:b/>
          <w:highlight w:val="yellow"/>
        </w:rPr>
        <w:t xml:space="preserve">. </w:t>
      </w:r>
      <w:r w:rsidR="00BE6DCE">
        <w:rPr>
          <w:b/>
          <w:highlight w:val="yellow"/>
        </w:rPr>
        <w:t>okto</w:t>
      </w:r>
      <w:r w:rsidR="003C66C0" w:rsidRPr="00C3360D">
        <w:rPr>
          <w:b/>
          <w:highlight w:val="yellow"/>
        </w:rPr>
        <w:t>brī</w:t>
      </w:r>
      <w:r w:rsidRPr="00C3360D">
        <w:rPr>
          <w:b/>
          <w:highlight w:val="yellow"/>
        </w:rPr>
        <w:t xml:space="preserve">, plkst. </w:t>
      </w:r>
      <w:r w:rsidR="00BB5E2C" w:rsidRPr="00C3360D">
        <w:rPr>
          <w:b/>
          <w:highlight w:val="yellow"/>
        </w:rPr>
        <w:t>1</w:t>
      </w:r>
      <w:r w:rsidR="00797098" w:rsidRPr="00C3360D">
        <w:rPr>
          <w:b/>
          <w:highlight w:val="yellow"/>
        </w:rPr>
        <w:t>4</w:t>
      </w:r>
      <w:r w:rsidRPr="00C3360D">
        <w:rPr>
          <w:b/>
          <w:highlight w:val="yellow"/>
        </w:rPr>
        <w:t>.00.</w:t>
      </w:r>
      <w:r w:rsidRPr="00B82C7B">
        <w:rPr>
          <w:highlight w:val="yellow"/>
        </w:rPr>
        <w:t xml:space="preserve"> Konkursa piedāvājumu atvēršanā var piedalīties visas ieinteresētās personas, uzrādot</w:t>
      </w:r>
      <w:r w:rsidRPr="00CC0186">
        <w:t xml:space="preserve"> personu apliecinošu dokumentu. Visu dalībnieku vārdi un ieņemamie amati tiks pierakstīti piedāvājuma atvēršanas sanāksmes dalībnieku reģistrā.</w:t>
      </w:r>
    </w:p>
    <w:p w:rsidR="00D121B8" w:rsidRDefault="00F92B31" w:rsidP="00AE70BD">
      <w:pPr>
        <w:widowControl/>
        <w:numPr>
          <w:ilvl w:val="2"/>
          <w:numId w:val="1"/>
        </w:numPr>
        <w:tabs>
          <w:tab w:val="num" w:pos="2880"/>
        </w:tabs>
        <w:spacing w:before="240" w:after="240"/>
        <w:jc w:val="both"/>
      </w:pPr>
      <w:r w:rsidRPr="00CC0186">
        <w:lastRenderedPageBreak/>
        <w:t>Pretendenti drīkst atsaukt vai izdarīt labojumus iesniegtajā piedāvājumā</w:t>
      </w:r>
      <w:r w:rsidRPr="001C61D6">
        <w:t xml:space="preserve"> pirms Nolikuma 1</w:t>
      </w:r>
      <w:r w:rsidRPr="00A66533">
        <w:t>.5.2.2. punktā noteiktā termiņa</w:t>
      </w:r>
      <w:r w:rsidR="00901002" w:rsidRPr="00A66533">
        <w:t>.</w:t>
      </w:r>
    </w:p>
    <w:p w:rsidR="009A60CB" w:rsidRPr="00A66533" w:rsidRDefault="009A60CB" w:rsidP="00AE70BD">
      <w:pPr>
        <w:widowControl/>
        <w:numPr>
          <w:ilvl w:val="2"/>
          <w:numId w:val="1"/>
        </w:numPr>
        <w:tabs>
          <w:tab w:val="num" w:pos="2880"/>
        </w:tabs>
        <w:spacing w:before="240" w:after="240"/>
        <w:jc w:val="both"/>
      </w:pPr>
      <w:r>
        <w:t>J</w:t>
      </w:r>
      <w:r w:rsidRPr="009A60CB">
        <w:t>a ir iesniegts iesniegums attiecībā uz prasībām, kas noteiktas atklāta konkursa noli</w:t>
      </w:r>
      <w:r>
        <w:t>kumā vai paziņojumā par līgumu</w:t>
      </w:r>
      <w:r w:rsidRPr="009A60CB">
        <w:t>, tad</w:t>
      </w:r>
      <w:r>
        <w:t xml:space="preserve"> P</w:t>
      </w:r>
      <w:r w:rsidRPr="009A60CB">
        <w:t>asūtītājs pircēja profilā publicē informāciju par piedāvājumu atvēršanas sanāksmes atcelšanu un neatver iesniegtos piedāvājumus</w:t>
      </w:r>
      <w:r>
        <w:t xml:space="preserve">. Tālāk Pasūtītājs rīkojas saskaņā ar Ministru Kabineta  noteikumu Nr. 107 (28.02.2017.) </w:t>
      </w:r>
      <w:r w:rsidR="00462CF0">
        <w:t>14.punktā aprakstīto procedūru</w:t>
      </w:r>
      <w:r>
        <w:t xml:space="preserve">. </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 xml:space="preserve">Konkursa Piedāvājumam, dokumentiem un korespondencei starp Pasūtītāju un Pretendentu, kas saistīta ar konkursa norisi, jābūt latviešu </w:t>
      </w:r>
      <w:r w:rsidR="00C3360D">
        <w:t xml:space="preserve">vai angļu </w:t>
      </w:r>
      <w:r w:rsidRPr="00A66533">
        <w:t>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D57F6A" w:rsidRPr="00D57F6A">
        <w:rPr>
          <w:b/>
        </w:rPr>
        <w:t>Aparatūras farmakoloģiskajiem pētījumiem</w:t>
      </w:r>
      <w:r w:rsidR="003F7ECD" w:rsidRPr="003F7ECD">
        <w:rPr>
          <w:b/>
        </w:rPr>
        <w:t xml:space="preserve"> piegāde Latvijas Organiskās sintēzes institūtam</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4B4FAF">
        <w:rPr>
          <w:b/>
        </w:rPr>
        <w:t xml:space="preserve">OSI </w:t>
      </w:r>
      <w:r w:rsidR="002710D4">
        <w:rPr>
          <w:b/>
        </w:rPr>
        <w:t>2017</w:t>
      </w:r>
      <w:r w:rsidR="00C3360D">
        <w:rPr>
          <w:b/>
        </w:rPr>
        <w:t>/16</w:t>
      </w:r>
      <w:r w:rsidR="00CB54B4" w:rsidRPr="00B20B0B">
        <w:rPr>
          <w:b/>
        </w:rPr>
        <w:t xml:space="preserve"> AK</w:t>
      </w:r>
      <w:r w:rsidR="003F7ECD">
        <w:rPr>
          <w:b/>
        </w:rPr>
        <w:t xml:space="preserve"> ERAF</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BB5206" w:rsidRPr="00BB5206" w:rsidRDefault="008331B7" w:rsidP="00901002">
      <w:pPr>
        <w:widowControl/>
        <w:numPr>
          <w:ilvl w:val="3"/>
          <w:numId w:val="1"/>
        </w:numPr>
        <w:tabs>
          <w:tab w:val="clear" w:pos="720"/>
          <w:tab w:val="num" w:pos="851"/>
        </w:tabs>
        <w:ind w:left="851"/>
        <w:jc w:val="both"/>
        <w:rPr>
          <w:b/>
        </w:rPr>
      </w:pPr>
      <w:r w:rsidRPr="00B20B0B">
        <w:t xml:space="preserve"> Tehniskā piedāvājuma</w:t>
      </w:r>
      <w:r w:rsidR="00BB5206">
        <w:t>;</w:t>
      </w:r>
    </w:p>
    <w:p w:rsidR="008331B7" w:rsidRPr="00B20B0B" w:rsidRDefault="00BB5206" w:rsidP="00901002">
      <w:pPr>
        <w:widowControl/>
        <w:numPr>
          <w:ilvl w:val="3"/>
          <w:numId w:val="1"/>
        </w:numPr>
        <w:tabs>
          <w:tab w:val="clear" w:pos="720"/>
          <w:tab w:val="num" w:pos="851"/>
        </w:tabs>
        <w:ind w:left="851"/>
        <w:jc w:val="both"/>
        <w:rPr>
          <w:b/>
        </w:rPr>
      </w:pPr>
      <w:r>
        <w:t>Finanšu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D81E73">
        <w:t>ām</w:t>
      </w:r>
      <w:r w:rsidRPr="00A66533">
        <w:t xml:space="preserve"> „Tehniskais piedā</w:t>
      </w:r>
      <w:r w:rsidR="00901002" w:rsidRPr="00A66533">
        <w:t>vājums”</w:t>
      </w:r>
      <w:r w:rsidR="00D81E73">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lastRenderedPageBreak/>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 xml:space="preserve">Pretendenti var saņemt atpakaļ līdz piedāvājumu iesniegšanas termiņa beigām iesniegtos piedāvājumus gadījumā, ja pretendents vēlas atsaukt savu piedāvājumu vai arī grozīt tā saturu; kā arī </w:t>
      </w:r>
      <w:r w:rsidR="001459FA">
        <w:t>g</w:t>
      </w:r>
      <w:r w:rsidRPr="00A66533">
        <w:t>adījumā</w:t>
      </w:r>
      <w:r w:rsidR="001459FA">
        <w:t>, ja iepirkums tiek pārtraukts pirms piedāvājumu atvēršanas.</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w:t>
      </w:r>
      <w:r w:rsidR="00D708A0" w:rsidRPr="00A66533">
        <w:t>piecu</w:t>
      </w:r>
      <w:r w:rsidRPr="00A66533">
        <w:t xml:space="preserve"> </w:t>
      </w:r>
      <w:r w:rsidR="00BE3019">
        <w:t xml:space="preserve">darba </w:t>
      </w:r>
      <w:r w:rsidRPr="00A66533">
        <w:t>dienu laikā</w:t>
      </w:r>
      <w:r w:rsidR="00BE3019">
        <w:t xml:space="preserve">, bet ne vēlāk kā sešas dienas pirms </w:t>
      </w:r>
      <w:r w:rsidR="00BE3019" w:rsidRPr="00BE3019">
        <w:t>piedāvājumu iesniegšanas termiņa beigām</w:t>
      </w:r>
      <w:r w:rsidR="00BE3019">
        <w:t>,</w:t>
      </w:r>
      <w:r w:rsidRPr="00A66533">
        <w:t xml:space="preserve">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w:t>
      </w:r>
      <w:r w:rsidR="00955E6A">
        <w:t>6</w:t>
      </w:r>
      <w:r w:rsidRPr="00A66533">
        <w:t xml:space="preserve">.panta </w:t>
      </w:r>
      <w:r w:rsidR="00955E6A">
        <w:t>trešo un ceturto</w:t>
      </w:r>
      <w:r w:rsidRPr="00A66533">
        <w:t xml:space="preserve">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lastRenderedPageBreak/>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3F7ECD">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3F7ECD" w:rsidP="0093553B">
            <w:pPr>
              <w:jc w:val="center"/>
            </w:pPr>
            <w:r>
              <w:t>Andris Počs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3F7ECD" w:rsidP="003F7ECD">
            <w:pPr>
              <w:jc w:val="center"/>
            </w:pPr>
            <w:r>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 xml:space="preserve">rīkojumu </w:t>
      </w:r>
      <w:r w:rsidR="003F7ECD" w:rsidRPr="003F7ECD">
        <w:t>Nr. 1.1. – 2/12 (20.02.2017.)</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4" w:name="_Toc313875846"/>
      <w:bookmarkStart w:id="25" w:name="_Toc492637526"/>
      <w:bookmarkStart w:id="26" w:name="INFORMĀCIJA_PAR_IEPIRKUMA_PRIEKŠMETU_2"/>
      <w:bookmarkStart w:id="27" w:name="_Toc490519841"/>
      <w:r w:rsidRPr="00A66533">
        <w:rPr>
          <w:rStyle w:val="Strong"/>
          <w:b/>
          <w:caps/>
        </w:rPr>
        <w:t>Informācija par iepirkuma priekšmetu</w:t>
      </w:r>
      <w:bookmarkEnd w:id="24"/>
      <w:r w:rsidR="00F950E9">
        <w:rPr>
          <w:rStyle w:val="Strong"/>
          <w:b/>
          <w:caps/>
        </w:rPr>
        <w:t xml:space="preserve"> un līgum</w:t>
      </w:r>
      <w:r w:rsidR="0002283A">
        <w:rPr>
          <w:rStyle w:val="Strong"/>
          <w:b/>
          <w:caps/>
        </w:rPr>
        <w:t>a nosacījumiem</w:t>
      </w:r>
      <w:bookmarkEnd w:id="25"/>
      <w:bookmarkEnd w:id="27"/>
    </w:p>
    <w:bookmarkEnd w:id="26"/>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E91ACD" w:rsidRPr="003132FB" w:rsidRDefault="00E91ACD" w:rsidP="00E91ACD">
      <w:pPr>
        <w:pStyle w:val="ListParagraph"/>
        <w:ind w:left="360"/>
        <w:jc w:val="both"/>
      </w:pPr>
      <w:r>
        <w:t xml:space="preserve">Iepirkuma priekšmets ir </w:t>
      </w:r>
      <w:r w:rsidR="00133354">
        <w:t xml:space="preserve">skābekļa patēriņa noteikšanas sistēmas un </w:t>
      </w:r>
      <w:r w:rsidR="001438C3">
        <w:t>a</w:t>
      </w:r>
      <w:r w:rsidR="001438C3" w:rsidRPr="001438C3">
        <w:t>paratūra</w:t>
      </w:r>
      <w:r w:rsidR="001438C3">
        <w:t>s</w:t>
      </w:r>
      <w:r w:rsidR="001438C3" w:rsidRPr="001438C3">
        <w:t xml:space="preserve"> </w:t>
      </w:r>
      <w:r w:rsidR="00133354" w:rsidRPr="00133354">
        <w:t>proteīnu ekspresijas izmaiņu noteikšanai</w:t>
      </w:r>
      <w:r w:rsidR="001438C3">
        <w:t xml:space="preserve"> piegāde </w:t>
      </w:r>
      <w:r w:rsidR="0041616E" w:rsidRPr="0041616E">
        <w:t>un saistīto pakalpojumu sniegšana</w:t>
      </w:r>
      <w:r w:rsidRPr="009C1C07">
        <w:t xml:space="preserve"> Latvijas Organiskās sintēzes institūtam </w:t>
      </w:r>
      <w:r w:rsidR="002B2F04" w:rsidRPr="002B2F04">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t>, turpmāk tekstā „</w:t>
      </w:r>
      <w:r w:rsidR="006B5DFA">
        <w:t>P</w:t>
      </w:r>
      <w:r>
        <w:t>iegādes”.</w:t>
      </w:r>
    </w:p>
    <w:p w:rsidR="00A55B73" w:rsidRPr="00A66533" w:rsidRDefault="00E91ACD" w:rsidP="00E91ACD">
      <w:pPr>
        <w:pStyle w:val="ListParagraph"/>
        <w:ind w:left="360"/>
        <w:jc w:val="both"/>
      </w:pPr>
      <w:r w:rsidRPr="003132FB">
        <w:t xml:space="preserve">Piegādātājam ir jāveic </w:t>
      </w:r>
      <w:r w:rsidR="006A6429">
        <w:t>P</w:t>
      </w:r>
      <w:r w:rsidRPr="003132FB">
        <w:t>iegādes, atbilstoši Tehniskajās specifikācijās (II. Nodaļa) noteiktajām prasībām</w:t>
      </w:r>
      <w:r>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A30F94" w:rsidP="00BF7698">
      <w:pPr>
        <w:ind w:left="360"/>
        <w:jc w:val="both"/>
      </w:pPr>
      <w:r w:rsidRPr="00A66533">
        <w:rPr>
          <w:rStyle w:val="Strong"/>
          <w:b w:val="0"/>
          <w:caps/>
        </w:rPr>
        <w:t>P</w:t>
      </w:r>
      <w:r w:rsidRPr="00A66533">
        <w:t>retendents var iesniegt vienu piedāvājumu</w:t>
      </w:r>
      <w:r>
        <w:t xml:space="preserve"> par vienu vai vairākām, vai visām daļām</w:t>
      </w:r>
      <w:r w:rsidRPr="00A66533">
        <w:t xml:space="preserve"> saskaņā ar Tehnisko specifikāciju. (skat. Nolikuma II nodaļu „Tehniskās specifikācijas”).</w:t>
      </w:r>
    </w:p>
    <w:p w:rsidR="00124B29" w:rsidRPr="00A66533" w:rsidRDefault="00124B29" w:rsidP="00BF7698">
      <w:pPr>
        <w:ind w:left="360"/>
        <w:jc w:val="both"/>
      </w:pPr>
    </w:p>
    <w:p w:rsidR="00A81AD1" w:rsidRDefault="00124B29" w:rsidP="00A81AD1">
      <w:pPr>
        <w:numPr>
          <w:ilvl w:val="1"/>
          <w:numId w:val="1"/>
        </w:numPr>
        <w:jc w:val="both"/>
        <w:rPr>
          <w:b/>
          <w:bCs/>
        </w:rPr>
      </w:pPr>
      <w:r w:rsidRPr="00A66533">
        <w:rPr>
          <w:b/>
          <w:bCs/>
          <w:caps/>
        </w:rPr>
        <w:t xml:space="preserve"> </w:t>
      </w:r>
      <w:r w:rsidR="00A81AD1" w:rsidRPr="00A81AD1">
        <w:rPr>
          <w:b/>
          <w:bCs/>
        </w:rPr>
        <w:t>Piedāvā</w:t>
      </w:r>
      <w:r w:rsidR="00F950E9">
        <w:rPr>
          <w:b/>
          <w:bCs/>
        </w:rPr>
        <w:t>jum</w:t>
      </w:r>
      <w:r w:rsidR="00777A77">
        <w:rPr>
          <w:b/>
          <w:bCs/>
        </w:rPr>
        <w:t>a</w:t>
      </w:r>
      <w:r w:rsidR="00A81AD1">
        <w:rPr>
          <w:b/>
          <w:bCs/>
        </w:rPr>
        <w:t xml:space="preserve"> varianti</w:t>
      </w:r>
    </w:p>
    <w:p w:rsidR="00A81AD1" w:rsidRPr="00A81AD1" w:rsidRDefault="00A81AD1" w:rsidP="00A81AD1">
      <w:pPr>
        <w:spacing w:after="240"/>
        <w:ind w:left="426"/>
        <w:jc w:val="both"/>
        <w:rPr>
          <w:bCs/>
        </w:rPr>
      </w:pPr>
      <w:r w:rsidRPr="00A81AD1">
        <w:rPr>
          <w:bCs/>
        </w:rPr>
        <w:t>Šajā iepirkumā piedāvājuma variantu iesniegšana nav paredzēta.</w:t>
      </w:r>
    </w:p>
    <w:p w:rsidR="00124B29" w:rsidRPr="00A66533" w:rsidRDefault="00124B29" w:rsidP="00AE70BD">
      <w:pPr>
        <w:numPr>
          <w:ilvl w:val="1"/>
          <w:numId w:val="1"/>
        </w:numPr>
        <w:jc w:val="both"/>
        <w:rPr>
          <w:b/>
          <w:bCs/>
          <w:caps/>
        </w:rPr>
      </w:pPr>
      <w:r w:rsidRPr="00A66533">
        <w:rPr>
          <w:b/>
          <w:bCs/>
          <w:caps/>
        </w:rPr>
        <w:t>L</w:t>
      </w:r>
      <w:r w:rsidRPr="00A66533">
        <w:rPr>
          <w:b/>
          <w:bCs/>
        </w:rPr>
        <w:t>īguma slēgšana</w:t>
      </w:r>
      <w:r w:rsidR="00B37E78" w:rsidRPr="00A66533">
        <w:rPr>
          <w:b/>
          <w:bCs/>
        </w:rPr>
        <w:t>s nosacījumi</w:t>
      </w:r>
    </w:p>
    <w:p w:rsidR="00124B29" w:rsidRPr="00A66533" w:rsidRDefault="00543AA5" w:rsidP="00124B29">
      <w:pPr>
        <w:ind w:left="360"/>
        <w:jc w:val="both"/>
        <w:rPr>
          <w:bCs/>
          <w:caps/>
        </w:rPr>
      </w:pPr>
      <w:r w:rsidRPr="00543AA5">
        <w:rPr>
          <w:bCs/>
        </w:rPr>
        <w:t>Tiks slēgts viens iepirkuma līgums par katru loti par visu lotes apjomu.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w:t>
      </w:r>
      <w:proofErr w:type="spellStart"/>
      <w:r w:rsidR="005E178E">
        <w:rPr>
          <w:i/>
        </w:rPr>
        <w:t>Incoterms</w:t>
      </w:r>
      <w:proofErr w:type="spellEnd"/>
      <w:r w:rsidR="005E178E" w:rsidRPr="005E178E">
        <w:rPr>
          <w:i/>
        </w:rPr>
        <w:t xml:space="preserve"> 2010</w:t>
      </w:r>
      <w:r w:rsidR="005E178E">
        <w:t xml:space="preserve"> </w:t>
      </w:r>
      <w:r w:rsidR="00ED710C" w:rsidRPr="00A66533">
        <w:t>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C5502A" w:rsidRPr="00AF6ED5"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r w:rsidR="00AF6ED5">
        <w:rPr>
          <w:b/>
        </w:rPr>
        <w:t xml:space="preserve"> un garantija</w:t>
      </w:r>
    </w:p>
    <w:p w:rsidR="00AF6ED5" w:rsidRPr="00AF6ED5" w:rsidRDefault="00BB6434" w:rsidP="00AF6ED5">
      <w:pPr>
        <w:numPr>
          <w:ilvl w:val="2"/>
          <w:numId w:val="1"/>
        </w:numPr>
        <w:spacing w:after="240"/>
        <w:jc w:val="both"/>
      </w:pPr>
      <w:r>
        <w:t>Līguma</w:t>
      </w:r>
      <w:r w:rsidR="00C47D62">
        <w:t xml:space="preserve"> izpildes laiks ir </w:t>
      </w:r>
      <w:r w:rsidR="005E178E">
        <w:rPr>
          <w:b/>
        </w:rPr>
        <w:t>2</w:t>
      </w:r>
      <w:r w:rsidR="00AF6ED5" w:rsidRPr="00AF6ED5">
        <w:t xml:space="preserve"> (</w:t>
      </w:r>
      <w:r w:rsidR="005E178E">
        <w:t>divi</w:t>
      </w:r>
      <w:r w:rsidR="00AF6ED5" w:rsidRPr="00AF6ED5">
        <w:t xml:space="preserve">) </w:t>
      </w:r>
      <w:r w:rsidR="00AF6ED5" w:rsidRPr="00C47D62">
        <w:rPr>
          <w:b/>
        </w:rPr>
        <w:t>mēneši</w:t>
      </w:r>
      <w:r w:rsidR="00AF6ED5" w:rsidRPr="00AF6ED5">
        <w:t xml:space="preserve"> pēc iepirkuma līguma noslēgšanas, ja </w:t>
      </w:r>
      <w:r>
        <w:t>preču</w:t>
      </w:r>
      <w:r w:rsidR="00AF6ED5" w:rsidRPr="00AF6ED5">
        <w:t xml:space="preserve"> piegādes un uzstādīšanas termiņi, kas detalizētāk aprakstīti Tehniskajās specifikācijās, neparedz īsāku līguma izpildes periodu.</w:t>
      </w:r>
    </w:p>
    <w:p w:rsidR="00AF6ED5" w:rsidRPr="00A66533" w:rsidRDefault="00AF6ED5" w:rsidP="00AF6ED5">
      <w:pPr>
        <w:numPr>
          <w:ilvl w:val="2"/>
          <w:numId w:val="1"/>
        </w:numPr>
        <w:spacing w:before="240"/>
        <w:jc w:val="both"/>
        <w:rPr>
          <w:b/>
          <w:bCs/>
          <w:caps/>
        </w:rPr>
      </w:pPr>
      <w:r w:rsidRPr="00C62B92">
        <w:rPr>
          <w:u w:val="single"/>
        </w:rPr>
        <w:t>G</w:t>
      </w:r>
      <w:r>
        <w:rPr>
          <w:u w:val="single"/>
        </w:rPr>
        <w:t>arantijas laiks vismaz 2</w:t>
      </w:r>
      <w:r w:rsidRPr="00C62B92">
        <w:rPr>
          <w:u w:val="single"/>
        </w:rPr>
        <w:t xml:space="preserve"> (</w:t>
      </w:r>
      <w:r>
        <w:rPr>
          <w:u w:val="single"/>
        </w:rPr>
        <w:t>divi</w:t>
      </w:r>
      <w:r w:rsidRPr="00DB7FAB">
        <w:rPr>
          <w:u w:val="single"/>
        </w:rPr>
        <w:t>) gadi</w:t>
      </w:r>
      <w:r w:rsidRPr="0030746D">
        <w:t xml:space="preserve"> no </w:t>
      </w:r>
      <w:r w:rsidR="00BB6434">
        <w:t>preču</w:t>
      </w:r>
      <w:r w:rsidRPr="0030746D">
        <w:t xml:space="preserve"> pieņemšanas-nodošanas akta parakstīšanas </w:t>
      </w:r>
      <w:r w:rsidRPr="0030746D">
        <w:lastRenderedPageBreak/>
        <w:t xml:space="preserve">brīža, ja </w:t>
      </w:r>
      <w:r w:rsidR="00BB6434">
        <w:t>preču</w:t>
      </w:r>
      <w:r w:rsidRPr="0030746D">
        <w:t xml:space="preserve"> garantijas termiņi, kas detalizētāk aprakstīti Tehniskajās specifikācijās, neparedz ilgāku garantijas periodu.</w:t>
      </w:r>
    </w:p>
    <w:p w:rsidR="005117BF" w:rsidRPr="00A66533" w:rsidRDefault="005117BF" w:rsidP="005117BF">
      <w:pPr>
        <w:numPr>
          <w:ilvl w:val="1"/>
          <w:numId w:val="1"/>
        </w:numPr>
        <w:spacing w:before="240"/>
        <w:jc w:val="both"/>
        <w:rPr>
          <w:b/>
          <w:bCs/>
          <w:caps/>
        </w:rPr>
      </w:pPr>
      <w:r>
        <w:rPr>
          <w:b/>
        </w:rPr>
        <w:t xml:space="preserve"> Ieinteresēto piegādātāju sanāksme</w:t>
      </w:r>
    </w:p>
    <w:p w:rsidR="00777A77" w:rsidRPr="00882638" w:rsidRDefault="00777A77" w:rsidP="00777A77">
      <w:pPr>
        <w:numPr>
          <w:ilvl w:val="2"/>
          <w:numId w:val="1"/>
        </w:numPr>
        <w:spacing w:after="240"/>
        <w:jc w:val="both"/>
        <w:rPr>
          <w:bCs/>
          <w:caps/>
        </w:rPr>
      </w:pPr>
      <w:r w:rsidRPr="00882638">
        <w:t>Ieinteresēto piegādātāju sanāksmi Pasūtītājs nav paredzējis rīkot.</w:t>
      </w:r>
    </w:p>
    <w:p w:rsidR="00777A77" w:rsidRPr="00882638" w:rsidRDefault="00777A77" w:rsidP="00777A77">
      <w:pPr>
        <w:pStyle w:val="ListParagraph"/>
        <w:widowControl/>
        <w:numPr>
          <w:ilvl w:val="2"/>
          <w:numId w:val="1"/>
        </w:numPr>
        <w:tabs>
          <w:tab w:val="num" w:pos="1440"/>
        </w:tabs>
        <w:spacing w:after="240"/>
        <w:ind w:right="-2"/>
        <w:jc w:val="both"/>
      </w:pPr>
      <w:r w:rsidRPr="00882638">
        <w:t xml:space="preserve">Pasūtītājs saskaņā ar </w:t>
      </w:r>
      <w:r>
        <w:t>Ministru kabineta noteikumiem Nr.</w:t>
      </w:r>
      <w:r w:rsidRPr="00882638">
        <w:t xml:space="preserve"> </w:t>
      </w:r>
      <w:r>
        <w:t>107 (28.02.2017.)</w:t>
      </w:r>
      <w:r w:rsidRPr="00882638">
        <w:t xml:space="preserve"> </w:t>
      </w:r>
      <w:r>
        <w:t>11.punkta</w:t>
      </w:r>
      <w:r w:rsidRPr="00882638">
        <w:t xml:space="preserve"> </w:t>
      </w:r>
      <w:r>
        <w:t>noteikumiem</w:t>
      </w:r>
      <w:r w:rsidRPr="00882638">
        <w:t xml:space="preserve"> rīkos ieinteresēto piegādātāju sanāksmi, ja ne vēlāk kā </w:t>
      </w:r>
      <w:r w:rsidRPr="00777A77">
        <w:t>10 dienas pirms piedāvājumu iesniegšanas t</w:t>
      </w:r>
      <w:r>
        <w:t>ermiņa pēdējās dienas saņems</w:t>
      </w:r>
      <w:r w:rsidRPr="00777A77">
        <w:t xml:space="preserve"> vismaz divu ieinteresēto piegādātāju priekšlikumi rīkot ieinteresēto piegādātāju sanāksmi.</w:t>
      </w:r>
    </w:p>
    <w:p w:rsidR="00777A77" w:rsidRDefault="00777A77" w:rsidP="00777A77">
      <w:pPr>
        <w:pStyle w:val="ListParagraph"/>
        <w:widowControl/>
        <w:numPr>
          <w:ilvl w:val="2"/>
          <w:numId w:val="1"/>
        </w:numPr>
        <w:tabs>
          <w:tab w:val="num" w:pos="1440"/>
        </w:tabs>
        <w:spacing w:after="240"/>
        <w:ind w:right="-2"/>
        <w:jc w:val="both"/>
      </w:pPr>
      <w:r w:rsidRPr="00882638">
        <w:t>Iestājoties Iepirkuma procedūras Iepirkuma procedūras nolikuma 2.</w:t>
      </w:r>
      <w:r w:rsidR="00675268">
        <w:t>7</w:t>
      </w:r>
      <w:r w:rsidRPr="00882638">
        <w:t xml:space="preserve">.2. punktā noteiktajiem nosacījumiem, interesēto piegādātāju sanāksme tiks rīkota </w:t>
      </w:r>
      <w:r w:rsidRPr="00777A77">
        <w:t xml:space="preserve">ne vēlāk kā </w:t>
      </w:r>
      <w:r>
        <w:t>5</w:t>
      </w:r>
      <w:r w:rsidRPr="00777A77">
        <w:t xml:space="preserve"> dienas pirms piedāvājumu iesniegšanas termiņ</w:t>
      </w:r>
      <w:r w:rsidR="00675268">
        <w:t>a pēdējās dienas, un informācija</w:t>
      </w:r>
      <w:r w:rsidRPr="00777A77">
        <w:t xml:space="preserve"> par sanāksmi</w:t>
      </w:r>
      <w:r>
        <w:t xml:space="preserve"> tiks</w:t>
      </w:r>
      <w:r w:rsidRPr="00777A77">
        <w:t xml:space="preserve"> ievieto</w:t>
      </w:r>
      <w:r>
        <w:t>ta</w:t>
      </w:r>
      <w:r w:rsidRPr="00777A77">
        <w:t xml:space="preserve"> pircēja profilā vismaz trīs dienas iepriekš</w:t>
      </w:r>
      <w:r>
        <w:t>.</w:t>
      </w:r>
    </w:p>
    <w:p w:rsidR="00D50FAA" w:rsidRPr="00777A77" w:rsidRDefault="00330D87" w:rsidP="00777A77">
      <w:pPr>
        <w:pStyle w:val="ListParagraph"/>
        <w:widowControl/>
        <w:numPr>
          <w:ilvl w:val="2"/>
          <w:numId w:val="1"/>
        </w:numPr>
        <w:tabs>
          <w:tab w:val="num" w:pos="1440"/>
        </w:tabs>
        <w:spacing w:after="240"/>
        <w:ind w:right="-2"/>
        <w:jc w:val="both"/>
        <w:rPr>
          <w:rStyle w:val="Strong"/>
          <w:b w:val="0"/>
          <w:bCs w:val="0"/>
        </w:rPr>
      </w:pPr>
      <w:r>
        <w:t xml:space="preserve">Sanāksmes gaitā </w:t>
      </w:r>
      <w:r w:rsidRPr="00330D87">
        <w:t>Iepirkuma komisija sniedz papildu informāciju un atbild uz sanāksmes laikā uzdotajiem jautājumiem</w:t>
      </w:r>
      <w:r>
        <w:t>. Sanāksmes</w:t>
      </w:r>
      <w:r w:rsidR="00777A77" w:rsidRPr="00882638">
        <w:t xml:space="preserve"> gaita ti</w:t>
      </w:r>
      <w:r>
        <w:t>e</w:t>
      </w:r>
      <w:r w:rsidR="00777A77" w:rsidRPr="00882638">
        <w:t>k protokolēta</w:t>
      </w:r>
      <w:r w:rsidR="005117BF" w:rsidRPr="00777A77">
        <w:rPr>
          <w:rStyle w:val="Strong"/>
          <w:b w:val="0"/>
          <w:bCs w:val="0"/>
        </w:rPr>
        <w:t>.</w:t>
      </w: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8" w:name="_Toc366760783"/>
      <w:bookmarkStart w:id="29" w:name="_Toc368667554"/>
      <w:bookmarkStart w:id="30" w:name="_Toc492637527"/>
      <w:bookmarkStart w:id="31" w:name="PRETENDENTU_ATLASES_PRASĪBAS_3"/>
      <w:bookmarkStart w:id="32" w:name="_Toc490519842"/>
      <w:r w:rsidRPr="00A66533">
        <w:rPr>
          <w:bCs/>
          <w:caps/>
        </w:rPr>
        <w:t>Pretendentu izslēgšanas nosacījumi, ATLASES UN KVALIFIKĀCIJAS PRASĪBAS</w:t>
      </w:r>
      <w:bookmarkEnd w:id="28"/>
      <w:bookmarkEnd w:id="29"/>
      <w:bookmarkEnd w:id="30"/>
      <w:bookmarkEnd w:id="32"/>
    </w:p>
    <w:bookmarkEnd w:id="31"/>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1C643B" w:rsidRDefault="0003160A" w:rsidP="004F29BF">
      <w:pPr>
        <w:numPr>
          <w:ilvl w:val="2"/>
          <w:numId w:val="1"/>
        </w:numPr>
        <w:spacing w:after="240"/>
        <w:jc w:val="both"/>
      </w:pPr>
      <w:r w:rsidRPr="00A66533">
        <w:rPr>
          <w:u w:val="single"/>
        </w:rPr>
        <w:t xml:space="preserve">Pasūtītājs izslēdz pretendentu no dalības iepirkuma procedūrā PIL </w:t>
      </w:r>
      <w:r w:rsidR="001C643B">
        <w:rPr>
          <w:u w:val="single"/>
        </w:rPr>
        <w:t>42.</w:t>
      </w:r>
      <w:r w:rsidRPr="00A66533">
        <w:rPr>
          <w:u w:val="single"/>
        </w:rPr>
        <w:t>panta</w:t>
      </w:r>
      <w:r w:rsidR="001C643B">
        <w:rPr>
          <w:u w:val="single"/>
        </w:rPr>
        <w:t xml:space="preserve"> pirmajā daļā minētajos gadījumos</w:t>
      </w:r>
      <w:r w:rsidRPr="00A66533">
        <w:rPr>
          <w:u w:val="single"/>
        </w:rPr>
        <w:t>.</w:t>
      </w:r>
    </w:p>
    <w:p w:rsidR="001C643B" w:rsidRPr="00A66533" w:rsidRDefault="001C643B" w:rsidP="004F29BF">
      <w:pPr>
        <w:numPr>
          <w:ilvl w:val="2"/>
          <w:numId w:val="1"/>
        </w:numPr>
        <w:spacing w:after="240"/>
        <w:jc w:val="both"/>
      </w:pPr>
      <w:r>
        <w:rPr>
          <w:u w:val="single"/>
        </w:rPr>
        <w:t>Pārbaudi par pretendenta izslēgšanas gadījumu esamību Pasūtītājs veic PIL 42.pantā noteiktajā kārtībā.</w:t>
      </w:r>
    </w:p>
    <w:p w:rsidR="0003160A" w:rsidRPr="00A66533" w:rsidRDefault="0003160A" w:rsidP="0003160A">
      <w:pPr>
        <w:numPr>
          <w:ilvl w:val="2"/>
          <w:numId w:val="1"/>
        </w:numPr>
        <w:jc w:val="both"/>
        <w:rPr>
          <w:u w:val="single"/>
        </w:rPr>
      </w:pPr>
      <w:r w:rsidRPr="00A66533">
        <w:rPr>
          <w:u w:val="single"/>
        </w:rPr>
        <w:t xml:space="preserve">PIL </w:t>
      </w:r>
      <w:r w:rsidR="001C643B">
        <w:rPr>
          <w:u w:val="single"/>
        </w:rPr>
        <w:t>42.</w:t>
      </w:r>
      <w:r w:rsidRPr="00A66533">
        <w:rPr>
          <w:u w:val="single"/>
        </w:rPr>
        <w:t xml:space="preserve">panta pirmajā daļā minētie izslēgšanas </w:t>
      </w:r>
      <w:r w:rsidR="001C643B">
        <w:rPr>
          <w:u w:val="single"/>
        </w:rPr>
        <w:t xml:space="preserve">gadījumi </w:t>
      </w:r>
      <w:r w:rsidRPr="00A66533">
        <w:rPr>
          <w:u w:val="single"/>
        </w:rPr>
        <w:t>tāpat attiecas uz:</w:t>
      </w:r>
    </w:p>
    <w:p w:rsidR="0003160A"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C643B" w:rsidRPr="00A66533" w:rsidRDefault="001C643B" w:rsidP="0003160A">
      <w:pPr>
        <w:numPr>
          <w:ilvl w:val="3"/>
          <w:numId w:val="1"/>
        </w:numPr>
        <w:tabs>
          <w:tab w:val="clear" w:pos="720"/>
          <w:tab w:val="num" w:pos="851"/>
        </w:tabs>
        <w:ind w:left="851"/>
        <w:jc w:val="both"/>
        <w:rPr>
          <w:u w:val="single"/>
        </w:rPr>
      </w:pPr>
      <w:r>
        <w:rPr>
          <w:u w:val="single"/>
        </w:rPr>
        <w:t xml:space="preserve">uz pretendenta norādīto </w:t>
      </w:r>
      <w:r w:rsidRPr="001C643B">
        <w:rPr>
          <w:u w:val="single"/>
        </w:rPr>
        <w:t>apakšuzņēmēju, kura sniedzamo pakalpojumu vērtība ir vismaz 10 procenti no kopējās publiska pakalpojuma vai piegādes līguma vērtības</w:t>
      </w:r>
      <w:r w:rsidR="00182826">
        <w:rPr>
          <w:u w:val="single"/>
        </w:rPr>
        <w:t xml:space="preserve"> (izņemot PIL 42.panta pirmās daļas 1.punktā minētos gadījumus);</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 xml:space="preserve">No dienas, kad kļuvis neapstrīdams un nepārsūdzams tiesas spriedums, prokurora priekšraksts par sodu vai citas kompetentas institūcijas pieņemtais lēmums saistībā ar PIL </w:t>
      </w:r>
      <w:r w:rsidR="00824BF6">
        <w:t>42.</w:t>
      </w:r>
      <w:r w:rsidRPr="00A66533">
        <w:t xml:space="preserve">panta pirmās daļas 1.punktā un </w:t>
      </w:r>
      <w:r w:rsidR="00824BF6">
        <w:t>7</w:t>
      </w:r>
      <w:r w:rsidRPr="00A66533">
        <w:t>.punkta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 xml:space="preserve">No dienas, kad kļuvis neapstrīdams un nepārsūdzams tiesas spriedums vai citas kompetentas institūcijas pieņemtais lēmums saistībā ar PIL </w:t>
      </w:r>
      <w:r w:rsidR="00D91070">
        <w:t>42.</w:t>
      </w:r>
      <w:r w:rsidRPr="00A66533">
        <w:t>panta pirmās daļas</w:t>
      </w:r>
      <w:r w:rsidR="00D91070">
        <w:t xml:space="preserve"> 6.punktā un</w:t>
      </w:r>
      <w:r w:rsidRPr="00A66533">
        <w:t xml:space="preserve"> </w:t>
      </w:r>
      <w:r w:rsidR="00D91070">
        <w:t>7</w:t>
      </w:r>
      <w:r w:rsidRPr="00A66533">
        <w:t xml:space="preserve">.punkta "b" apakšpunktā un </w:t>
      </w:r>
      <w:r w:rsidR="00840123" w:rsidRPr="00840123">
        <w:t>otrās daļas 2. punktā</w:t>
      </w:r>
      <w:r w:rsidRPr="00A66533">
        <w:t xml:space="preserve"> minētajiem </w:t>
      </w:r>
      <w:r w:rsidRPr="00A66533">
        <w:lastRenderedPageBreak/>
        <w:t>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w:t>
      </w:r>
      <w:r w:rsidR="00E91ACD">
        <w:t>ītājs rīkojas saskaņā ar PIL 42.</w:t>
      </w:r>
      <w:r>
        <w:t>panta piekto daļu.</w:t>
      </w:r>
    </w:p>
    <w:p w:rsidR="00C154BC" w:rsidRDefault="00C154BC" w:rsidP="00C154BC">
      <w:pPr>
        <w:numPr>
          <w:ilvl w:val="2"/>
          <w:numId w:val="1"/>
        </w:numPr>
        <w:spacing w:after="240"/>
        <w:jc w:val="both"/>
      </w:pPr>
      <w:r w:rsidRPr="007255B3">
        <w:t xml:space="preserve">Ja pretendents atbilst </w:t>
      </w:r>
      <w:r>
        <w:t xml:space="preserve">PIL </w:t>
      </w:r>
      <w:r w:rsidR="00E91ACD">
        <w:t>42.</w:t>
      </w:r>
      <w:r w:rsidRPr="007255B3">
        <w:t>panta pirmās daļas 1., 3., 4.,</w:t>
      </w:r>
      <w:r w:rsidR="00E91ACD">
        <w:t xml:space="preserve"> 5.,</w:t>
      </w:r>
      <w:r w:rsidRPr="007255B3">
        <w:t xml:space="preserve"> 6. vai 7.punktā minētajam izslēgšanas gadījumam, pretendents norāda to piedāvājumā un, ja tiek atzīts par tādu, kuram būtu piešķiramas līguma slēgšanas tiesības, iesniedz skaidrojumu un pierādījumus </w:t>
      </w:r>
      <w:r>
        <w:t xml:space="preserve">saskaņā ar PIL </w:t>
      </w:r>
      <w:r w:rsidR="00E91ACD">
        <w:t>43.</w:t>
      </w:r>
      <w:r>
        <w:t>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41616E" w:rsidRDefault="00C154BC" w:rsidP="00C154BC">
      <w:pPr>
        <w:numPr>
          <w:ilvl w:val="2"/>
          <w:numId w:val="1"/>
        </w:numPr>
        <w:spacing w:after="240"/>
        <w:jc w:val="both"/>
      </w:pPr>
      <w:r w:rsidRPr="0041616E">
        <w:t xml:space="preserve">Pasūtītājs izvērtē pretendenta veiktos pasākumus un to pierādījumus saskaņā ar PIL </w:t>
      </w:r>
      <w:r w:rsidR="00E91ACD" w:rsidRPr="0041616E">
        <w:t>43.</w:t>
      </w:r>
      <w:r w:rsidRPr="0041616E">
        <w:t>panta ceturtās un piektās daļas nosacījumiem.</w:t>
      </w:r>
    </w:p>
    <w:p w:rsidR="004F29BF" w:rsidRPr="0041616E" w:rsidRDefault="004F29BF" w:rsidP="004F29BF">
      <w:pPr>
        <w:numPr>
          <w:ilvl w:val="1"/>
          <w:numId w:val="1"/>
        </w:numPr>
        <w:jc w:val="both"/>
      </w:pPr>
      <w:r w:rsidRPr="0041616E">
        <w:t xml:space="preserve"> </w:t>
      </w:r>
      <w:r w:rsidRPr="0041616E">
        <w:rPr>
          <w:b/>
        </w:rPr>
        <w:t>Kvalifikācijas prasības</w:t>
      </w:r>
    </w:p>
    <w:p w:rsidR="00D06CDA" w:rsidRPr="00B82C7B" w:rsidRDefault="00824BF6" w:rsidP="00B82C7B">
      <w:pPr>
        <w:numPr>
          <w:ilvl w:val="2"/>
          <w:numId w:val="1"/>
        </w:numPr>
        <w:jc w:val="both"/>
      </w:pPr>
      <w:r w:rsidRPr="00B82C7B">
        <w:t xml:space="preserve">Pretendents vismaz vienu reizi ir veicis </w:t>
      </w:r>
      <w:r w:rsidRPr="0041616E">
        <w:t>piedāvātajām precēm līdzīgu (pēc funkcionalitātes un pielietojuma) preču piegādi un uzstādīšanu</w:t>
      </w:r>
      <w:r w:rsidRPr="00B82C7B">
        <w:t xml:space="preserve"> ne agrāk kā pēdējo trīs kalendāro gadu laikā (</w:t>
      </w:r>
      <w:r w:rsidR="0041616E" w:rsidRPr="00B82C7B">
        <w:t>2014., 2015</w:t>
      </w:r>
      <w:r w:rsidRPr="00B82C7B">
        <w:t>.</w:t>
      </w:r>
      <w:r w:rsidR="0041616E" w:rsidRPr="00B82C7B">
        <w:t>, 2016. un 2017</w:t>
      </w:r>
      <w:r w:rsidRPr="00B82C7B">
        <w:t xml:space="preserve">. gadi) par summu, kas nav mazāka par </w:t>
      </w:r>
      <w:r w:rsidR="0041616E" w:rsidRPr="006B75A7">
        <w:t xml:space="preserve">vienu </w:t>
      </w:r>
      <w:r w:rsidR="00D06CDA" w:rsidRPr="006B75A7">
        <w:t>trešo daļu</w:t>
      </w:r>
      <w:r w:rsidR="0041616E" w:rsidRPr="006B75A7">
        <w:t xml:space="preserve"> no </w:t>
      </w:r>
      <w:r w:rsidR="00D06CDA" w:rsidRPr="006B75A7">
        <w:t xml:space="preserve">attiecīgās iepirkuma daļas (lotes), par kuru tiek iesniegts piedāvājums, </w:t>
      </w:r>
      <w:r w:rsidR="009B27BB" w:rsidRPr="006B75A7">
        <w:t>paredza</w:t>
      </w:r>
      <w:r w:rsidR="00D06CDA" w:rsidRPr="006B75A7">
        <w:t>mās līgumcenas</w:t>
      </w:r>
      <w:r w:rsidR="00D06CDA" w:rsidRPr="00B82C7B">
        <w:t>.</w:t>
      </w:r>
    </w:p>
    <w:p w:rsidR="00D06CDA" w:rsidRPr="006B75A7" w:rsidRDefault="00D06CDA" w:rsidP="00D06CDA">
      <w:pPr>
        <w:ind w:left="720"/>
        <w:jc w:val="both"/>
      </w:pPr>
      <w:r w:rsidRPr="006B75A7">
        <w:t xml:space="preserve">Lotēs </w:t>
      </w:r>
      <w:r w:rsidR="009B27BB" w:rsidRPr="006B75A7">
        <w:t>paredzamā</w:t>
      </w:r>
      <w:r w:rsidRPr="006B75A7">
        <w:t>s</w:t>
      </w:r>
      <w:r w:rsidR="009B27BB" w:rsidRPr="006B75A7">
        <w:t xml:space="preserve"> līgumcena</w:t>
      </w:r>
      <w:r w:rsidRPr="006B75A7">
        <w:t xml:space="preserve">s </w:t>
      </w:r>
      <w:r w:rsidR="009B27BB" w:rsidRPr="006B75A7">
        <w:t xml:space="preserve">ir </w:t>
      </w:r>
      <w:r w:rsidRPr="006B75A7">
        <w:t>sekojošas:</w:t>
      </w:r>
    </w:p>
    <w:p w:rsidR="00824BF6" w:rsidRPr="006B75A7" w:rsidRDefault="00D06CDA" w:rsidP="00B82C7B">
      <w:pPr>
        <w:pStyle w:val="ListParagraph"/>
        <w:numPr>
          <w:ilvl w:val="0"/>
          <w:numId w:val="12"/>
        </w:numPr>
        <w:jc w:val="both"/>
      </w:pPr>
      <w:r w:rsidRPr="006B75A7">
        <w:t xml:space="preserve">1. Lote: </w:t>
      </w:r>
      <w:r w:rsidR="009B27BB" w:rsidRPr="006B75A7">
        <w:t xml:space="preserve">EUR </w:t>
      </w:r>
      <w:r w:rsidR="006B75A7" w:rsidRPr="006B75A7">
        <w:t>80</w:t>
      </w:r>
      <w:r w:rsidRPr="006B75A7">
        <w:t> 000</w:t>
      </w:r>
      <w:r w:rsidR="009B27BB" w:rsidRPr="006B75A7">
        <w:t>,00</w:t>
      </w:r>
      <w:r w:rsidR="00274732">
        <w:t xml:space="preserve"> neskaitot PVN</w:t>
      </w:r>
      <w:r w:rsidRPr="006B75A7">
        <w:t>;</w:t>
      </w:r>
    </w:p>
    <w:p w:rsidR="00D06CDA" w:rsidRPr="006B75A7" w:rsidRDefault="005E178E" w:rsidP="00B82C7B">
      <w:pPr>
        <w:pStyle w:val="ListParagraph"/>
        <w:numPr>
          <w:ilvl w:val="0"/>
          <w:numId w:val="12"/>
        </w:numPr>
        <w:spacing w:after="240"/>
        <w:jc w:val="both"/>
      </w:pPr>
      <w:r w:rsidRPr="006B75A7">
        <w:t>2</w:t>
      </w:r>
      <w:r w:rsidR="006B75A7" w:rsidRPr="006B75A7">
        <w:t>. Lote: EUR 2</w:t>
      </w:r>
      <w:r w:rsidR="00D06CDA" w:rsidRPr="006B75A7">
        <w:t>5 000,00</w:t>
      </w:r>
      <w:r w:rsidR="00274732">
        <w:t xml:space="preserve"> </w:t>
      </w:r>
      <w:r w:rsidR="00274732" w:rsidRPr="00274732">
        <w:t>neskaitot PVN</w:t>
      </w:r>
      <w:r w:rsidR="00D06CDA" w:rsidRPr="006B75A7">
        <w:t>.</w:t>
      </w:r>
    </w:p>
    <w:p w:rsidR="00824BF6" w:rsidRPr="0041616E" w:rsidRDefault="00824BF6" w:rsidP="00824BF6">
      <w:pPr>
        <w:numPr>
          <w:ilvl w:val="2"/>
          <w:numId w:val="1"/>
        </w:numPr>
        <w:spacing w:after="240"/>
        <w:jc w:val="both"/>
      </w:pPr>
      <w:r w:rsidRPr="0041616E">
        <w:t>Pretendents ir saņēmis vismaz vienu pozitīvu atsauksmi no pasūtītāja, kam tas ir piegādājis preces</w:t>
      </w:r>
      <w:r w:rsidR="00836807">
        <w:t xml:space="preserve"> un veicis to uzstādīšanu atbilstoši Nolikuma 3.3.1.punkta </w:t>
      </w:r>
      <w:r w:rsidR="00831D7F" w:rsidRPr="00831D7F">
        <w:t xml:space="preserve">prasībām </w:t>
      </w:r>
      <w:r w:rsidRPr="0041616E">
        <w:t xml:space="preserve">ne agrāk kā pēdējo trīs kalendāro gadu laikā </w:t>
      </w:r>
      <w:r w:rsidR="0041616E" w:rsidRPr="0041616E">
        <w:t>(2014., 2015., 2016. un 2017</w:t>
      </w:r>
      <w:r w:rsidRPr="0041616E">
        <w:t>. gadi).</w:t>
      </w:r>
    </w:p>
    <w:p w:rsidR="00824BF6" w:rsidRPr="00052932" w:rsidRDefault="00824BF6" w:rsidP="00824BF6">
      <w:pPr>
        <w:numPr>
          <w:ilvl w:val="2"/>
          <w:numId w:val="1"/>
        </w:numPr>
        <w:jc w:val="both"/>
      </w:pPr>
      <w:r w:rsidRPr="00052932">
        <w:t>Pretendents ir saņēmis oficiālu apliecinājumu no piedāvāto preču ražotāja par tiesībām veikt</w:t>
      </w:r>
      <w:r w:rsidR="00D51DB1">
        <w:t xml:space="preserve"> šo preču uzstādīšanu,</w:t>
      </w:r>
      <w:r w:rsidRPr="00052932">
        <w:t xml:space="preserve"> garantijas remontu un apkopi </w:t>
      </w:r>
      <w:r w:rsidRPr="00052932">
        <w:rPr>
          <w:i/>
        </w:rPr>
        <w:t>(apkope nav iepirkuma līguma sastāvdaļa)</w:t>
      </w:r>
      <w:r w:rsidRPr="00052932">
        <w:t>.</w:t>
      </w:r>
    </w:p>
    <w:p w:rsidR="00824BF6" w:rsidRPr="00052932" w:rsidRDefault="00824BF6" w:rsidP="00824BF6">
      <w:pPr>
        <w:spacing w:after="240"/>
        <w:ind w:left="720"/>
        <w:jc w:val="both"/>
      </w:pPr>
      <w:r w:rsidRPr="00052932">
        <w:rPr>
          <w:i/>
        </w:rPr>
        <w:t>Attiecas uz piegādātājiem, kas</w:t>
      </w:r>
      <w:r>
        <w:rPr>
          <w:i/>
        </w:rPr>
        <w:t xml:space="preserve"> paši</w:t>
      </w:r>
      <w:r w:rsidRPr="00052932">
        <w:rPr>
          <w:i/>
        </w:rPr>
        <w:t xml:space="preserve"> nav piedāvāto preču ražotāji.</w:t>
      </w:r>
    </w:p>
    <w:p w:rsidR="00824BF6" w:rsidRDefault="00824BF6" w:rsidP="00824BF6">
      <w:pPr>
        <w:numPr>
          <w:ilvl w:val="2"/>
          <w:numId w:val="1"/>
        </w:numPr>
        <w:jc w:val="both"/>
      </w:pPr>
      <w:r w:rsidRPr="00052932">
        <w:t>Pretendents ir saņēmis oficiālu dokumentu no piedāvāto preču ražotāja, kurā ir norādīts vismaz viens piegādātāja</w:t>
      </w:r>
      <w:r w:rsidRPr="00EB16A4">
        <w:t xml:space="preserve"> darbinieks (vai speciālists, kas tiks piesaistīts līguma noslēgšanas gadījumā), kas ir izgājis apmācību un ir </w:t>
      </w:r>
      <w:r w:rsidR="00D51DB1">
        <w:t>kvalificēts</w:t>
      </w:r>
      <w:r w:rsidRPr="00EB16A4">
        <w:t xml:space="preserve"> veikt piegādājamo </w:t>
      </w:r>
      <w:r>
        <w:t>preču</w:t>
      </w:r>
      <w:r w:rsidR="00D51DB1">
        <w:t xml:space="preserve"> uzstādīšanu,</w:t>
      </w:r>
      <w:r w:rsidRPr="00EB16A4">
        <w:t xml:space="preserve"> remontu un apkopi. Ja piedāvātais speciālists nav uzņēmuma darbinieks, tad nepieciešams iesniegt Pretendenta un norādītās personas vienošanos par piedalīšanos iepirkuma līguma izpildē, ja tāds tiks noslēgts.</w:t>
      </w:r>
    </w:p>
    <w:p w:rsidR="00824BF6" w:rsidRDefault="00824BF6" w:rsidP="00824BF6">
      <w:pPr>
        <w:spacing w:after="240"/>
        <w:ind w:left="720"/>
        <w:jc w:val="both"/>
      </w:pPr>
      <w:r w:rsidRPr="00EB16A4">
        <w:rPr>
          <w:i/>
        </w:rPr>
        <w:t>Attiecas uz p</w:t>
      </w:r>
      <w:r>
        <w:rPr>
          <w:i/>
        </w:rPr>
        <w:t>iegādātājiem, kas paši nav piedāvāto</w:t>
      </w:r>
      <w:r w:rsidRPr="00EB16A4">
        <w:rPr>
          <w:i/>
        </w:rPr>
        <w:t xml:space="preserve"> </w:t>
      </w:r>
      <w:r>
        <w:rPr>
          <w:i/>
        </w:rPr>
        <w:t xml:space="preserve">preču </w:t>
      </w:r>
      <w:r w:rsidRPr="00EB16A4">
        <w:rPr>
          <w:i/>
        </w:rPr>
        <w:t>ražotāji</w:t>
      </w:r>
      <w:r w:rsidRPr="00EB16A4">
        <w:t>.</w:t>
      </w:r>
    </w:p>
    <w:p w:rsidR="00617B2B" w:rsidRPr="00A66533" w:rsidRDefault="00617B2B" w:rsidP="00945210">
      <w:pPr>
        <w:spacing w:before="240" w:after="240"/>
        <w:ind w:left="720"/>
        <w:jc w:val="both"/>
        <w:rPr>
          <w:b/>
          <w:bCs/>
          <w:caps/>
        </w:rPr>
      </w:pPr>
    </w:p>
    <w:p w:rsidR="00617B2B" w:rsidRPr="00986C58" w:rsidRDefault="00617B2B" w:rsidP="00617B2B">
      <w:pPr>
        <w:pStyle w:val="Heading2"/>
        <w:numPr>
          <w:ilvl w:val="0"/>
          <w:numId w:val="1"/>
        </w:numPr>
        <w:jc w:val="center"/>
        <w:rPr>
          <w:caps/>
        </w:rPr>
      </w:pPr>
      <w:bookmarkStart w:id="33" w:name="_Toc492637528"/>
      <w:bookmarkStart w:id="34" w:name="IESNIEDZAMIE_DOKUMENTI_4"/>
      <w:bookmarkStart w:id="35" w:name="_Toc490519843"/>
      <w:r w:rsidRPr="00986C58">
        <w:rPr>
          <w:caps/>
        </w:rPr>
        <w:t>Iesniedzamie dokumenti</w:t>
      </w:r>
      <w:bookmarkEnd w:id="33"/>
      <w:bookmarkEnd w:id="35"/>
    </w:p>
    <w:bookmarkEnd w:id="34"/>
    <w:p w:rsidR="00617B2B" w:rsidRPr="00986C58" w:rsidRDefault="00617B2B" w:rsidP="00617B2B">
      <w:pPr>
        <w:ind w:left="360"/>
        <w:jc w:val="center"/>
        <w:rPr>
          <w:b/>
          <w:caps/>
        </w:rPr>
      </w:pPr>
    </w:p>
    <w:p w:rsidR="00617B2B" w:rsidRPr="00986C58" w:rsidRDefault="00617B2B" w:rsidP="00617B2B">
      <w:pPr>
        <w:numPr>
          <w:ilvl w:val="1"/>
          <w:numId w:val="1"/>
        </w:numPr>
        <w:jc w:val="both"/>
        <w:rPr>
          <w:b/>
          <w:caps/>
        </w:rPr>
      </w:pPr>
      <w:r w:rsidRPr="00986C58">
        <w:rPr>
          <w:b/>
          <w:caps/>
        </w:rPr>
        <w:t xml:space="preserve"> </w:t>
      </w:r>
      <w:r w:rsidR="00FE3C3C" w:rsidRPr="00986C58">
        <w:rPr>
          <w:b/>
        </w:rPr>
        <w:t xml:space="preserve">Pretendentu </w:t>
      </w:r>
      <w:r w:rsidR="003C3BE2" w:rsidRPr="00986C58">
        <w:rPr>
          <w:b/>
        </w:rPr>
        <w:t>atlases dokumenti</w:t>
      </w:r>
    </w:p>
    <w:p w:rsidR="003C3BE2" w:rsidRPr="00986C58" w:rsidRDefault="003C3BE2" w:rsidP="003C3BE2">
      <w:pPr>
        <w:numPr>
          <w:ilvl w:val="2"/>
          <w:numId w:val="1"/>
        </w:numPr>
        <w:jc w:val="both"/>
        <w:rPr>
          <w:b/>
          <w:caps/>
        </w:rPr>
      </w:pPr>
      <w:r w:rsidRPr="00986C58">
        <w:t>Pieteikums dalībai konkursā.</w:t>
      </w:r>
    </w:p>
    <w:p w:rsidR="00617B2B" w:rsidRPr="00A66533" w:rsidRDefault="003C3BE2" w:rsidP="003C3BE2">
      <w:pPr>
        <w:spacing w:after="240"/>
        <w:ind w:left="720"/>
        <w:jc w:val="both"/>
        <w:rPr>
          <w:b/>
          <w:caps/>
        </w:rPr>
      </w:pPr>
      <w:r w:rsidRPr="00986C58">
        <w:lastRenderedPageBreak/>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w:t>
      </w:r>
      <w:r w:rsidRPr="00A66533">
        <w:t xml:space="preserve">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E6DCE" w:rsidRDefault="001E6DCE" w:rsidP="001E6DCE">
      <w:pPr>
        <w:numPr>
          <w:ilvl w:val="2"/>
          <w:numId w:val="1"/>
        </w:numPr>
        <w:spacing w:after="240"/>
        <w:jc w:val="both"/>
      </w:pPr>
      <w:r>
        <w:t xml:space="preserve">Ja pretendents iepirkuma līguma izpildē plāno izmantot apakšuzņēmējus, tam obligāti jānorāda </w:t>
      </w:r>
      <w:r w:rsidRPr="001E6DCE">
        <w:t xml:space="preserve">visus </w:t>
      </w:r>
      <w:r>
        <w:t>piesaistītos apakšuzņēmējus</w:t>
      </w:r>
      <w:r w:rsidRPr="001E6DCE">
        <w:t xml:space="preserve"> </w:t>
      </w:r>
      <w:r w:rsidR="00E91ACD" w:rsidRPr="00E91ACD">
        <w:t xml:space="preserve">(ieskaitot apakšuzņēmēju apakšuzņēmējus, ja tādi tiek </w:t>
      </w:r>
      <w:r w:rsidR="00E91ACD">
        <w:t>piesaistīti) saskaņā ar nolikuma</w:t>
      </w:r>
      <w:r w:rsidR="00E91ACD" w:rsidRPr="00E91ACD">
        <w:t xml:space="preserve">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t>.</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FB3FD6"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FB3FD6" w:rsidRPr="00882638" w:rsidRDefault="00FB3FD6" w:rsidP="00FB3FD6">
      <w:pPr>
        <w:numPr>
          <w:ilvl w:val="2"/>
          <w:numId w:val="1"/>
        </w:numPr>
        <w:jc w:val="both"/>
      </w:pPr>
      <w:r w:rsidRPr="00882638">
        <w:t>Papildus Pieteikuma dokumenti, kuri jāiesniedz Pretendentam, ja Pretendentam ir apvienība vai personu grupa:</w:t>
      </w:r>
    </w:p>
    <w:p w:rsidR="00FB3FD6" w:rsidRPr="00882638" w:rsidRDefault="00FB3FD6" w:rsidP="00FB3FD6">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882638" w:rsidRDefault="00FB3FD6" w:rsidP="00FB3FD6">
      <w:pPr>
        <w:numPr>
          <w:ilvl w:val="3"/>
          <w:numId w:val="1"/>
        </w:numPr>
        <w:tabs>
          <w:tab w:val="clear" w:pos="720"/>
          <w:tab w:val="left" w:pos="993"/>
        </w:tabs>
        <w:ind w:left="993"/>
        <w:jc w:val="both"/>
      </w:pPr>
      <w:r w:rsidRPr="00882638">
        <w:t xml:space="preserve"> Katra dalībnieka līdzdalības apjomam (t.i., </w:t>
      </w:r>
      <w:r>
        <w:t>līguma</w:t>
      </w:r>
      <w:r w:rsidRPr="00882638">
        <w:t xml:space="preserve"> daļai, ko plānots nodot </w:t>
      </w:r>
      <w:r>
        <w:t xml:space="preserve">attiecīgā dalībnieka </w:t>
      </w:r>
      <w:r w:rsidRPr="00882638">
        <w:t>izpildei) jābūt skaidri un nepārprotami definētam minētajā līgumā;</w:t>
      </w:r>
    </w:p>
    <w:p w:rsidR="00FB3FD6" w:rsidRPr="00E91ACD" w:rsidRDefault="00FB3FD6" w:rsidP="00E91ACD">
      <w:pPr>
        <w:numPr>
          <w:ilvl w:val="3"/>
          <w:numId w:val="1"/>
        </w:numPr>
        <w:tabs>
          <w:tab w:val="clear" w:pos="720"/>
          <w:tab w:val="num" w:pos="993"/>
        </w:tabs>
        <w:spacing w:after="240"/>
        <w:ind w:left="993"/>
        <w:jc w:val="both"/>
        <w:rPr>
          <w:b/>
          <w:caps/>
        </w:rPr>
      </w:pPr>
      <w:r w:rsidRPr="00882638">
        <w:t xml:space="preserve"> Katram dalībniekam jāparaksta kopīgais Pieteikums par dalību iepirkuma procedūrā.</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BB0A63" w:rsidRPr="00E97B17" w:rsidRDefault="00BB0A63" w:rsidP="00BB0A63">
      <w:pPr>
        <w:numPr>
          <w:ilvl w:val="2"/>
          <w:numId w:val="1"/>
        </w:numPr>
        <w:jc w:val="both"/>
      </w:pPr>
      <w:r w:rsidRPr="00B05BFD">
        <w:t xml:space="preserve">Apliecinājums </w:t>
      </w:r>
      <w:r w:rsidRPr="00E97B17">
        <w:t>par vismaz vienu preču piegādes gadījumu</w:t>
      </w:r>
      <w:r w:rsidR="0054334A">
        <w:t xml:space="preserve"> saskaņā ar Nolikuma 3.3.1.punkta </w:t>
      </w:r>
      <w:r w:rsidR="00831D7F" w:rsidRPr="00831D7F">
        <w:t xml:space="preserve">prasībām </w:t>
      </w:r>
      <w:r w:rsidRPr="00E97B17">
        <w:t>ne agrāk kā pēdējo</w:t>
      </w:r>
      <w:r w:rsidR="00E97B17" w:rsidRPr="00E97B17">
        <w:t xml:space="preserve"> trīs kalendāro gadu laikā (2014., 2015., 2016. un 2017</w:t>
      </w:r>
      <w:r w:rsidRPr="00E97B17">
        <w:t>. gadi)</w:t>
      </w:r>
      <w:r w:rsidR="00945210">
        <w:t xml:space="preserve">. </w:t>
      </w:r>
      <w:r w:rsidRPr="00E97B17">
        <w:t>Apliecinājumā jānorāda:</w:t>
      </w:r>
    </w:p>
    <w:p w:rsidR="00BB0A63" w:rsidRPr="00E97B17" w:rsidRDefault="00BB0A63" w:rsidP="00B82C7B">
      <w:pPr>
        <w:pStyle w:val="ListParagraph"/>
        <w:numPr>
          <w:ilvl w:val="0"/>
          <w:numId w:val="6"/>
        </w:numPr>
        <w:ind w:left="1134"/>
        <w:jc w:val="both"/>
      </w:pPr>
      <w:r w:rsidRPr="00E97B17">
        <w:t>piegādāto preču nosaukumi;</w:t>
      </w:r>
    </w:p>
    <w:p w:rsidR="00BB0A63" w:rsidRPr="00E97B17" w:rsidRDefault="00BB0A63" w:rsidP="00B82C7B">
      <w:pPr>
        <w:pStyle w:val="ListParagraph"/>
        <w:numPr>
          <w:ilvl w:val="0"/>
          <w:numId w:val="6"/>
        </w:numPr>
        <w:ind w:left="1134"/>
        <w:jc w:val="both"/>
      </w:pPr>
      <w:r w:rsidRPr="00E97B17">
        <w:t>piegādāto preču kopējā vērtība (cena);</w:t>
      </w:r>
    </w:p>
    <w:p w:rsidR="00BB0A63" w:rsidRPr="00E97B17" w:rsidRDefault="00BB0A63" w:rsidP="00B82C7B">
      <w:pPr>
        <w:pStyle w:val="ListParagraph"/>
        <w:numPr>
          <w:ilvl w:val="0"/>
          <w:numId w:val="6"/>
        </w:numPr>
        <w:ind w:left="1134"/>
        <w:jc w:val="both"/>
      </w:pPr>
      <w:r w:rsidRPr="00E97B17">
        <w:t>ar piegādātajām precēm saistīto sniegto pakalpojumu veidi;</w:t>
      </w:r>
    </w:p>
    <w:p w:rsidR="00BB0A63" w:rsidRPr="00E97B17" w:rsidRDefault="00BB0A63" w:rsidP="00B82C7B">
      <w:pPr>
        <w:pStyle w:val="ListParagraph"/>
        <w:numPr>
          <w:ilvl w:val="0"/>
          <w:numId w:val="6"/>
        </w:numPr>
        <w:spacing w:after="240"/>
        <w:ind w:left="1134"/>
        <w:jc w:val="both"/>
      </w:pPr>
      <w:r w:rsidRPr="00E97B17">
        <w:t>piegādāto preču saņēmēju nosaukumi un to adreses.</w:t>
      </w:r>
    </w:p>
    <w:p w:rsidR="00BB0A63" w:rsidRPr="00E97B17" w:rsidRDefault="00BB0A63" w:rsidP="00BB0A63">
      <w:pPr>
        <w:numPr>
          <w:ilvl w:val="2"/>
          <w:numId w:val="1"/>
        </w:numPr>
        <w:spacing w:after="240"/>
        <w:jc w:val="both"/>
      </w:pPr>
      <w:r w:rsidRPr="00E97B17">
        <w:t xml:space="preserve">Vismaz viena pozitīva atsauksme no pasūtītāja, kam Pretendents ir piegādājis </w:t>
      </w:r>
      <w:r w:rsidR="00831D7F">
        <w:t xml:space="preserve">preces saskaņā ar Nolikuma 3.3.1.punkta prasībām </w:t>
      </w:r>
      <w:r w:rsidRPr="00E97B17">
        <w:t>pēdējo</w:t>
      </w:r>
      <w:r w:rsidR="00E97B17" w:rsidRPr="00E97B17">
        <w:t xml:space="preserve"> trīs kalendāro gadu laikā (2014., 2015., 2016. un 2017</w:t>
      </w:r>
      <w:r w:rsidRPr="00E97B17">
        <w:t>. gadi).</w:t>
      </w:r>
    </w:p>
    <w:p w:rsidR="00BB0A63" w:rsidRPr="00E97B17" w:rsidRDefault="00BB0A63" w:rsidP="00BB0A63">
      <w:pPr>
        <w:numPr>
          <w:ilvl w:val="2"/>
          <w:numId w:val="1"/>
        </w:numPr>
        <w:jc w:val="both"/>
      </w:pPr>
      <w:r w:rsidRPr="00E97B17">
        <w:lastRenderedPageBreak/>
        <w:t>Oficiāls apliecinājums no piedāvāto preču ražotāja par tiesībām veikt</w:t>
      </w:r>
      <w:r w:rsidR="00B11D48">
        <w:t xml:space="preserve"> šo preču uzstādīšanu,</w:t>
      </w:r>
      <w:r w:rsidRPr="00E97B17">
        <w:t xml:space="preserve"> garantijas remontu un apkopi </w:t>
      </w:r>
      <w:r w:rsidRPr="00E97B17">
        <w:rPr>
          <w:i/>
        </w:rPr>
        <w:t>(apkope nav iepirkuma līguma sastāvdaļa)</w:t>
      </w:r>
      <w:r w:rsidRPr="00E97B17">
        <w:t>.</w:t>
      </w:r>
    </w:p>
    <w:p w:rsidR="00BB0A63" w:rsidRPr="00E97B17" w:rsidRDefault="00BB0A63" w:rsidP="00BB0A63">
      <w:pPr>
        <w:spacing w:after="240"/>
        <w:ind w:left="720"/>
        <w:jc w:val="both"/>
      </w:pPr>
      <w:r w:rsidRPr="00E97B17">
        <w:rPr>
          <w:i/>
        </w:rPr>
        <w:t>Attiecas uz piegādātājiem, kas nav piedāvāto preču ražotāji.</w:t>
      </w:r>
    </w:p>
    <w:p w:rsidR="00BB0A63" w:rsidRPr="00B05BFD" w:rsidRDefault="00BB0A63" w:rsidP="00BB0A63">
      <w:pPr>
        <w:numPr>
          <w:ilvl w:val="2"/>
          <w:numId w:val="1"/>
        </w:numPr>
        <w:jc w:val="both"/>
      </w:pPr>
      <w:r w:rsidRPr="00E97B17">
        <w:t>Oficiāls dokuments no piedāvāto preču ražotāja</w:t>
      </w:r>
      <w:r w:rsidRPr="00B05BFD">
        <w:t xml:space="preserve">, kurā ir norādīts vismaz viens piegādātāja darbinieks (vai speciālists, kas tiks piesaistīts līguma noslēgšanas gadījumā), kas ir izgājis apmācību un ir </w:t>
      </w:r>
      <w:r w:rsidR="00B11D48" w:rsidRPr="00B11D48">
        <w:t xml:space="preserve">kvalificēts </w:t>
      </w:r>
      <w:r w:rsidRPr="00B05BFD">
        <w:t xml:space="preserve">veikt piegādājamo </w:t>
      </w:r>
      <w:r>
        <w:t>preču</w:t>
      </w:r>
      <w:r w:rsidR="00B11D48">
        <w:t xml:space="preserve"> uzstādīšanu,</w:t>
      </w:r>
      <w:r w:rsidRPr="00B05BFD">
        <w:t xml:space="preserve"> remontu un apkopi. </w:t>
      </w:r>
    </w:p>
    <w:p w:rsidR="00BB0A63" w:rsidRPr="00E97B17" w:rsidRDefault="00BB0A63" w:rsidP="00BB0A63">
      <w:pPr>
        <w:ind w:left="720"/>
        <w:jc w:val="both"/>
      </w:pPr>
      <w:r w:rsidRPr="00B05BFD">
        <w:t xml:space="preserve">Ja piedāvātais </w:t>
      </w:r>
      <w:r w:rsidRPr="00E97B17">
        <w:t>speciālists nav uzņēmuma darbinieks, tad nepieciešams iesniegt Pretendenta un norādītās personas vienošanos par piedalīšanos iepirkuma līguma izpildē, ja tāds tiks noslēgts.</w:t>
      </w:r>
    </w:p>
    <w:p w:rsidR="00BB0A63" w:rsidRPr="00E97B17" w:rsidRDefault="00BB0A63" w:rsidP="00BB0A63">
      <w:pPr>
        <w:spacing w:after="240"/>
        <w:ind w:left="720"/>
        <w:jc w:val="both"/>
      </w:pPr>
      <w:r w:rsidRPr="00E97B17">
        <w:rPr>
          <w:i/>
        </w:rPr>
        <w:t>Attiecas uz piegādātājiem, kas nav piedāvāto preču ražotāji.</w:t>
      </w:r>
    </w:p>
    <w:p w:rsidR="003D5C27" w:rsidRPr="00E97B17" w:rsidRDefault="004000CA" w:rsidP="004000CA">
      <w:pPr>
        <w:numPr>
          <w:ilvl w:val="2"/>
          <w:numId w:val="1"/>
        </w:numPr>
        <w:spacing w:after="240"/>
        <w:jc w:val="both"/>
      </w:pPr>
      <w:r w:rsidRPr="00E97B17">
        <w:t>Ja Pretendents savas kvalifikācijas apliecināšanai balstās uz citām personām, tad punkt</w:t>
      </w:r>
      <w:r w:rsidR="00BB0A63" w:rsidRPr="00E97B17">
        <w:t>os</w:t>
      </w:r>
      <w:r w:rsidR="00E13E11" w:rsidRPr="00E97B17">
        <w:t>4</w:t>
      </w:r>
      <w:r w:rsidRPr="00E97B17">
        <w:t>.</w:t>
      </w:r>
      <w:r w:rsidR="00E824E0" w:rsidRPr="00E97B17">
        <w:t>2</w:t>
      </w:r>
      <w:r w:rsidRPr="00E97B17">
        <w:t>.</w:t>
      </w:r>
      <w:r w:rsidR="00E13E11" w:rsidRPr="00E97B17">
        <w:t>1.</w:t>
      </w:r>
      <w:r w:rsidR="00FE4E66">
        <w:t xml:space="preserve"> līdz 4.2.4</w:t>
      </w:r>
      <w:r w:rsidR="00BB0A63" w:rsidRPr="00E97B17">
        <w:t>.</w:t>
      </w:r>
      <w:r w:rsidR="00E13E11" w:rsidRPr="00E97B17">
        <w:t xml:space="preserve"> minētie</w:t>
      </w:r>
      <w:r w:rsidRPr="00E97B17">
        <w:t xml:space="preserve"> dokumenti ir jāiesniedz tām personām, uz kuru kvalifikāciju Pretendents balstās savā Piedāvājumā.</w:t>
      </w:r>
    </w:p>
    <w:p w:rsidR="000B0394" w:rsidRPr="00E97B17" w:rsidRDefault="000B0394" w:rsidP="000B0394">
      <w:pPr>
        <w:numPr>
          <w:ilvl w:val="1"/>
          <w:numId w:val="1"/>
        </w:numPr>
        <w:jc w:val="both"/>
        <w:rPr>
          <w:b/>
        </w:rPr>
      </w:pPr>
      <w:r w:rsidRPr="00E97B17">
        <w:rPr>
          <w:b/>
        </w:rPr>
        <w:t xml:space="preserve"> Eiropas vienotais iepirkuma procedūras dokuments</w:t>
      </w:r>
    </w:p>
    <w:p w:rsidR="00C154BC" w:rsidRDefault="00260312" w:rsidP="00C154BC">
      <w:pPr>
        <w:numPr>
          <w:ilvl w:val="2"/>
          <w:numId w:val="1"/>
        </w:numPr>
        <w:spacing w:after="240"/>
        <w:jc w:val="both"/>
      </w:pPr>
      <w:r w:rsidRPr="00E97B17">
        <w:t xml:space="preserve"> Pasūtītājs pieņem Eiropas vienoto iepirkuma procedūras dokumentu kā sākotnējo pierādījumu atbilstībai paziņojumā par līgumu vai iepirkuma procedūras dokumentos noteiktajām pretendentu atlases</w:t>
      </w:r>
      <w:r w:rsidR="00281D81" w:rsidRPr="00E97B17">
        <w:t xml:space="preserve"> un</w:t>
      </w:r>
      <w:r w:rsidR="00281D81">
        <w:t xml:space="preserve"> kvalifikācijas</w:t>
      </w:r>
      <w:r w:rsidRPr="00260312">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t>1</w:t>
      </w:r>
      <w:r w:rsidRPr="00260312">
        <w:t>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Default="000B0394" w:rsidP="00744702">
      <w:pPr>
        <w:spacing w:after="240"/>
        <w:ind w:left="720"/>
        <w:jc w:val="both"/>
      </w:pPr>
      <w:r w:rsidRPr="00E91ACD">
        <w:t>https://ec.europa.eu/growth/tools-databases/espd/filter?lang=lv</w:t>
      </w:r>
    </w:p>
    <w:p w:rsidR="00281D81" w:rsidRDefault="00281D81" w:rsidP="00F16DF6">
      <w:pPr>
        <w:numPr>
          <w:ilvl w:val="2"/>
          <w:numId w:val="1"/>
        </w:numPr>
        <w:spacing w:after="240"/>
        <w:jc w:val="both"/>
      </w:pPr>
      <w:r w:rsidRPr="00281D81">
        <w:t xml:space="preserve">Pasūtītājam jebkurā iepirkuma procedūras stadijā ir tiesības prasīt, lai pretendents iesniedz visus vai daļu no dokumentiem, kas apliecina atbilstību </w:t>
      </w:r>
      <w:r>
        <w:t xml:space="preserve">iepirkuma Nolikumā noteiktajām </w:t>
      </w:r>
      <w:r w:rsidRPr="00281D81">
        <w:t>atlases</w:t>
      </w:r>
      <w:r>
        <w:t xml:space="preserve"> un kvalifikācijas</w:t>
      </w:r>
      <w:r w:rsidRPr="00281D81">
        <w:t xml:space="preserve"> prasībām</w:t>
      </w:r>
      <w:r>
        <w:t>.</w:t>
      </w:r>
    </w:p>
    <w:p w:rsidR="000B0394" w:rsidRDefault="000B0394" w:rsidP="00F16DF6">
      <w:pPr>
        <w:numPr>
          <w:ilvl w:val="2"/>
          <w:numId w:val="1"/>
        </w:numPr>
        <w:spacing w:after="240"/>
        <w:jc w:val="both"/>
      </w:pPr>
      <w:r w:rsidRPr="000B0394">
        <w:t>Ja pretendents, kuram iepirkuma procedūrā būtu piešķiramas iepirkuma līguma slēgšanas tiesības, ir iesniedzis Eiropas vienoto iepirkuma procedūras dokumentu kā sākotnējo pierādījumu atbilstībai pretendentu atlases</w:t>
      </w:r>
      <w:r>
        <w:t xml:space="preserve"> un kvalifikācijas</w:t>
      </w:r>
      <w:r w:rsidRPr="000B0394">
        <w:t xml:space="preserve"> prasībām, kas noteiktas iepirkuma </w:t>
      </w:r>
      <w:r>
        <w:t>Nolikumā</w:t>
      </w:r>
      <w:r w:rsidR="00F16DF6">
        <w:t>, Iepirkumu</w:t>
      </w:r>
      <w:r w:rsidRPr="000B0394">
        <w:t xml:space="preserve"> komisija pirms lēmuma pieņemšanas par iepirkuma līguma slēgšanas tiesību piešķirš</w:t>
      </w:r>
      <w:r w:rsidR="009C7C51">
        <w:t>anu pieprasīs</w:t>
      </w:r>
      <w:r w:rsidRPr="000B0394">
        <w:t xml:space="preserve"> iesniegt dokumentus, kas apliecina pretendenta atbilstību pretendentu atlases </w:t>
      </w:r>
      <w:r w:rsidR="009C7C51">
        <w:t xml:space="preserve">un kvalifikācijas </w:t>
      </w:r>
      <w:r w:rsidRPr="000B0394">
        <w:t>prasībām</w:t>
      </w:r>
      <w:r w:rsidR="00F16DF6">
        <w:t>.</w:t>
      </w:r>
    </w:p>
    <w:p w:rsidR="00F478BC" w:rsidRPr="00A66533" w:rsidRDefault="00F478BC" w:rsidP="00F478BC">
      <w:pPr>
        <w:numPr>
          <w:ilvl w:val="1"/>
          <w:numId w:val="1"/>
        </w:numPr>
        <w:spacing w:after="240"/>
        <w:jc w:val="both"/>
      </w:pPr>
      <w:r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lastRenderedPageBreak/>
        <w:t xml:space="preserve">Lai pārbaudītu, vai pretendents nav izslēdzams no dalības iepirkuma procedūrā Pasūtītājs iegūst informāciju par pretendentu izmantojot Ministru kabineta noteikto informācijas sistēmu saskaņā ar PIL </w:t>
      </w:r>
      <w:r w:rsidR="00982CB2">
        <w:rPr>
          <w:u w:val="single"/>
        </w:rPr>
        <w:t>42.</w:t>
      </w:r>
      <w:r w:rsidRPr="00A66533">
        <w:rPr>
          <w:u w:val="single"/>
        </w:rPr>
        <w:t>panta nosacījumiem.</w:t>
      </w:r>
    </w:p>
    <w:p w:rsidR="00F478BC" w:rsidRPr="00C154BC" w:rsidRDefault="00F478BC" w:rsidP="00F478BC">
      <w:pPr>
        <w:numPr>
          <w:ilvl w:val="2"/>
          <w:numId w:val="1"/>
        </w:numPr>
        <w:spacing w:after="240"/>
        <w:jc w:val="both"/>
      </w:pPr>
      <w:r w:rsidRPr="00A66533">
        <w:rPr>
          <w:u w:val="single"/>
        </w:rPr>
        <w:t xml:space="preserve">Lai pārbaudītu, vai ārvalstī reģistrēts vai pastāvīgi dzīvojošs pretendents nav izslēdzams no dalības iepirkuma procedūrā Pasūtītājs, saskaņā ar PIL </w:t>
      </w:r>
      <w:r w:rsidR="00982CB2">
        <w:rPr>
          <w:u w:val="single"/>
        </w:rPr>
        <w:t>42.</w:t>
      </w:r>
      <w:r w:rsidRPr="00A66533">
        <w:rPr>
          <w:u w:val="single"/>
        </w:rPr>
        <w:t>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Pr>
          <w:u w:val="single"/>
        </w:rPr>
        <w:t>42.</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 xml:space="preserve">PIL </w:t>
      </w:r>
      <w:r w:rsidR="00982CB2">
        <w:rPr>
          <w:u w:val="single"/>
        </w:rPr>
        <w:t>42.</w:t>
      </w:r>
      <w:r w:rsidR="00E824E0" w:rsidRPr="00C154BC">
        <w:rPr>
          <w:u w:val="single"/>
        </w:rPr>
        <w:t>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w:t>
      </w:r>
      <w:r w:rsidR="00982CB2">
        <w:rPr>
          <w:u w:val="single"/>
        </w:rPr>
        <w:t>42.</w:t>
      </w:r>
      <w:r w:rsidRPr="00C154BC">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w:t>
      </w:r>
      <w:r w:rsidR="00982CB2">
        <w:rPr>
          <w:u w:val="single"/>
        </w:rPr>
        <w:t xml:space="preserve"> arī attiecībā uz nolikuma 3.2.3</w:t>
      </w:r>
      <w:r w:rsidRPr="00A66533">
        <w:rPr>
          <w:u w:val="single"/>
        </w:rPr>
        <w:t>.punktā minētajām personām.</w:t>
      </w:r>
    </w:p>
    <w:p w:rsidR="00617B2B" w:rsidRPr="00A66533" w:rsidRDefault="00617B2B" w:rsidP="00617B2B">
      <w:pPr>
        <w:numPr>
          <w:ilvl w:val="1"/>
          <w:numId w:val="1"/>
        </w:numPr>
        <w:jc w:val="both"/>
      </w:pPr>
      <w:r w:rsidRPr="00A66533">
        <w:rPr>
          <w:b/>
        </w:rPr>
        <w:t>Tehniskais piedāvājums</w:t>
      </w:r>
    </w:p>
    <w:p w:rsidR="00BA7A43" w:rsidRPr="00A66533" w:rsidRDefault="005E6AF2" w:rsidP="00F40BC7">
      <w:pPr>
        <w:numPr>
          <w:ilvl w:val="2"/>
          <w:numId w:val="1"/>
        </w:numPr>
        <w:spacing w:after="240"/>
        <w:jc w:val="both"/>
      </w:pPr>
      <w:r w:rsidRPr="005E6AF2">
        <w:t>Tehnisko piedāvājumu sagatavo saskaņā ar Tehniskajās specifikācijās (II Nodaļa) noteiktajām prasībām. Tehnisko piedāvājumu Pretendents sagatavo atbilstoši Nolikuma IV Nodaļas „Formas piedā</w:t>
      </w:r>
      <w:r w:rsidR="001D10AC">
        <w:t>vājuma sagatavošanai” 2. formai</w:t>
      </w:r>
      <w:r w:rsidR="00F40BC7" w:rsidRPr="00A66533">
        <w:t>.</w:t>
      </w:r>
    </w:p>
    <w:p w:rsidR="00874B21" w:rsidRDefault="001A3738" w:rsidP="00F40BC7">
      <w:pPr>
        <w:numPr>
          <w:ilvl w:val="2"/>
          <w:numId w:val="1"/>
        </w:numPr>
        <w:spacing w:after="240"/>
        <w:jc w:val="both"/>
      </w:pPr>
      <w:r w:rsidRPr="001A3738">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A66533">
        <w:t>. (</w:t>
      </w:r>
      <w:r w:rsidR="00874B21"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A66533">
        <w:t>)</w:t>
      </w:r>
    </w:p>
    <w:p w:rsidR="009A60CB" w:rsidRPr="00A66533" w:rsidRDefault="009A60CB" w:rsidP="00F40BC7">
      <w:pPr>
        <w:numPr>
          <w:ilvl w:val="2"/>
          <w:numId w:val="1"/>
        </w:numPr>
        <w:spacing w:after="240"/>
        <w:jc w:val="both"/>
      </w:pPr>
      <w:r w:rsidRPr="009A60CB">
        <w:t>Piegādātājs norāda tās piedāvājuma daļas, kuras satur komercnoslēpumu</w:t>
      </w:r>
      <w:r>
        <w:t xml:space="preserve"> (</w:t>
      </w:r>
      <w:r w:rsidRPr="009A60CB">
        <w:rPr>
          <w:i/>
        </w:rPr>
        <w:t>ja attiecināms</w:t>
      </w:r>
      <w:r>
        <w:t>)</w:t>
      </w:r>
    </w:p>
    <w:p w:rsidR="00617B2B" w:rsidRPr="00A66533" w:rsidRDefault="00617B2B" w:rsidP="00617B2B">
      <w:pPr>
        <w:numPr>
          <w:ilvl w:val="1"/>
          <w:numId w:val="1"/>
        </w:numPr>
        <w:jc w:val="both"/>
      </w:pPr>
      <w:r w:rsidRPr="00A66533">
        <w:rPr>
          <w:b/>
        </w:rPr>
        <w:t>Finanšu piedāvājums</w:t>
      </w:r>
    </w:p>
    <w:p w:rsidR="005E6AF2" w:rsidRPr="003132FB" w:rsidRDefault="005E6AF2" w:rsidP="005E6AF2">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617B2B" w:rsidRDefault="005E6AF2" w:rsidP="005E6AF2">
      <w:pPr>
        <w:widowControl/>
        <w:numPr>
          <w:ilvl w:val="2"/>
          <w:numId w:val="1"/>
        </w:numPr>
        <w:spacing w:after="240"/>
        <w:jc w:val="both"/>
      </w:pPr>
      <w:r w:rsidRPr="003132FB">
        <w:t>Finanšu piedāvājumā cenas norāda EUR, atsevišķi norādot cenu bez pievienotās vērtības nodokļa, piemērojamo PVN (atbilstošā proporcijā) un cenu ar PVN. Finanšu piedāvājumā jābūt atšifrētām katras preces vienības cenām.</w:t>
      </w:r>
    </w:p>
    <w:p w:rsidR="005E6AF2" w:rsidRPr="003132FB" w:rsidRDefault="005E6AF2" w:rsidP="005E6AF2">
      <w:pPr>
        <w:numPr>
          <w:ilvl w:val="2"/>
          <w:numId w:val="1"/>
        </w:numPr>
        <w:jc w:val="both"/>
      </w:pPr>
      <w:r w:rsidRPr="003132FB">
        <w:t>Finanšu piedāvājumā preču vienības cenās jābūt iekļautām visām izmaksām, tai skaitā:</w:t>
      </w:r>
    </w:p>
    <w:p w:rsidR="005E6AF2" w:rsidRPr="003132FB" w:rsidRDefault="005E6AF2" w:rsidP="00B82C7B">
      <w:pPr>
        <w:widowControl/>
        <w:numPr>
          <w:ilvl w:val="0"/>
          <w:numId w:val="9"/>
        </w:numPr>
        <w:jc w:val="both"/>
      </w:pPr>
      <w:r w:rsidRPr="003132FB">
        <w:t>preču piegādes izdevumiem pasūtītāja norādītajās adresē;</w:t>
      </w:r>
    </w:p>
    <w:p w:rsidR="005E6AF2" w:rsidRPr="003132FB" w:rsidRDefault="005E6AF2" w:rsidP="00B82C7B">
      <w:pPr>
        <w:widowControl/>
        <w:numPr>
          <w:ilvl w:val="0"/>
          <w:numId w:val="9"/>
        </w:numPr>
        <w:jc w:val="both"/>
      </w:pPr>
      <w:r w:rsidRPr="003132FB">
        <w:t>tehniskā nodrošinājuma izmaksām;</w:t>
      </w:r>
    </w:p>
    <w:p w:rsidR="005E6AF2" w:rsidRPr="003132FB" w:rsidRDefault="005E6AF2" w:rsidP="00B82C7B">
      <w:pPr>
        <w:widowControl/>
        <w:numPr>
          <w:ilvl w:val="0"/>
          <w:numId w:val="9"/>
        </w:numPr>
        <w:jc w:val="both"/>
      </w:pPr>
      <w:r w:rsidRPr="003132FB">
        <w:lastRenderedPageBreak/>
        <w:t>citām nodokļu izmaksām, t.sk. ar preču atmuitošanu saistītiem izdevumiem, izņemot pievienotās vērtības nodokļa izmaksas, ar ko tiek aplikta preču piegāde un ar tām saistīto pakalpojumu sniegšana;</w:t>
      </w:r>
    </w:p>
    <w:p w:rsidR="005E6AF2" w:rsidRDefault="005E6AF2" w:rsidP="00B82C7B">
      <w:pPr>
        <w:widowControl/>
        <w:numPr>
          <w:ilvl w:val="0"/>
          <w:numId w:val="9"/>
        </w:numPr>
        <w:jc w:val="both"/>
      </w:pPr>
      <w:r w:rsidRPr="003132FB">
        <w:t>Preču apdrošināšanai līdz pieņemšanai (ja nepieciešams);</w:t>
      </w:r>
    </w:p>
    <w:p w:rsidR="005E6AF2" w:rsidRPr="003132FB" w:rsidRDefault="005E6AF2" w:rsidP="00B82C7B">
      <w:pPr>
        <w:widowControl/>
        <w:numPr>
          <w:ilvl w:val="0"/>
          <w:numId w:val="9"/>
        </w:numPr>
        <w:jc w:val="both"/>
      </w:pPr>
      <w:r>
        <w:t>preču uzstādīšanas un palaišanas izmaksām (ja nepieciešams);</w:t>
      </w:r>
    </w:p>
    <w:p w:rsidR="005E6AF2" w:rsidRPr="003132FB" w:rsidRDefault="005E6AF2" w:rsidP="00B82C7B">
      <w:pPr>
        <w:widowControl/>
        <w:numPr>
          <w:ilvl w:val="0"/>
          <w:numId w:val="9"/>
        </w:numPr>
        <w:jc w:val="both"/>
      </w:pPr>
      <w:r w:rsidRPr="003132FB">
        <w:t>transporta, uzturēšanās (viesnīcu) izmaksām, dienas naudām (ja nepieciešams);</w:t>
      </w:r>
    </w:p>
    <w:p w:rsidR="005E6AF2" w:rsidRPr="003132FB" w:rsidRDefault="005E6AF2" w:rsidP="00B82C7B">
      <w:pPr>
        <w:widowControl/>
        <w:numPr>
          <w:ilvl w:val="0"/>
          <w:numId w:val="9"/>
        </w:numPr>
        <w:jc w:val="both"/>
      </w:pPr>
      <w:r w:rsidRPr="003132FB">
        <w:t>lietotāju apmācībai (ja nepieciešams);</w:t>
      </w:r>
    </w:p>
    <w:p w:rsidR="005E6AF2" w:rsidRPr="003132FB" w:rsidRDefault="005E6AF2" w:rsidP="00B82C7B">
      <w:pPr>
        <w:widowControl/>
        <w:numPr>
          <w:ilvl w:val="0"/>
          <w:numId w:val="9"/>
        </w:numPr>
        <w:spacing w:after="240"/>
        <w:jc w:val="both"/>
      </w:pPr>
      <w:r w:rsidRPr="003132FB">
        <w:t>un citām ar preču piegādi un tām saistīto pakalpojumu sniegšanu saistītajām izmaksām.</w:t>
      </w:r>
    </w:p>
    <w:p w:rsidR="005E6AF2" w:rsidRPr="00A66533" w:rsidRDefault="005E6AF2" w:rsidP="005E6AF2">
      <w:pPr>
        <w:widowControl/>
        <w:numPr>
          <w:ilvl w:val="2"/>
          <w:numId w:val="1"/>
        </w:numPr>
        <w:jc w:val="both"/>
      </w:pPr>
      <w:r w:rsidRPr="003132FB">
        <w:t>Pretendenta piedāvātajām cenām un vienību likmēm jābūt nemainīgām visā līguma izpildes laikā.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6" w:name="_Toc492637529"/>
      <w:bookmarkStart w:id="37" w:name="PIEDĀVĀJUMA_VĒRT_UN_IZV_KRITĒRIJI_5"/>
      <w:bookmarkStart w:id="38" w:name="_Toc490519844"/>
      <w:r w:rsidRPr="00A66533">
        <w:rPr>
          <w:bCs/>
          <w:caps/>
        </w:rPr>
        <w:t>Piedāvājuma vērtēšanas un izvēles kritēriji</w:t>
      </w:r>
      <w:bookmarkEnd w:id="36"/>
      <w:bookmarkEnd w:id="38"/>
    </w:p>
    <w:bookmarkEnd w:id="37"/>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 xml:space="preserve">omisija sākotnēji pārbauda, vai iesniegtie Pretendentu piedāvājumi ir atbilstoši  </w:t>
      </w:r>
      <w:r w:rsidR="00394297">
        <w:t>noformēšanas</w:t>
      </w:r>
      <w:r w:rsidR="00394297" w:rsidRPr="00A66533">
        <w:t xml:space="preserve"> </w:t>
      </w:r>
      <w:r w:rsidRPr="00A66533">
        <w:t xml:space="preserve">prasībām, </w:t>
      </w:r>
      <w:r w:rsidR="00394297">
        <w:t>kā arī</w:t>
      </w:r>
      <w:r w:rsidRPr="00A66533">
        <w:t>,</w:t>
      </w:r>
      <w:r w:rsidR="00394297">
        <w:t xml:space="preserve"> vai ir</w:t>
      </w:r>
      <w:r w:rsidRPr="00A66533">
        <w:t xml:space="preserve"> iesniegti visi nolikuma 4. punktā noteiktie dokumenti.</w:t>
      </w:r>
    </w:p>
    <w:p w:rsidR="00617B2B" w:rsidRPr="00A66533" w:rsidRDefault="00617B2B" w:rsidP="00617B2B">
      <w:pPr>
        <w:numPr>
          <w:ilvl w:val="2"/>
          <w:numId w:val="1"/>
        </w:numPr>
        <w:spacing w:after="240"/>
        <w:jc w:val="both"/>
        <w:rPr>
          <w:b/>
          <w:bCs/>
          <w:caps/>
        </w:rPr>
      </w:pPr>
      <w:r w:rsidRPr="00A66533">
        <w:t>Ja  piedāvājums nav atbilstoši noformēts</w:t>
      </w:r>
      <w:r w:rsidR="00394297" w:rsidRPr="00394297">
        <w:t xml:space="preserve"> </w:t>
      </w:r>
      <w:r w:rsidR="00394297">
        <w:t xml:space="preserve">vai </w:t>
      </w:r>
      <w:r w:rsidR="00394297" w:rsidRPr="00A66533">
        <w:t>neatbilst nolikuma prasībām</w:t>
      </w:r>
      <w:r w:rsidRPr="00A66533">
        <w:t xml:space="preserve">,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394297"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394297" w:rsidRPr="00A66533" w:rsidRDefault="005972D0" w:rsidP="00617B2B">
      <w:pPr>
        <w:numPr>
          <w:ilvl w:val="2"/>
          <w:numId w:val="1"/>
        </w:numPr>
        <w:spacing w:after="240"/>
        <w:jc w:val="both"/>
        <w:rPr>
          <w:b/>
          <w:bCs/>
          <w:caps/>
        </w:rPr>
      </w:pPr>
      <w:r>
        <w:t>Iepirkumu</w:t>
      </w:r>
      <w:r w:rsidR="00394297">
        <w:t xml:space="preserve"> komisija ir tiesīga pretendentu kvalifikācijas atbilstības pārbaudi veikt tikai tam pretendentam, kuram būtu piešķiramas iepirkuma līguma slēgš</w:t>
      </w:r>
      <w:r w:rsidR="009C46F8">
        <w:t>anas tiesības (tikai gadījumos, kad pretendenta</w:t>
      </w:r>
      <w:r w:rsidR="005E6AF2">
        <w:t xml:space="preserve"> piedāvājuma</w:t>
      </w:r>
      <w:r w:rsidR="009C46F8">
        <w:t xml:space="preserve"> vērtējums nav atkarīgs no citu pretendentu piedāvājumiem</w:t>
      </w:r>
      <w:r w:rsidR="00394297">
        <w:t>).</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5972D0" w:rsidRPr="00E97B17" w:rsidRDefault="005972D0" w:rsidP="007E7A81">
      <w:pPr>
        <w:numPr>
          <w:ilvl w:val="2"/>
          <w:numId w:val="1"/>
        </w:numPr>
        <w:spacing w:after="240"/>
        <w:jc w:val="both"/>
        <w:rPr>
          <w:bCs/>
          <w:caps/>
        </w:rPr>
      </w:pPr>
      <w:r w:rsidRPr="00882638">
        <w:lastRenderedPageBreak/>
        <w:t xml:space="preserve">Iepirkumu komisija, </w:t>
      </w:r>
      <w:r w:rsidRPr="00E97B17">
        <w:t xml:space="preserve">šaubu gadījumā, veic piedāvājumos iekļautās informācijas patiesuma pārbaudi izmantojot visus pieejamos informācijas avotus (Saskaņā ar Nolikuma 7.1.4. punktu). </w:t>
      </w:r>
      <w:r w:rsidRPr="00E97B17">
        <w:rPr>
          <w:b/>
        </w:rPr>
        <w:t>Ja atklājas, ka pretendenta piedāvājums satur nepatiesu informāciju, tas tiek noraidīts.</w:t>
      </w:r>
    </w:p>
    <w:p w:rsidR="006D6B1C" w:rsidRPr="00E97B17" w:rsidRDefault="005972D0" w:rsidP="007E7A81">
      <w:pPr>
        <w:numPr>
          <w:ilvl w:val="2"/>
          <w:numId w:val="1"/>
        </w:numPr>
        <w:spacing w:after="240"/>
        <w:jc w:val="both"/>
        <w:rPr>
          <w:bCs/>
          <w:caps/>
        </w:rPr>
      </w:pPr>
      <w:r w:rsidRPr="00E97B17">
        <w:t xml:space="preserve">Iepirkuma komisija izvēlas </w:t>
      </w:r>
      <w:r w:rsidR="00BD595F" w:rsidRPr="00E97B17">
        <w:rPr>
          <w:b/>
        </w:rPr>
        <w:t>saimnieciski visizdevīgāko</w:t>
      </w:r>
      <w:r w:rsidR="00BD595F" w:rsidRPr="00E97B17">
        <w:t xml:space="preserve"> </w:t>
      </w:r>
      <w:r w:rsidRPr="00E97B17">
        <w:rPr>
          <w:b/>
        </w:rPr>
        <w:t>piedāvājumu</w:t>
      </w:r>
      <w:r w:rsidRPr="00E97B17">
        <w:t xml:space="preserve">, </w:t>
      </w:r>
      <w:r w:rsidRPr="00E97B17">
        <w:rPr>
          <w:b/>
        </w:rPr>
        <w:t>kas atbilst</w:t>
      </w:r>
      <w:r w:rsidRPr="00E97B17">
        <w:t xml:space="preserve"> </w:t>
      </w:r>
      <w:r w:rsidRPr="00E97B17">
        <w:rPr>
          <w:b/>
        </w:rPr>
        <w:t>Nolikuma prasībām</w:t>
      </w:r>
      <w:r w:rsidRPr="00E97B17">
        <w:t xml:space="preserve"> un </w:t>
      </w:r>
      <w:r w:rsidRPr="00E97B17">
        <w:rPr>
          <w:b/>
        </w:rPr>
        <w:t>Tehniskajām specifikācijām</w:t>
      </w:r>
      <w:r w:rsidRPr="00E97B17">
        <w:t xml:space="preserve"> ar nosacījumu, ka Pretendents atbilst pretendentu atlases un kvalifikācijas</w:t>
      </w:r>
      <w:r w:rsidRPr="00E97B17">
        <w:rPr>
          <w:b/>
        </w:rPr>
        <w:t xml:space="preserve"> </w:t>
      </w:r>
      <w:r w:rsidRPr="00E97B17">
        <w:t>prasībām</w:t>
      </w:r>
      <w:r w:rsidR="006D6B1C" w:rsidRPr="00E97B17">
        <w:rPr>
          <w:bCs/>
        </w:rPr>
        <w:t>.</w:t>
      </w:r>
    </w:p>
    <w:p w:rsidR="00BD595F" w:rsidRPr="005B2B93" w:rsidRDefault="00BD595F" w:rsidP="007E7A81">
      <w:pPr>
        <w:numPr>
          <w:ilvl w:val="2"/>
          <w:numId w:val="1"/>
        </w:numPr>
        <w:jc w:val="both"/>
        <w:rPr>
          <w:b/>
          <w:bCs/>
          <w:caps/>
          <w:u w:val="single"/>
        </w:rPr>
      </w:pPr>
      <w:r w:rsidRPr="005B2B93">
        <w:rPr>
          <w:b/>
          <w:bCs/>
          <w:u w:val="single"/>
        </w:rPr>
        <w:t>Saimnieciski visizdevīgākā piedāvājuma izvēles kritēriji šajā iepirkumā ir sekojoši:</w:t>
      </w:r>
    </w:p>
    <w:p w:rsidR="00BD595F" w:rsidRPr="005B2B93" w:rsidRDefault="00BD595F" w:rsidP="00BD595F">
      <w:pPr>
        <w:numPr>
          <w:ilvl w:val="3"/>
          <w:numId w:val="1"/>
        </w:numPr>
        <w:spacing w:after="240"/>
        <w:jc w:val="both"/>
        <w:rPr>
          <w:b/>
          <w:bCs/>
          <w:caps/>
          <w:u w:val="single"/>
        </w:rPr>
      </w:pPr>
      <w:r w:rsidRPr="005B2B93">
        <w:rPr>
          <w:b/>
          <w:u w:val="single"/>
        </w:rPr>
        <w:t>Piedāvātā cena, īpatsvars 100%.</w:t>
      </w:r>
    </w:p>
    <w:p w:rsidR="00617B2B" w:rsidRPr="00A66533" w:rsidRDefault="005972D0" w:rsidP="007E7A81">
      <w:pPr>
        <w:numPr>
          <w:ilvl w:val="2"/>
          <w:numId w:val="1"/>
        </w:numPr>
        <w:spacing w:after="240"/>
        <w:jc w:val="both"/>
        <w:rPr>
          <w:b/>
          <w:bCs/>
          <w:caps/>
        </w:rPr>
      </w:pPr>
      <w:r w:rsidRPr="00E97B17">
        <w:t>Vērtējot cenu, komisija ņem vērā piedāvājumu kopējo cenu bez pievienotās vērtības nodokļa. Ja finanšu piedāvājumā konstatēta</w:t>
      </w:r>
      <w:r w:rsidRPr="005972D0">
        <w:t xml:space="preserve"> aritmētiskā kļūda, iepirkumu komisija kļūdas labo</w:t>
      </w:r>
      <w:r w:rsidR="00617B2B" w:rsidRPr="00A66533">
        <w:t>.</w:t>
      </w:r>
    </w:p>
    <w:p w:rsidR="005972D0" w:rsidRPr="005972D0" w:rsidRDefault="005972D0" w:rsidP="002B0FC4">
      <w:pPr>
        <w:numPr>
          <w:ilvl w:val="2"/>
          <w:numId w:val="1"/>
        </w:numPr>
        <w:spacing w:after="240"/>
        <w:jc w:val="both"/>
        <w:rPr>
          <w:b/>
          <w:bCs/>
          <w:caps/>
        </w:rPr>
      </w:pPr>
      <w:r w:rsidRPr="00882638">
        <w:t>Par visiem aritmētisko kļūdu labojumiem iepirkumu komisija 3 darba dienu laikā paziņo Pretendentam, kura piedāvājumā labojumi izdarīti.  Iepirkumu komisija turpina vērtēt labotos piedāvājumus ņemot vērā izdarītos labojumus</w:t>
      </w:r>
      <w:r>
        <w:t>.</w:t>
      </w:r>
    </w:p>
    <w:p w:rsidR="007E7A81" w:rsidRPr="00A66533" w:rsidRDefault="007E7A81" w:rsidP="002B0FC4">
      <w:pPr>
        <w:numPr>
          <w:ilvl w:val="2"/>
          <w:numId w:val="1"/>
        </w:numPr>
        <w:spacing w:after="240"/>
        <w:jc w:val="both"/>
        <w:rPr>
          <w:b/>
          <w:bCs/>
          <w:caps/>
        </w:rPr>
      </w:pPr>
      <w:r w:rsidRPr="00A66533">
        <w:rPr>
          <w:bCs/>
        </w:rPr>
        <w:t>Ja pretendenta iesniegta</w:t>
      </w:r>
      <w:r w:rsidR="00860A1C">
        <w:rPr>
          <w:bCs/>
        </w:rPr>
        <w:t>is</w:t>
      </w:r>
      <w:r w:rsidRPr="00A66533">
        <w:rPr>
          <w:bCs/>
        </w:rPr>
        <w:t xml:space="preserve"> </w:t>
      </w:r>
      <w:r w:rsidR="00860A1C">
        <w:rPr>
          <w:bCs/>
        </w:rPr>
        <w:t xml:space="preserve">piedāvājums Iepirkumu komisijai šķiet </w:t>
      </w:r>
      <w:r w:rsidRPr="00A66533">
        <w:rPr>
          <w:bCs/>
        </w:rPr>
        <w:t>nepamatoti lēt</w:t>
      </w:r>
      <w:r w:rsidR="00860A1C">
        <w:rPr>
          <w:bCs/>
        </w:rPr>
        <w:t>s</w:t>
      </w:r>
      <w:r w:rsidRPr="00A66533">
        <w:rPr>
          <w:bCs/>
        </w:rPr>
        <w:t xml:space="preserve"> , Iepirkumu komisija rīkojas saskaņā ar PIL </w:t>
      </w:r>
      <w:r w:rsidR="005972D0">
        <w:rPr>
          <w:bCs/>
        </w:rPr>
        <w:t>53</w:t>
      </w:r>
      <w:r w:rsidRPr="00A66533">
        <w:rPr>
          <w:bCs/>
        </w:rPr>
        <w:t>.panta noteikumiem.</w:t>
      </w:r>
    </w:p>
    <w:p w:rsidR="00617B2B" w:rsidRPr="00A66533" w:rsidRDefault="00051624" w:rsidP="00617B2B">
      <w:pPr>
        <w:spacing w:after="240"/>
      </w:pPr>
      <w:r w:rsidRPr="00A66533">
        <w:rPr>
          <w:b/>
          <w:bCs/>
          <w:caps/>
        </w:rPr>
        <w:t xml:space="preserve"> </w:t>
      </w:r>
    </w:p>
    <w:p w:rsidR="00617B2B" w:rsidRPr="00A66533" w:rsidRDefault="00617B2B" w:rsidP="00617B2B">
      <w:pPr>
        <w:pStyle w:val="Heading2"/>
        <w:numPr>
          <w:ilvl w:val="0"/>
          <w:numId w:val="1"/>
        </w:numPr>
        <w:jc w:val="center"/>
        <w:rPr>
          <w:caps/>
        </w:rPr>
      </w:pPr>
      <w:bookmarkStart w:id="39" w:name="_Toc492637530"/>
      <w:bookmarkStart w:id="40" w:name="IEPIRKUMA_LĪGUMS_6"/>
      <w:bookmarkStart w:id="41" w:name="_Toc490519845"/>
      <w:r w:rsidRPr="00A66533">
        <w:rPr>
          <w:caps/>
        </w:rPr>
        <w:t>Iepirkuma līgums</w:t>
      </w:r>
      <w:bookmarkEnd w:id="39"/>
      <w:bookmarkEnd w:id="41"/>
    </w:p>
    <w:bookmarkEnd w:id="40"/>
    <w:p w:rsidR="00617B2B" w:rsidRPr="00A66533" w:rsidRDefault="00617B2B" w:rsidP="00617B2B">
      <w:pPr>
        <w:ind w:left="360"/>
        <w:jc w:val="center"/>
        <w:rPr>
          <w:b/>
        </w:rPr>
      </w:pPr>
    </w:p>
    <w:p w:rsidR="00617B2B" w:rsidRPr="0002283A" w:rsidRDefault="00617B2B" w:rsidP="00617B2B">
      <w:pPr>
        <w:numPr>
          <w:ilvl w:val="1"/>
          <w:numId w:val="1"/>
        </w:numPr>
        <w:spacing w:after="240"/>
        <w:jc w:val="both"/>
        <w:rPr>
          <w:b/>
        </w:rPr>
      </w:pPr>
      <w:r w:rsidRPr="00A66533">
        <w:rPr>
          <w:b/>
        </w:rPr>
        <w:t xml:space="preserve"> </w:t>
      </w:r>
      <w:r w:rsidR="00405F57" w:rsidRPr="0002283A">
        <w:t>Pasūtītājs slēgs</w:t>
      </w:r>
      <w:r w:rsidR="008165C7" w:rsidRPr="0002283A">
        <w:t xml:space="preserve"> iepirkuma līgumu </w:t>
      </w:r>
      <w:r w:rsidR="00405F57" w:rsidRPr="0002283A">
        <w:t>ar izraudzītajiem Pretendentiem</w:t>
      </w:r>
      <w:r w:rsidRPr="0002283A">
        <w:t xml:space="preserve">, pamatojoties uz </w:t>
      </w:r>
      <w:r w:rsidR="00405F57" w:rsidRPr="0002283A">
        <w:t>P</w:t>
      </w:r>
      <w:r w:rsidRPr="0002283A">
        <w:t>retendent</w:t>
      </w:r>
      <w:r w:rsidR="00405F57" w:rsidRPr="0002283A">
        <w:t>u</w:t>
      </w:r>
      <w:r w:rsidRPr="0002283A">
        <w:t xml:space="preserve"> piedāvājum</w:t>
      </w:r>
      <w:r w:rsidR="00405F57" w:rsidRPr="0002283A">
        <w:t>iem</w:t>
      </w:r>
      <w:r w:rsidRPr="0002283A">
        <w:t xml:space="preserve"> un saskaņā ar Nolikuma noteikumiem, un </w:t>
      </w:r>
      <w:r w:rsidR="008165C7" w:rsidRPr="0002283A">
        <w:t>iepirkuma</w:t>
      </w:r>
      <w:r w:rsidRPr="0002283A">
        <w:t xml:space="preserve"> līguma projektu Nolikuma III Nodaļā.</w:t>
      </w:r>
    </w:p>
    <w:p w:rsidR="00617B2B" w:rsidRPr="00A66533" w:rsidRDefault="00405F57" w:rsidP="00617B2B">
      <w:pPr>
        <w:numPr>
          <w:ilvl w:val="1"/>
          <w:numId w:val="1"/>
        </w:numPr>
        <w:spacing w:after="240"/>
        <w:jc w:val="both"/>
        <w:rPr>
          <w:b/>
        </w:rPr>
      </w:pPr>
      <w:r w:rsidRPr="00A66533">
        <w:t xml:space="preserve"> </w:t>
      </w:r>
      <w:r w:rsidR="00147AEB">
        <w:t>Iepirkuma līgums</w:t>
      </w:r>
      <w:r w:rsidRPr="00A66533">
        <w:t xml:space="preserve"> ar izraudzī</w:t>
      </w:r>
      <w:r w:rsidR="00147AEB">
        <w:t>tajiem Pretendentiem tiks slēgts</w:t>
      </w:r>
      <w:r w:rsidR="00617B2B" w:rsidRPr="00A66533">
        <w:t xml:space="preserve"> ne agrāk kā nākamajā darbdienā pēc nogaidīšanas termiņa beigām, ja Iepirkumu uzraudzības birojā nav Publisko iepirkumu likuma </w:t>
      </w:r>
      <w:r w:rsidR="00147AEB">
        <w:t>68</w:t>
      </w:r>
      <w:r w:rsidR="00617B2B" w:rsidRPr="00A66533">
        <w:t>.pantā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 xml:space="preserve">10 dienas pēc dienas, kad informācija par iepirkuma procedūras rezultātiem </w:t>
      </w:r>
      <w:r w:rsidR="0002283A" w:rsidRPr="0002283A">
        <w:t>nosūtīta visiem pretendentiem elektroniski, izmantojot drošu elektronisko parakstu vai pievienojot elektroniskajam pastam skenētu dokumentu, faksu, vai nodota personiski, un papildus viena darbdiena</w:t>
      </w:r>
      <w:r w:rsidRPr="00A66533">
        <w:t>;</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5B2B93" w:rsidP="00617B2B">
      <w:pPr>
        <w:numPr>
          <w:ilvl w:val="2"/>
          <w:numId w:val="1"/>
        </w:numPr>
        <w:spacing w:after="240"/>
        <w:jc w:val="both"/>
        <w:rPr>
          <w:b/>
        </w:rPr>
      </w:pPr>
      <w:r w:rsidRPr="005B2B93">
        <w:t xml:space="preserve">Ja šā </w:t>
      </w:r>
      <w:r>
        <w:t>6.2.</w:t>
      </w:r>
      <w:r w:rsidR="004B1C33">
        <w:t>1</w:t>
      </w:r>
      <w:r w:rsidRPr="005B2B93">
        <w:t xml:space="preserve">.punktā minētā desmitā diena un </w:t>
      </w:r>
      <w:r>
        <w:t>6.</w:t>
      </w:r>
      <w:r w:rsidRPr="005B2B93">
        <w:t>2.</w:t>
      </w:r>
      <w:r>
        <w:t>2.</w:t>
      </w:r>
      <w:r w:rsidRPr="005B2B93">
        <w:t>punktā minētā piecpadsmitā diena ir sestdiena, svētdiena vai likumā noteikta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A04C0A">
        <w:t>iepirkuma</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lastRenderedPageBreak/>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42" w:name="_Toc492637531"/>
      <w:bookmarkStart w:id="43" w:name="IEPIRKUMA_KOMISIJAS_TIES_PIEN_7"/>
      <w:bookmarkStart w:id="44" w:name="_Toc490519846"/>
      <w:r w:rsidRPr="00A66533">
        <w:rPr>
          <w:caps/>
        </w:rPr>
        <w:t>Iepirkuma komisijas tiesības un pienākumi</w:t>
      </w:r>
      <w:bookmarkEnd w:id="42"/>
      <w:bookmarkEnd w:id="44"/>
    </w:p>
    <w:bookmarkEnd w:id="43"/>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w:t>
      </w:r>
      <w:r w:rsidR="00172548">
        <w:t>r „Publisko iepirkumu likuma” 35</w:t>
      </w:r>
      <w:r w:rsidRPr="00A66533">
        <w:t>.panta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w:t>
      </w:r>
      <w:r w:rsidR="009A38B7">
        <w:t>r „Publisko iepirkumu likuma” 3</w:t>
      </w:r>
      <w:r w:rsidR="005E6FC9">
        <w:t>6</w:t>
      </w:r>
      <w:r w:rsidR="009A38B7">
        <w:t>.panta otrās</w:t>
      </w:r>
      <w:r w:rsidRPr="00A66533">
        <w:t xml:space="preserve">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5E6FC9">
        <w:t xml:space="preserve"> saskaņā ar PIL 41.</w:t>
      </w:r>
      <w:r w:rsidR="00977767" w:rsidRPr="00A66533">
        <w:t>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 xml:space="preserve">s pieņemt lēmumu slēgt </w:t>
      </w:r>
      <w:r w:rsidR="00582A3B">
        <w:t>iepirkuma līgumu</w:t>
      </w:r>
      <w:r w:rsidRPr="00A66533">
        <w:t xml:space="preserve"> vai izbeigt </w:t>
      </w:r>
      <w:r w:rsidR="0003410B">
        <w:t>iepirkumu</w:t>
      </w:r>
      <w:r w:rsidRPr="00A66533">
        <w:t>, neizvēloties nevienu Piedāvājumu saskaņā ar šo Nolikumu</w:t>
      </w:r>
      <w:r w:rsidR="00B8614A">
        <w:t>,</w:t>
      </w:r>
      <w:r w:rsidRPr="00A66533">
        <w:t xml:space="preserve"> „Publisko iepirkumu likumu”</w:t>
      </w:r>
      <w:r w:rsidR="00B8614A">
        <w:t xml:space="preserve"> un attiecīgajiem MK noteikumiem.</w:t>
      </w:r>
    </w:p>
    <w:p w:rsidR="00617B2B" w:rsidRPr="00EF7803" w:rsidRDefault="00617B2B" w:rsidP="00617B2B">
      <w:pPr>
        <w:numPr>
          <w:ilvl w:val="2"/>
          <w:numId w:val="1"/>
        </w:numPr>
        <w:spacing w:after="240"/>
        <w:jc w:val="both"/>
        <w:rPr>
          <w:b/>
          <w:caps/>
        </w:rPr>
      </w:pPr>
      <w:r w:rsidRPr="00A66533">
        <w:t>Izvēlēties</w:t>
      </w:r>
      <w:r w:rsidR="005A11C5">
        <w:t xml:space="preserve"> iepirkuma līguma slēgšanai pretendentu, kas iesniedzis</w:t>
      </w:r>
      <w:r w:rsidRPr="00A66533">
        <w:t xml:space="preserve"> nākamo</w:t>
      </w:r>
      <w:r w:rsidR="00BD595F">
        <w:t xml:space="preserve"> </w:t>
      </w:r>
      <w:r w:rsidR="00BD595F" w:rsidRPr="00BD595F">
        <w:t>saimnieciski visizdevīgāko</w:t>
      </w:r>
      <w:r w:rsidRPr="00A66533">
        <w:t xml:space="preserve"> piedāvājumu, ja izraudzītais </w:t>
      </w:r>
      <w:r w:rsidR="005A11C5">
        <w:t>p</w:t>
      </w:r>
      <w:r w:rsidRPr="00A66533">
        <w:t xml:space="preserve">retendents atsakās slēgt </w:t>
      </w:r>
      <w:r w:rsidR="00BD595F">
        <w:t>iepirkuma</w:t>
      </w:r>
      <w:r w:rsidR="00BD595F" w:rsidRPr="00A66533">
        <w:t xml:space="preserve"> </w:t>
      </w:r>
      <w:r w:rsidR="00746074" w:rsidRPr="00A66533">
        <w:t>līgumu</w:t>
      </w:r>
      <w:r w:rsidRPr="00A66533">
        <w:t>.</w:t>
      </w:r>
    </w:p>
    <w:p w:rsidR="00EF7803" w:rsidRPr="00D70AAC" w:rsidRDefault="00EF7803" w:rsidP="00EF7803">
      <w:pPr>
        <w:numPr>
          <w:ilvl w:val="2"/>
          <w:numId w:val="1"/>
        </w:numPr>
        <w:spacing w:after="240"/>
        <w:jc w:val="both"/>
      </w:pPr>
      <w:r>
        <w:t>V</w:t>
      </w:r>
      <w:r w:rsidRPr="00D70AAC">
        <w:t xml:space="preserve">eikt </w:t>
      </w:r>
      <w:r>
        <w:t>pretendenta</w:t>
      </w:r>
      <w:r w:rsidRPr="00D70AAC">
        <w:t xml:space="preserve"> </w:t>
      </w:r>
      <w:r>
        <w:t xml:space="preserve">atbilstības un </w:t>
      </w:r>
      <w:r w:rsidRPr="00D70AAC">
        <w:t>kvalifikācijas atbilstības pārbaudi tikai tam pretendentam, kuram būtu piešķiramas iepirkuma līguma slēgšanas tiesības</w:t>
      </w:r>
      <w:r>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005E6FC9">
        <w:t>36</w:t>
      </w:r>
      <w:r w:rsidRPr="00A66533">
        <w:t xml:space="preserve">.panta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 xml:space="preserve">Vērtēt pretendentus un to iesniegtos piedāvājumus saskaņā ar „Publisko iepirkumu likumu”, citiem normatīvajiem aktiem un Nolikumu, izvēlēties piedāvājumu vai pieņemt lēmumu par </w:t>
      </w:r>
      <w:r w:rsidR="00910532">
        <w:t>iepirkuma procedūras</w:t>
      </w:r>
      <w:r w:rsidRPr="00A66533">
        <w:t xml:space="preserve"> izbeigšanu, neizvēloties nevienu piedāvājumu.</w:t>
      </w:r>
    </w:p>
    <w:p w:rsidR="00617B2B" w:rsidRPr="00A66533" w:rsidRDefault="00617B2B" w:rsidP="00FD128D">
      <w:pPr>
        <w:numPr>
          <w:ilvl w:val="2"/>
          <w:numId w:val="1"/>
        </w:numPr>
        <w:spacing w:after="240"/>
        <w:jc w:val="both"/>
        <w:rPr>
          <w:b/>
          <w:caps/>
        </w:rPr>
      </w:pPr>
      <w:r w:rsidRPr="00A66533">
        <w:lastRenderedPageBreak/>
        <w:t xml:space="preserve">Triju darba dienu laikā pēc lēmuma pieņemšanas par iepirkuma līguma slēgšanu vai lēmuma izbeigt </w:t>
      </w:r>
      <w:r w:rsidR="00910532">
        <w:t>iepirkuma procedūru</w:t>
      </w:r>
      <w:r w:rsidRPr="00A66533">
        <w:t>, neizvēloties nevienu piedāvājumu, vienlai</w:t>
      </w:r>
      <w:r w:rsidR="004B7357">
        <w:t>kus</w:t>
      </w:r>
      <w:r w:rsidRPr="00A66533">
        <w:t xml:space="preserve"> (vienā dienā) nosūtīt visiem pretendentiem informāciju par pieņemto lēmumu.</w:t>
      </w:r>
      <w:r w:rsidR="004B7357">
        <w:t xml:space="preserve"> Paziņojumā par iepirkuma rezultātiem tiek ietverta informācija saskaņā ar PIL 37.panta otro vai trešo daļu.</w:t>
      </w:r>
    </w:p>
    <w:p w:rsidR="00A56DD3" w:rsidRPr="00A56DD3" w:rsidRDefault="00A56DD3" w:rsidP="00A56DD3">
      <w:pPr>
        <w:numPr>
          <w:ilvl w:val="2"/>
          <w:numId w:val="1"/>
        </w:numPr>
        <w:spacing w:after="240"/>
        <w:jc w:val="both"/>
      </w:pPr>
      <w:r w:rsidRPr="00A56DD3">
        <w:t>Pirms lēmuma pieņemšanas par iepirkuma līguma slēgšanas tiesību piešķiršanu nākamajam pretendentam, kurš piedāvājis saimnieciski visizdevīgāko piedāvājumu, izvērtē</w:t>
      </w:r>
      <w:r>
        <w:t>t</w:t>
      </w:r>
      <w:r w:rsidRPr="00A56DD3">
        <w:t>, vai tas nav uzskatāms par vienu tirgus dalībnieku kopā ar sākotnēji izraudzīto pretendentu, kurš atteicās slēgt iepirkuma līgumu</w:t>
      </w:r>
      <w:r>
        <w:t>.</w:t>
      </w:r>
    </w:p>
    <w:p w:rsidR="00FD128D" w:rsidRPr="00A66533" w:rsidRDefault="00D70AAC" w:rsidP="006C0AC0">
      <w:pPr>
        <w:numPr>
          <w:ilvl w:val="2"/>
          <w:numId w:val="1"/>
        </w:numPr>
        <w:jc w:val="both"/>
        <w:rPr>
          <w:b/>
          <w:caps/>
        </w:rPr>
      </w:pPr>
      <w:r w:rsidRPr="00D70AAC">
        <w:t xml:space="preserve">Ja piedāvājumu ir iesniedzis tikai viens </w:t>
      </w:r>
      <w:r>
        <w:t>pretendents</w:t>
      </w:r>
      <w:r w:rsidRPr="00D70AAC">
        <w:t xml:space="preserve">, </w:t>
      </w:r>
      <w:r>
        <w:t>Iepirkumu</w:t>
      </w:r>
      <w:r w:rsidRPr="00D70AAC">
        <w:t xml:space="preserve"> komisija sagatavo un </w:t>
      </w:r>
      <w:r w:rsidR="00910532">
        <w:t>P</w:t>
      </w:r>
      <w:r w:rsidRPr="00D70AAC">
        <w:t>asūtītājs ietver iepirkuma procedūras ziņojumā pamatojumu tam, ka izvirzītās pretendentu atlases</w:t>
      </w:r>
      <w:r>
        <w:t xml:space="preserve"> un kvalifikācijas</w:t>
      </w:r>
      <w:r w:rsidRPr="00D70AAC">
        <w:t xml:space="preserve"> prasības </w:t>
      </w:r>
      <w:r>
        <w:t>ir objektīvas un samērīgas. Ja Iepirkumu</w:t>
      </w:r>
      <w:r w:rsidRPr="00D70AAC">
        <w:t xml:space="preserve"> komisija nevar pamatot, ka izvirzītās pretendentu atlases prasības ir objektīvas un samērīgas, tā pieņem lēmumu pārtraukt iepirkuma procedūru</w:t>
      </w:r>
      <w:r w:rsidR="006C0AC0" w:rsidRPr="00A66533">
        <w:t>.</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45" w:name="_Toc492637532"/>
      <w:bookmarkStart w:id="46" w:name="PRETENDENTA_TIES_PIEN_8"/>
      <w:bookmarkStart w:id="47" w:name="_Toc490519847"/>
      <w:r w:rsidRPr="00A66533">
        <w:rPr>
          <w:caps/>
        </w:rPr>
        <w:t>Pretendenta tiesības un pienākumi</w:t>
      </w:r>
      <w:bookmarkEnd w:id="45"/>
      <w:bookmarkEnd w:id="47"/>
    </w:p>
    <w:bookmarkEnd w:id="46"/>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w:t>
      </w:r>
      <w:r w:rsidR="005E6FC9">
        <w:t>r „Publisko iepirkumu likuma” 36</w:t>
      </w:r>
      <w:r w:rsidRPr="00A66533">
        <w:t>. panta nosacījumiem.</w:t>
      </w:r>
    </w:p>
    <w:p w:rsidR="00617B2B" w:rsidRPr="00A66533" w:rsidRDefault="00617B2B" w:rsidP="00617B2B">
      <w:pPr>
        <w:numPr>
          <w:ilvl w:val="2"/>
          <w:numId w:val="1"/>
        </w:numPr>
        <w:spacing w:after="240"/>
        <w:jc w:val="both"/>
        <w:rPr>
          <w:b/>
          <w:caps/>
        </w:rPr>
      </w:pPr>
      <w:r w:rsidRPr="00A66533">
        <w:t xml:space="preserve">Pretendentam ir tiesības iesniegt iesniegumu par atklāta konkursa nolikumā un paziņojumā par līgumu iekļautajām prasībām Iepirkumu uzraudzības birojam ne vēlāk kā </w:t>
      </w:r>
      <w:r w:rsidR="005E6FC9">
        <w:t>septiņas</w:t>
      </w:r>
      <w:r w:rsidRPr="00A66533">
        <w:t xml:space="preserve">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w:t>
      </w:r>
      <w:r w:rsidR="00BC5BA0">
        <w:t xml:space="preserve"> komisijas protokoliem.</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w:t>
      </w:r>
      <w:r w:rsidR="00110073">
        <w:t>z „Publisko iepirkuma likuma” 68</w:t>
      </w:r>
      <w:r w:rsidRPr="00A66533">
        <w:t>.pantu (Līdz iepirkuma līguma noslēgšana</w:t>
      </w:r>
      <w:r w:rsidR="00110073">
        <w:t>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lastRenderedPageBreak/>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E7621D" w:rsidRDefault="00617B2B" w:rsidP="00617B2B">
      <w:pPr>
        <w:numPr>
          <w:ilvl w:val="2"/>
          <w:numId w:val="1"/>
        </w:numPr>
        <w:jc w:val="both"/>
        <w:rPr>
          <w:b/>
          <w:caps/>
        </w:rPr>
      </w:pPr>
      <w:r w:rsidRPr="00A66533">
        <w:t>Segt visas izmaksas, kas saistītas ar piedāvājumu sagatavošanu un iesniegšanu.</w:t>
      </w:r>
    </w:p>
    <w:p w:rsidR="00E7621D" w:rsidRDefault="00E7621D" w:rsidP="00E7621D">
      <w:pPr>
        <w:ind w:left="720"/>
        <w:jc w:val="both"/>
      </w:pPr>
    </w:p>
    <w:p w:rsidR="00E7621D" w:rsidRPr="00E7621D" w:rsidRDefault="00E7621D" w:rsidP="00E7621D">
      <w:pPr>
        <w:ind w:left="720"/>
        <w:jc w:val="both"/>
        <w:rPr>
          <w:b/>
          <w:caps/>
        </w:rPr>
      </w:pPr>
    </w:p>
    <w:p w:rsidR="00E7621D" w:rsidRPr="00882638" w:rsidRDefault="002B0757" w:rsidP="00E7621D">
      <w:pPr>
        <w:pStyle w:val="Heading2"/>
        <w:numPr>
          <w:ilvl w:val="0"/>
          <w:numId w:val="1"/>
        </w:numPr>
        <w:jc w:val="center"/>
        <w:rPr>
          <w:caps/>
        </w:rPr>
      </w:pPr>
      <w:bookmarkStart w:id="48" w:name="_Toc475705942"/>
      <w:bookmarkStart w:id="49" w:name="_Toc492637533"/>
      <w:bookmarkStart w:id="50" w:name="_Toc490519848"/>
      <w:r>
        <w:rPr>
          <w:caps/>
        </w:rPr>
        <w:t xml:space="preserve">Apakšuzņēmēji un to veicamo </w:t>
      </w:r>
      <w:r w:rsidR="00E7621D" w:rsidRPr="00882638">
        <w:rPr>
          <w:caps/>
        </w:rPr>
        <w:t>darbu apjoms</w:t>
      </w:r>
      <w:bookmarkEnd w:id="48"/>
      <w:bookmarkEnd w:id="49"/>
      <w:bookmarkEnd w:id="50"/>
    </w:p>
    <w:p w:rsidR="00E7621D" w:rsidRPr="00882638" w:rsidRDefault="00E7621D" w:rsidP="00E7621D"/>
    <w:p w:rsidR="00E7621D" w:rsidRPr="00882638" w:rsidRDefault="00E7621D" w:rsidP="00E7621D">
      <w:pPr>
        <w:pStyle w:val="ListParagraph"/>
        <w:numPr>
          <w:ilvl w:val="1"/>
          <w:numId w:val="1"/>
        </w:numPr>
        <w:tabs>
          <w:tab w:val="clear" w:pos="502"/>
          <w:tab w:val="num" w:pos="360"/>
        </w:tabs>
        <w:ind w:left="360"/>
        <w:rPr>
          <w:b/>
        </w:rPr>
      </w:pPr>
      <w:r w:rsidRPr="00882638">
        <w:rPr>
          <w:b/>
        </w:rPr>
        <w:t xml:space="preserve"> Apakšuzņēmēji</w:t>
      </w:r>
    </w:p>
    <w:p w:rsidR="00E7621D" w:rsidRPr="00882638" w:rsidRDefault="00E7621D" w:rsidP="003F7ECD">
      <w:pPr>
        <w:pStyle w:val="ListParagraph"/>
        <w:numPr>
          <w:ilvl w:val="2"/>
          <w:numId w:val="1"/>
        </w:numPr>
        <w:spacing w:after="240"/>
        <w:jc w:val="both"/>
        <w:rPr>
          <w:b/>
        </w:rPr>
      </w:pPr>
      <w:r w:rsidRPr="00882638">
        <w:t xml:space="preserve">Saskaņā ar PIL </w:t>
      </w:r>
      <w:r w:rsidR="001E6DCE">
        <w:t>1.pantu</w:t>
      </w:r>
      <w:r w:rsidRPr="00882638">
        <w:t xml:space="preserve"> </w:t>
      </w:r>
      <w:r w:rsidR="001E6DCE" w:rsidRPr="001E6DCE">
        <w:t xml:space="preserve">apakšuzņēmējs </w:t>
      </w:r>
      <w:r w:rsidR="001E6DCE">
        <w:t xml:space="preserve">ir </w:t>
      </w:r>
      <w:r w:rsidR="001E6DCE" w:rsidRPr="001E6DCE">
        <w:t>pretendenta nolīgta persona vai savukārt tās nolīgta persona, kura veic būvdarbus vai sniedz pakalpojumus iepirkuma līguma izpildei</w:t>
      </w:r>
      <w:r w:rsidRPr="00882638">
        <w:t>. Sekojoši, visur, kur prasīts norādīt apakšuzņēmējus, pretendentam ir jānorāda ne tikai „pirmās pakāpes” apakšuzņēmēji, bet arī šādu apakšuzņēmēju apakšuzņēmēji.</w:t>
      </w:r>
    </w:p>
    <w:p w:rsidR="00E7621D" w:rsidRPr="00A54BC4" w:rsidRDefault="00E7621D" w:rsidP="003F7ECD">
      <w:pPr>
        <w:pStyle w:val="ListParagraph"/>
        <w:numPr>
          <w:ilvl w:val="2"/>
          <w:numId w:val="1"/>
        </w:numPr>
        <w:spacing w:after="240"/>
        <w:jc w:val="both"/>
        <w:rPr>
          <w:b/>
        </w:rPr>
      </w:pPr>
      <w:r w:rsidRPr="00882638">
        <w:t xml:space="preserve">Ja apakšuzņēmēja veicamo būvdarbu vai sniedzamo </w:t>
      </w:r>
      <w:r w:rsidR="00A54BC4">
        <w:t>pakalpojumu kopējā vērtība ir 10</w:t>
      </w:r>
      <w:r w:rsidRPr="00882638">
        <w:t xml:space="preserve"> procenti no kopējās iepirkuma līguma vērtības vai lielāka, arī uz to attiecas PIL </w:t>
      </w:r>
      <w:r w:rsidR="00A54BC4">
        <w:t>42.</w:t>
      </w:r>
      <w:r w:rsidRPr="00882638">
        <w:t xml:space="preserve">panta pirmās daļas 2., 3., 4., 5., 6. un 7.punktā minētie izslēgšanas </w:t>
      </w:r>
      <w:r w:rsidR="001E6DCE">
        <w:t>gadījumi</w:t>
      </w:r>
      <w:r w:rsidRPr="00882638">
        <w:t xml:space="preserve"> no iepirkumu procedūras.</w:t>
      </w:r>
    </w:p>
    <w:p w:rsidR="00A54BC4" w:rsidRDefault="00A54BC4" w:rsidP="003F7ECD">
      <w:pPr>
        <w:pStyle w:val="ListParagraph"/>
        <w:numPr>
          <w:ilvl w:val="2"/>
          <w:numId w:val="1"/>
        </w:numPr>
        <w:spacing w:after="240"/>
        <w:jc w:val="both"/>
      </w:pPr>
      <w:r w:rsidRPr="00A54BC4">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A54BC4" w:rsidRDefault="00A54BC4" w:rsidP="003F7ECD">
      <w:pPr>
        <w:pStyle w:val="ListParagraph"/>
        <w:numPr>
          <w:ilvl w:val="2"/>
          <w:numId w:val="1"/>
        </w:numPr>
        <w:spacing w:after="240"/>
        <w:jc w:val="both"/>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t xml:space="preserve"> Nolikuma 9.1.3.punktā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A54BC4">
        <w:rPr>
          <w:i/>
        </w:rPr>
        <w:t>ja attiecināms</w:t>
      </w:r>
      <w:r>
        <w:t>).</w:t>
      </w:r>
    </w:p>
    <w:p w:rsidR="00E7621D" w:rsidRPr="00882638" w:rsidRDefault="00E7621D" w:rsidP="00E7621D">
      <w:pPr>
        <w:pStyle w:val="ListParagraph"/>
        <w:numPr>
          <w:ilvl w:val="1"/>
          <w:numId w:val="1"/>
        </w:numPr>
        <w:tabs>
          <w:tab w:val="clear" w:pos="502"/>
          <w:tab w:val="num" w:pos="360"/>
        </w:tabs>
        <w:ind w:left="360"/>
        <w:rPr>
          <w:b/>
        </w:rPr>
      </w:pPr>
      <w:r w:rsidRPr="00882638">
        <w:t xml:space="preserve"> </w:t>
      </w:r>
      <w:r w:rsidRPr="00882638">
        <w:rPr>
          <w:b/>
        </w:rPr>
        <w:t>Apakšuzņēmēja veicamo būvdarbu vai sniedzamo pakalpojumu kopējā vērtība</w:t>
      </w:r>
    </w:p>
    <w:p w:rsidR="009267EC" w:rsidRPr="00A66533" w:rsidRDefault="001E6DCE" w:rsidP="00B82C7B">
      <w:pPr>
        <w:numPr>
          <w:ilvl w:val="2"/>
          <w:numId w:val="1"/>
        </w:numPr>
        <w:spacing w:after="240"/>
        <w:ind w:left="360"/>
        <w:jc w:val="both"/>
      </w:pPr>
      <w:r>
        <w:t>Saskaņā ar PIL 63.panta trešo daļu a</w:t>
      </w:r>
      <w:r w:rsidR="00E7621D" w:rsidRPr="00882638">
        <w:t xml:space="preserve">pakšuzņēmēja veicamo būvdarbu vai sniedzamo pakalpojumu kopējo vērtību nosaka, ņemot vērā apakšuzņēmēja un visu attiecīgā iepirkuma ietvaros tā saistīto uzņēmumu veicamo būvdarbu vai sniedzamo pakalpojumu vērtību. </w:t>
      </w:r>
      <w:r>
        <w:t>P</w:t>
      </w:r>
      <w:r w:rsidRPr="001E6DCE">
        <w:t>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rsidR="00E7621D" w:rsidRPr="00882638">
        <w:t>.</w:t>
      </w:r>
      <w:r w:rsidR="0039555A"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51" w:name="_Toc313875853"/>
      <w:bookmarkStart w:id="52" w:name="_Toc492637534"/>
      <w:bookmarkStart w:id="53" w:name="TEHNISKĀS_SPECIFIKĀCIJAS_II"/>
      <w:bookmarkStart w:id="54" w:name="_Toc490519849"/>
      <w:r w:rsidRPr="00A66533">
        <w:rPr>
          <w:rFonts w:ascii="Times New Roman" w:hAnsi="Times New Roman" w:cs="Times New Roman"/>
          <w:lang w:val="lv-LV"/>
        </w:rPr>
        <w:t>TEHNISKĀS  SPECIFIKĀCIJAS</w:t>
      </w:r>
      <w:bookmarkEnd w:id="51"/>
      <w:bookmarkEnd w:id="52"/>
      <w:bookmarkEnd w:id="54"/>
    </w:p>
    <w:bookmarkEnd w:id="53"/>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55" w:name="_Toc313875854"/>
      <w:bookmarkStart w:id="56" w:name="_Toc492637535"/>
      <w:bookmarkStart w:id="57" w:name="VISPĀRĒJA_INFORMĀCIJA_II_1"/>
      <w:bookmarkStart w:id="58" w:name="_Toc490519850"/>
      <w:r w:rsidRPr="00A66533">
        <w:lastRenderedPageBreak/>
        <w:t>VISPĀRĒJA INFORMĀCIJA</w:t>
      </w:r>
      <w:bookmarkEnd w:id="55"/>
      <w:bookmarkEnd w:id="56"/>
      <w:bookmarkEnd w:id="58"/>
    </w:p>
    <w:bookmarkEnd w:id="57"/>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633302" w:rsidRPr="00E97B17" w:rsidRDefault="00633302" w:rsidP="00633302">
      <w:pPr>
        <w:jc w:val="both"/>
      </w:pPr>
      <w:r>
        <w:t xml:space="preserve">Latvijas Organiskās sintēzes </w:t>
      </w:r>
      <w:r w:rsidRPr="00E97B17">
        <w:t xml:space="preserve">institūts vēlas iegādāties </w:t>
      </w:r>
      <w:r w:rsidR="000803B3">
        <w:t>aparatūru dažādiem pētījumiem farmakoloģijā</w:t>
      </w:r>
      <w:r w:rsidRPr="00E97B17">
        <w:t xml:space="preserve"> </w:t>
      </w:r>
      <w:r w:rsidR="000803B3" w:rsidRPr="000803B3">
        <w:t>Eiropas reģionālās attīstības fonda (turpmāk-ERAF) darbības progra</w:t>
      </w:r>
      <w:r w:rsidR="000803B3">
        <w:t>mmas „Izaugsme un nodarbinātība”</w:t>
      </w:r>
      <w:r w:rsidR="000803B3" w:rsidRPr="000803B3">
        <w:t xml:space="preserve"> 1.</w:t>
      </w:r>
      <w:r w:rsidR="000803B3">
        <w:t>1.1. specifiskā atbalsta mērķa „</w:t>
      </w:r>
      <w:r w:rsidR="000803B3" w:rsidRPr="000803B3">
        <w:t>Palielināt Latvijas zinātnisko institūciju pētniecisko un inovatīvo kapacitāti un spēju piesaistīt ārējo finansējumu, ieguldot cilvēkresursos un inf</w:t>
      </w:r>
      <w:r w:rsidR="000803B3">
        <w:t>rastruktūrā” 1.1.1.4. pasākuma „</w:t>
      </w:r>
      <w:r w:rsidR="000803B3" w:rsidRPr="000803B3">
        <w:t>P&amp;A infrastruktūras attīstīšana viedās specializācijas jomās un zinātnisko institūciju instituci</w:t>
      </w:r>
      <w:r w:rsidR="000803B3">
        <w:t>onālās kapacitātes stiprināšana”</w:t>
      </w:r>
      <w:r w:rsidR="000803B3" w:rsidRPr="000803B3">
        <w:t xml:space="preserve"> projekta</w:t>
      </w:r>
      <w:r w:rsidR="00E97B17" w:rsidRPr="00E97B17">
        <w:t xml:space="preserve"> </w:t>
      </w:r>
      <w:r w:rsidRPr="00E97B17">
        <w:t>ietvaros.</w:t>
      </w:r>
    </w:p>
    <w:p w:rsidR="00633302" w:rsidRPr="00E97B17" w:rsidRDefault="00633302" w:rsidP="00633302">
      <w:pPr>
        <w:jc w:val="both"/>
      </w:pPr>
    </w:p>
    <w:p w:rsidR="00633302" w:rsidRDefault="00633302" w:rsidP="00633302">
      <w:pPr>
        <w:jc w:val="both"/>
      </w:pPr>
      <w:r w:rsidRPr="00E97B17">
        <w:t xml:space="preserve">Piegādātājam ir jāveic </w:t>
      </w:r>
      <w:r w:rsidR="000C18E7">
        <w:t>preču</w:t>
      </w:r>
      <w:r w:rsidRPr="00E97B17">
        <w:t xml:space="preserve"> piegādes, atbilstoši Tehniskajās specifikācijās (II. Nodaļa) noteiktajām prasībām.</w:t>
      </w:r>
    </w:p>
    <w:p w:rsidR="00633302" w:rsidRDefault="00633302" w:rsidP="00633302">
      <w:pPr>
        <w:jc w:val="both"/>
      </w:pPr>
    </w:p>
    <w:p w:rsidR="00633302" w:rsidRDefault="00633302" w:rsidP="00633302">
      <w:pPr>
        <w:jc w:val="both"/>
      </w:pPr>
      <w:r>
        <w:t>Tiek izskatīti tikai jaunu</w:t>
      </w:r>
      <w:r w:rsidR="000C18E7">
        <w:t>, iepriekš nelietotu</w:t>
      </w:r>
      <w:r>
        <w:t xml:space="preserve"> </w:t>
      </w:r>
      <w:r w:rsidR="000C18E7">
        <w:t>preču</w:t>
      </w:r>
      <w:r>
        <w:t xml:space="preserve"> piedāvājumi, ja tie atbilst šajā nodaļā aprakstītajiem nosacījumiem.</w:t>
      </w:r>
    </w:p>
    <w:p w:rsidR="00633302" w:rsidRDefault="00633302" w:rsidP="00633302">
      <w:pPr>
        <w:jc w:val="both"/>
      </w:pPr>
    </w:p>
    <w:p w:rsidR="00633302" w:rsidRDefault="00633302" w:rsidP="00633302">
      <w:pPr>
        <w:jc w:val="both"/>
      </w:pPr>
      <w:r>
        <w:t>Preču garantijas nosacījumi</w:t>
      </w:r>
    </w:p>
    <w:p w:rsidR="00633302" w:rsidRDefault="000B4A20" w:rsidP="00633302">
      <w:pPr>
        <w:jc w:val="both"/>
      </w:pPr>
      <w:r>
        <w:t xml:space="preserve">Preču </w:t>
      </w:r>
      <w:r w:rsidR="00633302">
        <w:t>garantijas laikam jābūt vismaz 2 (divi) gadi, ja iekārtu Tehniskajās specifikācijās nav norādīts savādāk.</w:t>
      </w:r>
    </w:p>
    <w:p w:rsidR="00633302" w:rsidRDefault="00633302" w:rsidP="00633302">
      <w:pPr>
        <w:jc w:val="both"/>
      </w:pPr>
    </w:p>
    <w:p w:rsidR="00633302" w:rsidRDefault="00633302" w:rsidP="00633302">
      <w:pPr>
        <w:jc w:val="both"/>
      </w:pPr>
      <w:r>
        <w:t>Preču piegādes nosacījumi</w:t>
      </w:r>
    </w:p>
    <w:p w:rsidR="008D14B6" w:rsidRPr="00A66533" w:rsidRDefault="00E139E9" w:rsidP="00633302">
      <w:pPr>
        <w:jc w:val="both"/>
      </w:pPr>
      <w:r>
        <w:t>Preču</w:t>
      </w:r>
      <w:r w:rsidR="00633302">
        <w:t xml:space="preserve"> piegāde veicama pēc pasūtītāja pieprasījuma, tādā laikā pēc  iepirkuma līguma noslēgšanas, kas norādīts iepirkuma Nolikumā vai iekārtas tehniskajās specifikācijās.</w:t>
      </w:r>
    </w:p>
    <w:p w:rsidR="00633302" w:rsidRDefault="00633302">
      <w:pPr>
        <w:widowControl/>
      </w:pPr>
    </w:p>
    <w:p w:rsidR="00633302" w:rsidRDefault="00633302">
      <w:pPr>
        <w:widowControl/>
      </w:pPr>
    </w:p>
    <w:p w:rsidR="002B2F04" w:rsidRDefault="002B2F04" w:rsidP="00110073">
      <w:pPr>
        <w:jc w:val="both"/>
      </w:pPr>
    </w:p>
    <w:p w:rsidR="008D14B6" w:rsidRPr="00CF6C2F" w:rsidRDefault="002B2F04" w:rsidP="00110073">
      <w:pPr>
        <w:jc w:val="both"/>
      </w:pPr>
      <w:r>
        <w:tab/>
      </w:r>
      <w:r w:rsidR="008D14B6" w:rsidRPr="00CF6C2F">
        <w:br w:type="page"/>
      </w:r>
    </w:p>
    <w:p w:rsidR="00B56C78" w:rsidRDefault="00B56C78" w:rsidP="00E14697">
      <w:pPr>
        <w:pStyle w:val="Heading2"/>
        <w:numPr>
          <w:ilvl w:val="0"/>
          <w:numId w:val="0"/>
        </w:numPr>
        <w:ind w:left="576"/>
        <w:jc w:val="center"/>
        <w:rPr>
          <w:sz w:val="28"/>
          <w:szCs w:val="28"/>
        </w:rPr>
      </w:pPr>
    </w:p>
    <w:p w:rsidR="002317F3" w:rsidRPr="00DE1765" w:rsidRDefault="002317F3" w:rsidP="00E14697">
      <w:pPr>
        <w:pStyle w:val="Heading2"/>
        <w:numPr>
          <w:ilvl w:val="0"/>
          <w:numId w:val="0"/>
        </w:numPr>
        <w:ind w:left="576"/>
        <w:jc w:val="center"/>
        <w:rPr>
          <w:b w:val="0"/>
          <w:sz w:val="28"/>
          <w:szCs w:val="28"/>
        </w:rPr>
      </w:pPr>
      <w:bookmarkStart w:id="59" w:name="_Toc492637536"/>
      <w:bookmarkStart w:id="60" w:name="_Toc490519851"/>
      <w:r w:rsidRPr="00DE1765">
        <w:rPr>
          <w:sz w:val="28"/>
          <w:szCs w:val="28"/>
        </w:rPr>
        <w:t>TEHNISKĀS SPECIFIKĀCIJAS</w:t>
      </w:r>
      <w:bookmarkEnd w:id="59"/>
      <w:bookmarkEnd w:id="60"/>
    </w:p>
    <w:p w:rsidR="002317F3" w:rsidRDefault="002317F3">
      <w:pPr>
        <w:widowControl/>
        <w:rPr>
          <w:b/>
        </w:rPr>
      </w:pPr>
    </w:p>
    <w:p w:rsidR="002B2F04" w:rsidRDefault="002B2F04">
      <w:pPr>
        <w:widowControl/>
        <w:rPr>
          <w:b/>
        </w:rPr>
      </w:pPr>
    </w:p>
    <w:p w:rsidR="00B56C78" w:rsidRDefault="00B56C78">
      <w:pPr>
        <w:widowControl/>
        <w:rPr>
          <w:b/>
        </w:rPr>
      </w:pPr>
    </w:p>
    <w:p w:rsidR="005A5F92" w:rsidRPr="005A5F92" w:rsidRDefault="005A5F92" w:rsidP="00B82C7B">
      <w:pPr>
        <w:pStyle w:val="ListParagraph"/>
        <w:widowControl/>
        <w:numPr>
          <w:ilvl w:val="0"/>
          <w:numId w:val="11"/>
        </w:numPr>
        <w:jc w:val="center"/>
        <w:outlineLvl w:val="1"/>
        <w:rPr>
          <w:b/>
          <w:sz w:val="28"/>
          <w:szCs w:val="28"/>
          <w:highlight w:val="yellow"/>
        </w:rPr>
      </w:pPr>
      <w:bookmarkStart w:id="61" w:name="_Toc492637537"/>
      <w:bookmarkStart w:id="62" w:name="_Toc490519852"/>
      <w:r w:rsidRPr="005A5F92">
        <w:rPr>
          <w:b/>
          <w:sz w:val="28"/>
          <w:szCs w:val="28"/>
          <w:highlight w:val="yellow"/>
        </w:rPr>
        <w:t>Lote</w:t>
      </w:r>
      <w:bookmarkEnd w:id="61"/>
      <w:bookmarkEnd w:id="62"/>
    </w:p>
    <w:p w:rsidR="002B2F04" w:rsidRPr="004B3512" w:rsidRDefault="008C4F7F" w:rsidP="00237B7B">
      <w:pPr>
        <w:keepNext/>
        <w:suppressAutoHyphens/>
        <w:spacing w:after="120"/>
        <w:jc w:val="center"/>
        <w:outlineLvl w:val="1"/>
        <w:rPr>
          <w:b/>
          <w:sz w:val="28"/>
        </w:rPr>
      </w:pPr>
      <w:bookmarkStart w:id="63" w:name="_Toc492637538"/>
      <w:r>
        <w:rPr>
          <w:b/>
          <w:sz w:val="28"/>
        </w:rPr>
        <w:t>A</w:t>
      </w:r>
      <w:r w:rsidRPr="008C4F7F">
        <w:rPr>
          <w:b/>
          <w:sz w:val="28"/>
        </w:rPr>
        <w:t>ugstas izšķirtspējas skābe</w:t>
      </w:r>
      <w:r>
        <w:rPr>
          <w:b/>
          <w:sz w:val="28"/>
        </w:rPr>
        <w:t>kļa patēriņa noteikšanas sistēma</w:t>
      </w:r>
      <w:bookmarkEnd w:id="63"/>
    </w:p>
    <w:p w:rsidR="002B2F04" w:rsidRDefault="002B2F04" w:rsidP="002B2F04">
      <w:pPr>
        <w:suppressAutoHyphens/>
        <w:spacing w:after="240"/>
        <w:jc w:val="both"/>
      </w:pPr>
    </w:p>
    <w:p w:rsidR="002B2F04" w:rsidRDefault="008C4F7F" w:rsidP="002B2F04">
      <w:pPr>
        <w:suppressAutoHyphens/>
        <w:spacing w:after="240"/>
        <w:jc w:val="both"/>
      </w:pPr>
      <w:r w:rsidRPr="008C4F7F">
        <w:t>Latvijas Organiskās sintēzes institūts gatavojas iegādāties augstas izšķirtspējas skābekļa patēriņa noteikšanas sistēmu, kas paredzēta, lai pētītu mitohondriju un šūnu bioenerģētiku, fizioloģiju, patoloģijas. Tiek izskatīti jaunu iekārtu piedāvājumi, kas atbilst zemāk aprakstītajiem nosacījumiem.</w:t>
      </w:r>
    </w:p>
    <w:p w:rsidR="002B2F04" w:rsidRDefault="002B2F04" w:rsidP="002B2F04">
      <w:pPr>
        <w:suppressAutoHyphens/>
        <w:spacing w:after="240"/>
        <w:jc w:val="both"/>
      </w:pPr>
    </w:p>
    <w:p w:rsidR="002B2F04" w:rsidRDefault="002B2F04" w:rsidP="00241588">
      <w:pPr>
        <w:widowControl/>
        <w:suppressAutoHyphens/>
        <w:rPr>
          <w:b/>
        </w:rPr>
      </w:pPr>
      <w:r>
        <w:rPr>
          <w:b/>
        </w:rPr>
        <w:t xml:space="preserve">IEPIRKUMA OBJEKTA APRAKSTS </w:t>
      </w:r>
    </w:p>
    <w:p w:rsidR="008C4F7F" w:rsidRPr="00754B95" w:rsidRDefault="008C4F7F" w:rsidP="008C4F7F">
      <w:pPr>
        <w:spacing w:before="120" w:after="120"/>
        <w:rPr>
          <w:b/>
        </w:rPr>
      </w:pPr>
      <w:r w:rsidRPr="00754B95">
        <w:t>Augstas izšķirtspējas skābekļa patēriņa noteikšanas sistēma</w:t>
      </w:r>
      <w:r w:rsidRPr="00754B95">
        <w:rPr>
          <w:b/>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371"/>
      </w:tblGrid>
      <w:tr w:rsidR="008C4F7F" w:rsidRPr="00754B95" w:rsidTr="0054334A">
        <w:tc>
          <w:tcPr>
            <w:tcW w:w="1668" w:type="dxa"/>
            <w:vAlign w:val="center"/>
          </w:tcPr>
          <w:p w:rsidR="008C4F7F" w:rsidRPr="00754B95" w:rsidRDefault="008C4F7F" w:rsidP="0054334A">
            <w:pPr>
              <w:jc w:val="center"/>
              <w:rPr>
                <w:b/>
              </w:rPr>
            </w:pPr>
            <w:r w:rsidRPr="00754B95">
              <w:rPr>
                <w:b/>
                <w:i/>
              </w:rPr>
              <w:t>Pozīcija</w:t>
            </w:r>
          </w:p>
        </w:tc>
        <w:tc>
          <w:tcPr>
            <w:tcW w:w="7371" w:type="dxa"/>
            <w:vAlign w:val="center"/>
          </w:tcPr>
          <w:p w:rsidR="008C4F7F" w:rsidRPr="00754B95" w:rsidRDefault="008C4F7F" w:rsidP="0054334A">
            <w:pPr>
              <w:jc w:val="center"/>
              <w:rPr>
                <w:b/>
              </w:rPr>
            </w:pPr>
            <w:r w:rsidRPr="00754B95">
              <w:rPr>
                <w:b/>
                <w:i/>
              </w:rPr>
              <w:t>Apraksts/Prasības</w:t>
            </w:r>
          </w:p>
        </w:tc>
      </w:tr>
      <w:tr w:rsidR="008C4F7F" w:rsidRPr="00754B95" w:rsidTr="0054334A">
        <w:tc>
          <w:tcPr>
            <w:tcW w:w="1668" w:type="dxa"/>
            <w:vAlign w:val="center"/>
          </w:tcPr>
          <w:p w:rsidR="008C4F7F" w:rsidRPr="00754B95" w:rsidRDefault="008C4F7F" w:rsidP="0054334A">
            <w:pPr>
              <w:jc w:val="center"/>
            </w:pPr>
            <w:r w:rsidRPr="00754B95">
              <w:t>1</w:t>
            </w:r>
          </w:p>
        </w:tc>
        <w:tc>
          <w:tcPr>
            <w:tcW w:w="7371" w:type="dxa"/>
            <w:vAlign w:val="center"/>
          </w:tcPr>
          <w:p w:rsidR="008C4F7F" w:rsidRPr="00754B95" w:rsidRDefault="008C4F7F" w:rsidP="0054334A">
            <w:pPr>
              <w:jc w:val="center"/>
            </w:pPr>
            <w:r w:rsidRPr="00754B95">
              <w:t>2</w:t>
            </w:r>
          </w:p>
        </w:tc>
      </w:tr>
      <w:tr w:rsidR="008C4F7F" w:rsidRPr="00754B95" w:rsidTr="0054334A">
        <w:tc>
          <w:tcPr>
            <w:tcW w:w="1668" w:type="dxa"/>
          </w:tcPr>
          <w:p w:rsidR="008C4F7F" w:rsidRPr="00754B95" w:rsidRDefault="008C4F7F" w:rsidP="0054334A">
            <w:r w:rsidRPr="00754B95">
              <w:t>Vispārīgs aparatūras apraksts</w:t>
            </w:r>
          </w:p>
        </w:tc>
        <w:tc>
          <w:tcPr>
            <w:tcW w:w="7371" w:type="dxa"/>
          </w:tcPr>
          <w:p w:rsidR="008C4F7F" w:rsidRPr="00754B95" w:rsidRDefault="008C4F7F" w:rsidP="0054334A">
            <w:r w:rsidRPr="00754B95">
              <w:t xml:space="preserve">Sistēmu veido 2 </w:t>
            </w:r>
            <w:proofErr w:type="spellStart"/>
            <w:r w:rsidRPr="00754B95">
              <w:t>oksigrāfi</w:t>
            </w:r>
            <w:proofErr w:type="spellEnd"/>
            <w:r w:rsidRPr="00754B95">
              <w:t xml:space="preserve"> ar piederumiem, kas aprīkoti ar sensoriem skābekļa, membrānas potenciāla un oksidatīvā stresa noteikšanai un atbilstošu programmnodrošinājumu datu reģistrācijai un apstrādei, izmantojot personālo datoru (PC).</w:t>
            </w:r>
          </w:p>
        </w:tc>
      </w:tr>
      <w:tr w:rsidR="008C4F7F" w:rsidRPr="00754B95" w:rsidTr="00B82C7B">
        <w:tc>
          <w:tcPr>
            <w:tcW w:w="1668" w:type="dxa"/>
          </w:tcPr>
          <w:p w:rsidR="008C4F7F" w:rsidRPr="005E1455" w:rsidRDefault="008C4F7F" w:rsidP="00B82C7B">
            <w:r w:rsidRPr="00754B95">
              <w:t>Piedāvātai sistēmai ar piederumiem jāatbilst sekojošiem parametriem</w:t>
            </w:r>
          </w:p>
        </w:tc>
        <w:tc>
          <w:tcPr>
            <w:tcW w:w="7371" w:type="dxa"/>
          </w:tcPr>
          <w:p w:rsidR="008C4F7F" w:rsidRPr="00754B95" w:rsidRDefault="008C4F7F" w:rsidP="00B82C7B">
            <w:pPr>
              <w:widowControl/>
              <w:numPr>
                <w:ilvl w:val="0"/>
                <w:numId w:val="14"/>
              </w:numPr>
              <w:ind w:left="346"/>
            </w:pPr>
            <w:r w:rsidRPr="00754B95">
              <w:t xml:space="preserve">Katram oksigrāfam ir </w:t>
            </w:r>
            <w:r>
              <w:t xml:space="preserve">jābūt </w:t>
            </w:r>
            <w:r w:rsidRPr="00754B95">
              <w:t>2 kambari</w:t>
            </w:r>
            <w:r>
              <w:t>em</w:t>
            </w:r>
            <w:r w:rsidRPr="00754B95">
              <w:t xml:space="preserve"> 2 paralēlu mērījumu veikšanai. </w:t>
            </w:r>
          </w:p>
          <w:p w:rsidR="008C4F7F" w:rsidRPr="00754B95" w:rsidRDefault="008C4F7F" w:rsidP="00B82C7B">
            <w:pPr>
              <w:widowControl/>
              <w:numPr>
                <w:ilvl w:val="0"/>
                <w:numId w:val="14"/>
              </w:numPr>
              <w:ind w:left="346"/>
            </w:pPr>
            <w:r w:rsidRPr="00754B95">
              <w:t>Katrā oksigrāfa komplektā jābūt 2 kambariem no</w:t>
            </w:r>
            <w:r>
              <w:t xml:space="preserve"> borsilikāta 3.3</w:t>
            </w:r>
            <w:r w:rsidRPr="00754B95">
              <w:t xml:space="preserve"> stikla, kam iespējams regulēt tilpumu (ne mazāk kā 1.5 ml, ne vairāk kā 3.5 ml). Komplektā jābūt atbilstošiem korķiem (vismaz 2) kambaru noslēgšanai ar iestrādātiem kapilāriem.</w:t>
            </w:r>
          </w:p>
          <w:p w:rsidR="008C4F7F" w:rsidRPr="00754B95" w:rsidRDefault="008C4F7F" w:rsidP="00B82C7B">
            <w:pPr>
              <w:widowControl/>
              <w:numPr>
                <w:ilvl w:val="0"/>
                <w:numId w:val="14"/>
              </w:numPr>
              <w:ind w:left="346"/>
            </w:pPr>
            <w:r w:rsidRPr="00754B95">
              <w:t xml:space="preserve">Katram oksigrāfam jābūt aprīkotam ar iebūvētiem magnētiskajiem maisītajiem, kam regulējams ātrums no vismaz 100 līdz </w:t>
            </w:r>
            <w:r>
              <w:t>9</w:t>
            </w:r>
            <w:r w:rsidRPr="00754B95">
              <w:t xml:space="preserve">00 </w:t>
            </w:r>
            <w:r>
              <w:t>apgr./</w:t>
            </w:r>
            <w:r w:rsidRPr="00754B95">
              <w:t>m</w:t>
            </w:r>
            <w:r>
              <w:t>in</w:t>
            </w:r>
            <w:r w:rsidRPr="00754B95">
              <w:t>. Komplektā jābūt vismaz 2 maisītāja stienīšiem, ne lielākiem kā 6 mm diametrā.</w:t>
            </w:r>
          </w:p>
          <w:p w:rsidR="008C4F7F" w:rsidRPr="00754B95" w:rsidRDefault="008C4F7F" w:rsidP="00B82C7B">
            <w:pPr>
              <w:widowControl/>
              <w:numPr>
                <w:ilvl w:val="0"/>
                <w:numId w:val="14"/>
              </w:numPr>
              <w:ind w:left="346"/>
            </w:pPr>
            <w:r w:rsidRPr="00754B95">
              <w:t xml:space="preserve">Katram oksigrāfam jābūt aprīkotam ar iebūvētu, elektroniski regulējamu </w:t>
            </w:r>
            <w:proofErr w:type="spellStart"/>
            <w:r w:rsidRPr="00754B95">
              <w:t>Peltjē</w:t>
            </w:r>
            <w:proofErr w:type="spellEnd"/>
            <w:r w:rsidRPr="00754B95">
              <w:t xml:space="preserve"> (</w:t>
            </w:r>
            <w:proofErr w:type="spellStart"/>
            <w:r w:rsidRPr="00C86BC9">
              <w:rPr>
                <w:i/>
              </w:rPr>
              <w:t>Peltier</w:t>
            </w:r>
            <w:proofErr w:type="spellEnd"/>
            <w:r w:rsidRPr="00754B95">
              <w:t xml:space="preserve">) termostatu, kas nodrošina temperatūras uzturēšanu </w:t>
            </w:r>
            <w:r>
              <w:t xml:space="preserve">vismaz </w:t>
            </w:r>
            <w:r w:rsidRPr="00754B95">
              <w:t>4-4</w:t>
            </w:r>
            <w:r>
              <w:t>5</w:t>
            </w:r>
            <w:r w:rsidRPr="00754B95">
              <w:t>ºC abos kambaros. Termostatam jāspēj nodrošināt temp</w:t>
            </w:r>
            <w:r>
              <w:t>eratūras stabilitāti  vismaz ±0,</w:t>
            </w:r>
            <w:r w:rsidRPr="00754B95">
              <w:t>00</w:t>
            </w:r>
            <w:r>
              <w:t>2</w:t>
            </w:r>
            <w:r w:rsidRPr="00754B95">
              <w:t xml:space="preserve">ºC 90 min diapazonā. </w:t>
            </w:r>
          </w:p>
          <w:p w:rsidR="008C4F7F" w:rsidRPr="00754B95" w:rsidRDefault="008C4F7F" w:rsidP="00B82C7B">
            <w:pPr>
              <w:widowControl/>
              <w:numPr>
                <w:ilvl w:val="0"/>
                <w:numId w:val="14"/>
              </w:numPr>
              <w:ind w:left="346"/>
            </w:pPr>
            <w:r w:rsidRPr="00754B95">
              <w:t>Datu pārraide no oksigrāfa uz PC:</w:t>
            </w:r>
          </w:p>
          <w:p w:rsidR="008C4F7F" w:rsidRPr="00754B95" w:rsidRDefault="008C4F7F" w:rsidP="00B82C7B">
            <w:pPr>
              <w:widowControl/>
              <w:numPr>
                <w:ilvl w:val="1"/>
                <w:numId w:val="14"/>
              </w:numPr>
              <w:ind w:left="487"/>
            </w:pPr>
            <w:r w:rsidRPr="00754B95">
              <w:t>jānodrošina vienlaicīga iespēja pārraidīt divus signālus skābekļa mērījumiem (</w:t>
            </w:r>
            <w:proofErr w:type="spellStart"/>
            <w:r w:rsidRPr="00754B95">
              <w:t>detekcijas</w:t>
            </w:r>
            <w:proofErr w:type="spellEnd"/>
            <w:r w:rsidRPr="00754B95">
              <w:t xml:space="preserve"> limits ≤1 </w:t>
            </w:r>
            <w:proofErr w:type="spellStart"/>
            <w:r w:rsidRPr="00754B95">
              <w:t>pmol</w:t>
            </w:r>
            <w:proofErr w:type="spellEnd"/>
            <w:r w:rsidRPr="00754B95">
              <w:t xml:space="preserve"> O</w:t>
            </w:r>
            <w:r w:rsidRPr="00754B95">
              <w:rPr>
                <w:vertAlign w:val="subscript"/>
              </w:rPr>
              <w:t>2</w:t>
            </w:r>
            <w:r w:rsidRPr="00754B95">
              <w:t xml:space="preserve">/s/ml, jutība  &lt;3 </w:t>
            </w:r>
            <w:proofErr w:type="spellStart"/>
            <w:r w:rsidRPr="00754B95">
              <w:t>pmol</w:t>
            </w:r>
            <w:proofErr w:type="spellEnd"/>
            <w:r w:rsidRPr="00754B95">
              <w:t xml:space="preserve"> O</w:t>
            </w:r>
            <w:r w:rsidRPr="00754B95">
              <w:rPr>
                <w:vertAlign w:val="subscript"/>
              </w:rPr>
              <w:t>2</w:t>
            </w:r>
            <w:r w:rsidRPr="00754B95">
              <w:t>/s/ml,</w:t>
            </w:r>
            <w:r>
              <w:t xml:space="preserve"> skābekļa</w:t>
            </w:r>
            <w:r w:rsidRPr="00754B95">
              <w:t xml:space="preserve"> </w:t>
            </w:r>
            <w:proofErr w:type="spellStart"/>
            <w:r w:rsidRPr="00754B95">
              <w:t>linearitāte</w:t>
            </w:r>
            <w:r>
              <w:t>s</w:t>
            </w:r>
            <w:proofErr w:type="spellEnd"/>
            <w:r>
              <w:t xml:space="preserve"> diapazons vismaz 1-1000 </w:t>
            </w:r>
            <w:proofErr w:type="spellStart"/>
            <w:r>
              <w:t>µM</w:t>
            </w:r>
            <w:proofErr w:type="spellEnd"/>
            <w:r w:rsidRPr="00754B95">
              <w:t>)</w:t>
            </w:r>
          </w:p>
          <w:p w:rsidR="008C4F7F" w:rsidRPr="00754B95" w:rsidRDefault="008C4F7F" w:rsidP="00B82C7B">
            <w:pPr>
              <w:widowControl/>
              <w:numPr>
                <w:ilvl w:val="1"/>
                <w:numId w:val="14"/>
              </w:numPr>
              <w:ind w:left="487"/>
            </w:pPr>
            <w:r w:rsidRPr="00754B95">
              <w:t xml:space="preserve">signālu no spiediena devēja ar izšķirtspēju vismaz 0,1 </w:t>
            </w:r>
            <w:proofErr w:type="spellStart"/>
            <w:r w:rsidRPr="00754B95">
              <w:t>kPa</w:t>
            </w:r>
            <w:proofErr w:type="spellEnd"/>
          </w:p>
          <w:p w:rsidR="008C4F7F" w:rsidRPr="00754B95" w:rsidRDefault="008C4F7F" w:rsidP="00B82C7B">
            <w:pPr>
              <w:widowControl/>
              <w:numPr>
                <w:ilvl w:val="1"/>
                <w:numId w:val="14"/>
              </w:numPr>
              <w:ind w:left="487"/>
            </w:pPr>
            <w:r w:rsidRPr="00754B95">
              <w:t>temperatūras signāla pārraide, nodrošinot vismaz 0,002ºC izšķirtspēju;</w:t>
            </w:r>
          </w:p>
          <w:p w:rsidR="008C4F7F" w:rsidRPr="00754B95" w:rsidRDefault="008C4F7F" w:rsidP="00B82C7B">
            <w:pPr>
              <w:widowControl/>
              <w:numPr>
                <w:ilvl w:val="1"/>
                <w:numId w:val="14"/>
              </w:numPr>
              <w:ind w:left="487"/>
            </w:pPr>
            <w:r w:rsidRPr="00754B95">
              <w:t xml:space="preserve">papildus 2 </w:t>
            </w:r>
            <w:proofErr w:type="spellStart"/>
            <w:r w:rsidRPr="00754B95">
              <w:t>amperometrisko</w:t>
            </w:r>
            <w:proofErr w:type="spellEnd"/>
            <w:r w:rsidRPr="00754B95">
              <w:t xml:space="preserve"> signālu pārvadi</w:t>
            </w:r>
          </w:p>
          <w:p w:rsidR="008C4F7F" w:rsidRDefault="008C4F7F" w:rsidP="00B82C7B">
            <w:pPr>
              <w:widowControl/>
              <w:numPr>
                <w:ilvl w:val="1"/>
                <w:numId w:val="14"/>
              </w:numPr>
              <w:ind w:left="487"/>
            </w:pPr>
            <w:r w:rsidRPr="00754B95">
              <w:t xml:space="preserve">papildus 2 </w:t>
            </w:r>
            <w:proofErr w:type="spellStart"/>
            <w:r w:rsidRPr="00754B95">
              <w:t>potenciometrisko</w:t>
            </w:r>
            <w:proofErr w:type="spellEnd"/>
            <w:r w:rsidRPr="00754B95">
              <w:t xml:space="preserve"> signālu pārvadi. </w:t>
            </w:r>
          </w:p>
          <w:p w:rsidR="008C4F7F" w:rsidRPr="001D3AB8" w:rsidRDefault="008C4F7F" w:rsidP="00B82C7B">
            <w:pPr>
              <w:widowControl/>
              <w:numPr>
                <w:ilvl w:val="1"/>
                <w:numId w:val="14"/>
              </w:numPr>
              <w:ind w:left="487"/>
            </w:pPr>
            <w:r>
              <w:t>komplektācijā j</w:t>
            </w:r>
            <w:r w:rsidRPr="002307BC">
              <w:t xml:space="preserve">ābūt iekļautam kabelim, kas nodrošina datu pārraidi </w:t>
            </w:r>
            <w:r w:rsidRPr="002307BC">
              <w:lastRenderedPageBreak/>
              <w:t>uz PC. Jābūt atbilstošai programmatūrai oksigrāfa sūtīto datu reģistrēšanai.</w:t>
            </w:r>
          </w:p>
          <w:p w:rsidR="008C4F7F" w:rsidRPr="001D3AB8" w:rsidRDefault="008C4F7F" w:rsidP="00B82C7B">
            <w:pPr>
              <w:widowControl/>
              <w:numPr>
                <w:ilvl w:val="0"/>
                <w:numId w:val="13"/>
              </w:numPr>
              <w:ind w:left="346"/>
            </w:pPr>
            <w:proofErr w:type="spellStart"/>
            <w:r w:rsidRPr="00754B95">
              <w:t>Polarogrāfiskajiem</w:t>
            </w:r>
            <w:proofErr w:type="spellEnd"/>
            <w:r w:rsidRPr="00754B95">
              <w:t xml:space="preserve"> skābekļa sensoriem jābūt noslēgtiem ar uzmavām</w:t>
            </w:r>
            <w:r>
              <w:t>. Komplektā jābūt vismaz 4</w:t>
            </w:r>
            <w:r w:rsidRPr="00754B95">
              <w:t xml:space="preserve">0 FEP membrānas </w:t>
            </w:r>
            <w:proofErr w:type="spellStart"/>
            <w:r w:rsidRPr="00754B95">
              <w:t>polarogrāfisk</w:t>
            </w:r>
            <w:r>
              <w:t>ajiem</w:t>
            </w:r>
            <w:proofErr w:type="spellEnd"/>
            <w:r w:rsidRPr="00754B95">
              <w:t xml:space="preserve"> skābekļa sensoriem.</w:t>
            </w:r>
          </w:p>
          <w:p w:rsidR="008C4F7F" w:rsidRPr="00754B95" w:rsidRDefault="008C4F7F" w:rsidP="00B82C7B">
            <w:pPr>
              <w:widowControl/>
              <w:numPr>
                <w:ilvl w:val="0"/>
                <w:numId w:val="14"/>
              </w:numPr>
              <w:ind w:left="346"/>
            </w:pPr>
            <w:r w:rsidRPr="00754B95">
              <w:t xml:space="preserve">Instrumentālais fons ne augstāks par 5 </w:t>
            </w:r>
            <w:proofErr w:type="spellStart"/>
            <w:r w:rsidRPr="00754B95">
              <w:t>pmol</w:t>
            </w:r>
            <w:proofErr w:type="spellEnd"/>
            <w:r w:rsidRPr="00754B95">
              <w:t xml:space="preserve"> O</w:t>
            </w:r>
            <w:r w:rsidRPr="00754B95">
              <w:rPr>
                <w:vertAlign w:val="subscript"/>
              </w:rPr>
              <w:t>2</w:t>
            </w:r>
            <w:r w:rsidRPr="00754B95">
              <w:t>/s/ml</w:t>
            </w:r>
            <w:r>
              <w:t>.</w:t>
            </w:r>
          </w:p>
          <w:p w:rsidR="008C4F7F" w:rsidRPr="00754B95" w:rsidRDefault="008C4F7F" w:rsidP="00B82C7B">
            <w:pPr>
              <w:widowControl/>
              <w:numPr>
                <w:ilvl w:val="0"/>
                <w:numId w:val="14"/>
              </w:numPr>
              <w:ind w:left="346"/>
            </w:pPr>
            <w:r w:rsidRPr="00754B95">
              <w:t xml:space="preserve">Katram oksigrāfam jābūt ar </w:t>
            </w:r>
            <w:proofErr w:type="spellStart"/>
            <w:r w:rsidRPr="00754B95">
              <w:t>multisensora</w:t>
            </w:r>
            <w:proofErr w:type="spellEnd"/>
            <w:r w:rsidRPr="00754B95">
              <w:t xml:space="preserve"> opciju, nodrošinot vienlaicīgu skābekļa un citu sensoru (</w:t>
            </w:r>
            <w:proofErr w:type="spellStart"/>
            <w:r w:rsidRPr="00754B95">
              <w:t>amperometriskie</w:t>
            </w:r>
            <w:proofErr w:type="spellEnd"/>
            <w:r w:rsidRPr="00754B95">
              <w:t xml:space="preserve"> un/vai </w:t>
            </w:r>
            <w:proofErr w:type="spellStart"/>
            <w:r w:rsidRPr="00754B95">
              <w:t>potenciometriskie</w:t>
            </w:r>
            <w:proofErr w:type="spellEnd"/>
            <w:r w:rsidRPr="00754B95">
              <w:t xml:space="preserve">) izmantošanu mērījumiem. </w:t>
            </w:r>
          </w:p>
          <w:p w:rsidR="008C4F7F" w:rsidRPr="005E1455" w:rsidRDefault="008C4F7F" w:rsidP="00B82C7B">
            <w:pPr>
              <w:widowControl/>
              <w:numPr>
                <w:ilvl w:val="0"/>
                <w:numId w:val="14"/>
              </w:numPr>
              <w:ind w:left="346"/>
            </w:pPr>
            <w:r w:rsidRPr="00754B95">
              <w:t xml:space="preserve">Katram oksigrāfam jābūt aprīkotam ar 2 fluorescences sensoriem, lai nodrošinātu vienlaicīgu 2-kanālu skābekļa un fluorescences mērījumus. Jābūt filtru komplektam, lai izmantotu dažādas fluorescences </w:t>
            </w:r>
            <w:r>
              <w:t>zondes</w:t>
            </w:r>
            <w:r w:rsidRPr="00754B95">
              <w:t xml:space="preserve"> (</w:t>
            </w:r>
            <w:r>
              <w:t xml:space="preserve">vismaz </w:t>
            </w:r>
            <w:proofErr w:type="spellStart"/>
            <w:r w:rsidRPr="00754B95">
              <w:t>AmplexRed</w:t>
            </w:r>
            <w:proofErr w:type="spellEnd"/>
            <w:r w:rsidRPr="00754B95">
              <w:t xml:space="preserve">, TMRM, </w:t>
            </w:r>
            <w:proofErr w:type="spellStart"/>
            <w:r w:rsidRPr="00754B95">
              <w:t>Safranin</w:t>
            </w:r>
            <w:proofErr w:type="spellEnd"/>
            <w:r w:rsidRPr="00754B95">
              <w:t xml:space="preserve">, </w:t>
            </w:r>
            <w:proofErr w:type="spellStart"/>
            <w:r w:rsidRPr="00754B95">
              <w:t>Magnesium</w:t>
            </w:r>
            <w:proofErr w:type="spellEnd"/>
            <w:r w:rsidRPr="00754B95">
              <w:t xml:space="preserve"> </w:t>
            </w:r>
            <w:proofErr w:type="spellStart"/>
            <w:r w:rsidRPr="00754B95">
              <w:t>Green</w:t>
            </w:r>
            <w:proofErr w:type="spellEnd"/>
            <w:r w:rsidRPr="00754B95">
              <w:t xml:space="preserve">, </w:t>
            </w:r>
            <w:proofErr w:type="spellStart"/>
            <w:r w:rsidRPr="00754B95">
              <w:t>Calcium</w:t>
            </w:r>
            <w:proofErr w:type="spellEnd"/>
            <w:r w:rsidRPr="00754B95">
              <w:t xml:space="preserve"> </w:t>
            </w:r>
            <w:proofErr w:type="spellStart"/>
            <w:r w:rsidRPr="00754B95">
              <w:t>Green</w:t>
            </w:r>
            <w:proofErr w:type="spellEnd"/>
            <w:r w:rsidRPr="00754B95">
              <w:t xml:space="preserve">). Gaismas intensitāti un signāla pastiprināšanu jāspēj regulēt </w:t>
            </w:r>
            <w:r>
              <w:t xml:space="preserve">ar </w:t>
            </w:r>
            <w:proofErr w:type="spellStart"/>
            <w:r w:rsidRPr="00754B95">
              <w:t>programmatūr</w:t>
            </w:r>
            <w:r>
              <w:t>u</w:t>
            </w:r>
            <w:r w:rsidRPr="00754B95">
              <w:t>ā</w:t>
            </w:r>
            <w:proofErr w:type="spellEnd"/>
            <w:r w:rsidRPr="00754B95">
              <w:t>. Programmatūrai jānodrošina datu reģistrēšana un analīze.</w:t>
            </w:r>
          </w:p>
        </w:tc>
      </w:tr>
      <w:tr w:rsidR="001B211F" w:rsidRPr="00754B95" w:rsidTr="00B82C7B">
        <w:tc>
          <w:tcPr>
            <w:tcW w:w="1668" w:type="dxa"/>
          </w:tcPr>
          <w:p w:rsidR="001B211F" w:rsidRPr="00196E17" w:rsidRDefault="001B211F" w:rsidP="00B82C7B">
            <w:pPr>
              <w:suppressAutoHyphens/>
            </w:pPr>
            <w:r>
              <w:lastRenderedPageBreak/>
              <w:t>Iesniedzamie dokumenti</w:t>
            </w:r>
          </w:p>
        </w:tc>
        <w:tc>
          <w:tcPr>
            <w:tcW w:w="7371" w:type="dxa"/>
          </w:tcPr>
          <w:p w:rsidR="001B211F" w:rsidRPr="00196E17" w:rsidRDefault="00831D7F" w:rsidP="00B82C7B">
            <w:pPr>
              <w:suppressAutoHyphens/>
            </w:pPr>
            <w:r>
              <w:t>Pretendentam</w:t>
            </w:r>
            <w:r w:rsidR="001B211F">
              <w:t xml:space="preserve"> kopā ar piedāvājumu ir vai nu jāiesniedz iekārtas ražotāja dokumentāciju, kurā Pasūtītājs var pārliecināties par visiem piedāvātās iekārtas parametriem saskaņā ar iepirkuma tehnisko specifikāciju vai arī jānorāda uz saiti iekārtas ražotāja mājas lapā, kur ir pieejama šāda informācija.</w:t>
            </w:r>
          </w:p>
        </w:tc>
      </w:tr>
    </w:tbl>
    <w:p w:rsidR="002B2F04" w:rsidRPr="00B82C7B" w:rsidRDefault="002B2F04" w:rsidP="002B2F04">
      <w:pPr>
        <w:rPr>
          <w:color w:val="7C5063"/>
        </w:rPr>
      </w:pPr>
    </w:p>
    <w:p w:rsidR="00E60B31" w:rsidRDefault="00E60B31" w:rsidP="008D14B6">
      <w:pPr>
        <w:rPr>
          <w:noProof/>
          <w:lang w:eastAsia="lv-LV"/>
        </w:rPr>
      </w:pPr>
    </w:p>
    <w:p w:rsidR="00E60B31" w:rsidRDefault="00E60B31" w:rsidP="008D14B6">
      <w:pPr>
        <w:rPr>
          <w:noProof/>
          <w:lang w:eastAsia="lv-LV"/>
        </w:rPr>
      </w:pPr>
    </w:p>
    <w:p w:rsidR="006378B0" w:rsidRDefault="006378B0">
      <w:pPr>
        <w:widowControl/>
        <w:rPr>
          <w:noProof/>
          <w:lang w:eastAsia="lv-LV"/>
        </w:rPr>
      </w:pPr>
      <w:r>
        <w:rPr>
          <w:noProof/>
          <w:lang w:eastAsia="lv-LV"/>
        </w:rPr>
        <w:br w:type="page"/>
      </w:r>
    </w:p>
    <w:p w:rsidR="00E60B31" w:rsidRDefault="00E60B31" w:rsidP="008D14B6">
      <w:pPr>
        <w:rPr>
          <w:noProof/>
          <w:lang w:eastAsia="lv-LV"/>
        </w:rPr>
      </w:pPr>
    </w:p>
    <w:p w:rsidR="006378B0" w:rsidRPr="00B82C7B" w:rsidRDefault="006378B0" w:rsidP="00B82C7B">
      <w:pPr>
        <w:jc w:val="center"/>
        <w:rPr>
          <w:b/>
          <w:noProof/>
          <w:lang w:eastAsia="lv-LV"/>
        </w:rPr>
      </w:pPr>
    </w:p>
    <w:p w:rsidR="005A5F92" w:rsidRPr="005A5F92" w:rsidRDefault="005A5F92" w:rsidP="00B82C7B">
      <w:pPr>
        <w:pStyle w:val="ListParagraph"/>
        <w:widowControl/>
        <w:numPr>
          <w:ilvl w:val="0"/>
          <w:numId w:val="11"/>
        </w:numPr>
        <w:jc w:val="center"/>
        <w:outlineLvl w:val="1"/>
        <w:rPr>
          <w:b/>
          <w:sz w:val="28"/>
          <w:szCs w:val="28"/>
          <w:highlight w:val="yellow"/>
        </w:rPr>
      </w:pPr>
      <w:bookmarkStart w:id="64" w:name="_Toc492637539"/>
      <w:bookmarkStart w:id="65" w:name="_Toc490519856"/>
      <w:r w:rsidRPr="005A5F92">
        <w:rPr>
          <w:b/>
          <w:sz w:val="28"/>
          <w:szCs w:val="28"/>
          <w:highlight w:val="yellow"/>
        </w:rPr>
        <w:t>Lote</w:t>
      </w:r>
      <w:bookmarkEnd w:id="64"/>
      <w:bookmarkEnd w:id="65"/>
    </w:p>
    <w:p w:rsidR="002B2F04" w:rsidRPr="006B334D" w:rsidRDefault="008C4F7F" w:rsidP="00237B7B">
      <w:pPr>
        <w:ind w:left="360"/>
        <w:jc w:val="center"/>
        <w:outlineLvl w:val="1"/>
        <w:rPr>
          <w:b/>
          <w:sz w:val="28"/>
        </w:rPr>
      </w:pPr>
      <w:bookmarkStart w:id="66" w:name="_Toc492637540"/>
      <w:r w:rsidRPr="008C4F7F">
        <w:rPr>
          <w:b/>
          <w:sz w:val="28"/>
        </w:rPr>
        <w:t>Proteīnu ekspresijas noteikšanas aparatūra un luminiscences detektors</w:t>
      </w:r>
      <w:bookmarkEnd w:id="66"/>
    </w:p>
    <w:p w:rsidR="002B2F04" w:rsidRDefault="002B2F04" w:rsidP="002B2F04">
      <w:pPr>
        <w:rPr>
          <w:b/>
        </w:rPr>
      </w:pPr>
    </w:p>
    <w:p w:rsidR="00241588" w:rsidRPr="006B334D" w:rsidRDefault="00241588" w:rsidP="002B2F04">
      <w:pPr>
        <w:rPr>
          <w:b/>
        </w:rPr>
      </w:pPr>
    </w:p>
    <w:p w:rsidR="002B2F04" w:rsidRPr="006B334D" w:rsidRDefault="008C4F7F" w:rsidP="002B2F04">
      <w:r w:rsidRPr="008C4F7F">
        <w:t xml:space="preserve">Lai uzlabotu pētnieciskā darba kvalitāti, paredzēts iegādāties aprīkojumu proteīnu ekspresijas izmaiņu noteikšanai, aizstājot novecojušo fotografēšanu, izmantojot gaismjutīgās filmas, ar digitālo attēlveidošanu. Jaunais </w:t>
      </w:r>
      <w:proofErr w:type="spellStart"/>
      <w:r w:rsidRPr="008C4F7F">
        <w:t>attēlveidotājs</w:t>
      </w:r>
      <w:proofErr w:type="spellEnd"/>
      <w:r w:rsidRPr="008C4F7F">
        <w:t xml:space="preserve"> ir paredzēts DNS un proteīnu elektroforēzes attēlu iegūšanai. Ar tā palīdzību īsā laikā var iegūt augstas kvalitātes </w:t>
      </w:r>
      <w:proofErr w:type="spellStart"/>
      <w:r w:rsidRPr="008C4F7F">
        <w:t>hemiluminiscences</w:t>
      </w:r>
      <w:proofErr w:type="spellEnd"/>
      <w:r w:rsidRPr="008C4F7F">
        <w:t>, redzamās gaismas, RGB un UV fluorescences attēlus, kurus tālāk var apstrādāt un analizēt.</w:t>
      </w:r>
    </w:p>
    <w:p w:rsidR="002B2F04" w:rsidRDefault="002B2F04" w:rsidP="002B2F04"/>
    <w:p w:rsidR="005E3DC2" w:rsidRPr="006B334D" w:rsidRDefault="005E3DC2" w:rsidP="002B2F04"/>
    <w:tbl>
      <w:tblPr>
        <w:tblW w:w="9224" w:type="dxa"/>
        <w:tblInd w:w="98" w:type="dxa"/>
        <w:tblLayout w:type="fixed"/>
        <w:tblCellMar>
          <w:left w:w="10" w:type="dxa"/>
          <w:right w:w="10" w:type="dxa"/>
        </w:tblCellMar>
        <w:tblLook w:val="0000"/>
      </w:tblPr>
      <w:tblGrid>
        <w:gridCol w:w="1995"/>
        <w:gridCol w:w="7229"/>
      </w:tblGrid>
      <w:tr w:rsidR="008C4F7F" w:rsidRPr="00196E17" w:rsidTr="0054334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4F7F" w:rsidRPr="00196E17" w:rsidRDefault="008C4F7F" w:rsidP="0054334A">
            <w:pPr>
              <w:suppressAutoHyphens/>
            </w:pPr>
            <w:r w:rsidRPr="00196E17">
              <w:rPr>
                <w:b/>
                <w:i/>
              </w:rPr>
              <w:t>Pozīcija</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4F7F" w:rsidRPr="00196E17" w:rsidRDefault="008C4F7F" w:rsidP="0054334A">
            <w:pPr>
              <w:suppressAutoHyphens/>
              <w:jc w:val="center"/>
            </w:pPr>
            <w:r w:rsidRPr="00196E17">
              <w:rPr>
                <w:b/>
                <w:i/>
              </w:rPr>
              <w:t>Apraksts/Prasības</w:t>
            </w:r>
          </w:p>
        </w:tc>
      </w:tr>
      <w:tr w:rsidR="008C4F7F" w:rsidRPr="00196E17" w:rsidTr="0054334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Pr="00196E17" w:rsidRDefault="008C4F7F" w:rsidP="0054334A">
            <w:pPr>
              <w:suppressAutoHyphens/>
            </w:pPr>
            <w:r w:rsidRPr="00196E17">
              <w:t xml:space="preserve">Vispārīgs </w:t>
            </w:r>
          </w:p>
          <w:p w:rsidR="008C4F7F" w:rsidRPr="00196E17" w:rsidRDefault="008C4F7F" w:rsidP="0054334A">
            <w:pPr>
              <w:suppressAutoHyphens/>
            </w:pPr>
            <w:r w:rsidRPr="00196E17">
              <w:t>apraksts</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Pr="00196E17" w:rsidRDefault="008C4F7F" w:rsidP="0054334A">
            <w:pPr>
              <w:suppressAutoHyphens/>
            </w:pPr>
            <w:r w:rsidRPr="00196E17">
              <w:t xml:space="preserve">Attēlveidošanas iekārta paredzēta proteīnu un DNS identifikācijai un daudzuma noteikšanai </w:t>
            </w:r>
            <w:proofErr w:type="spellStart"/>
            <w:r w:rsidRPr="00196E17">
              <w:t>gelos</w:t>
            </w:r>
            <w:proofErr w:type="spellEnd"/>
            <w:r w:rsidRPr="00196E17">
              <w:t xml:space="preserve"> un membrānās. </w:t>
            </w:r>
            <w:r>
              <w:t>Iekārta</w:t>
            </w:r>
            <w:r w:rsidRPr="00196E17">
              <w:t xml:space="preserve">i jāspēj uzņemt </w:t>
            </w:r>
            <w:proofErr w:type="spellStart"/>
            <w:r w:rsidRPr="00196E17">
              <w:t>hemiluminiscences</w:t>
            </w:r>
            <w:proofErr w:type="spellEnd"/>
            <w:r>
              <w:t>, redzamās gaismas, RGB</w:t>
            </w:r>
            <w:r w:rsidRPr="00196E17">
              <w:t xml:space="preserve"> un UV fluorescences attēli, </w:t>
            </w:r>
            <w:r w:rsidRPr="008C6761">
              <w:t xml:space="preserve">kā arī jābūt komplektētai ar aptumšotu nodalījumu paraugiem, </w:t>
            </w:r>
            <w:r>
              <w:t xml:space="preserve">motorizētu vismaz 7 pozīciju </w:t>
            </w:r>
            <w:r w:rsidRPr="008C6761">
              <w:t xml:space="preserve">filtru ratu, gaismas avotiem, </w:t>
            </w:r>
            <w:r>
              <w:t xml:space="preserve">iebūvētu datoru ar skārienjutīgu ekrānu un </w:t>
            </w:r>
            <w:r w:rsidRPr="008C6761">
              <w:t>attēlu</w:t>
            </w:r>
            <w:r w:rsidRPr="00196E17">
              <w:t xml:space="preserve"> analīzes programmatūru.</w:t>
            </w:r>
          </w:p>
        </w:tc>
      </w:tr>
      <w:tr w:rsidR="008C4F7F" w:rsidRPr="00196E17" w:rsidTr="0054334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Pr="00196E17" w:rsidRDefault="008C4F7F" w:rsidP="0054334A">
            <w:pPr>
              <w:suppressAutoHyphens/>
            </w:pPr>
            <w:r w:rsidRPr="00196E17">
              <w:t>Novietojums</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Pr="00196E17" w:rsidRDefault="008C4F7F" w:rsidP="0054334A">
            <w:pPr>
              <w:suppressAutoHyphens/>
            </w:pPr>
            <w:r w:rsidRPr="00196E17">
              <w:t>Brīvi stāvošs, var novietot uz galda</w:t>
            </w:r>
          </w:p>
        </w:tc>
      </w:tr>
      <w:tr w:rsidR="008C4F7F" w:rsidRPr="00196E17" w:rsidTr="0054334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Pr="00196E17" w:rsidRDefault="008C4F7F" w:rsidP="0054334A">
            <w:pPr>
              <w:suppressAutoHyphens/>
            </w:pPr>
            <w:proofErr w:type="spellStart"/>
            <w:r w:rsidRPr="00196E17">
              <w:t>Attēlveidotāja</w:t>
            </w:r>
            <w:proofErr w:type="spellEnd"/>
            <w:r w:rsidRPr="00196E17">
              <w:t xml:space="preserve"> izmēri</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Pr="00196E17" w:rsidRDefault="008C4F7F" w:rsidP="0054334A">
            <w:pPr>
              <w:suppressAutoHyphens/>
              <w:ind w:left="-2"/>
            </w:pPr>
            <w:r w:rsidRPr="00196E17">
              <w:t xml:space="preserve">Instrumenta kopējam svaram jābūt ne lielākam kā </w:t>
            </w:r>
            <w:r>
              <w:t>50</w:t>
            </w:r>
            <w:r w:rsidRPr="00196E17">
              <w:t xml:space="preserve"> kg. Iekārtas ārējie izmēri, ne lielāki kā:</w:t>
            </w:r>
          </w:p>
          <w:p w:rsidR="008C4F7F" w:rsidRPr="00196E17" w:rsidRDefault="008C4F7F" w:rsidP="00B82C7B">
            <w:pPr>
              <w:widowControl/>
              <w:numPr>
                <w:ilvl w:val="0"/>
                <w:numId w:val="15"/>
              </w:numPr>
              <w:ind w:left="402" w:hanging="360"/>
            </w:pPr>
            <w:r w:rsidRPr="00196E17">
              <w:t xml:space="preserve">platums 400 mm, </w:t>
            </w:r>
          </w:p>
          <w:p w:rsidR="008C4F7F" w:rsidRPr="00196E17" w:rsidRDefault="008C4F7F" w:rsidP="00B82C7B">
            <w:pPr>
              <w:widowControl/>
              <w:numPr>
                <w:ilvl w:val="0"/>
                <w:numId w:val="15"/>
              </w:numPr>
              <w:ind w:left="402" w:hanging="360"/>
            </w:pPr>
            <w:r w:rsidRPr="00196E17">
              <w:t xml:space="preserve">augstums </w:t>
            </w:r>
            <w:r>
              <w:t>7</w:t>
            </w:r>
            <w:r w:rsidRPr="00196E17">
              <w:t xml:space="preserve">00 mm, </w:t>
            </w:r>
          </w:p>
          <w:p w:rsidR="008C4F7F" w:rsidRPr="00196E17" w:rsidRDefault="008C4F7F" w:rsidP="00B82C7B">
            <w:pPr>
              <w:widowControl/>
              <w:numPr>
                <w:ilvl w:val="0"/>
                <w:numId w:val="15"/>
              </w:numPr>
              <w:ind w:left="402" w:hanging="360"/>
            </w:pPr>
            <w:r>
              <w:t>dziļums/</w:t>
            </w:r>
            <w:r w:rsidRPr="00196E17">
              <w:t xml:space="preserve">garums </w:t>
            </w:r>
            <w:r>
              <w:t>6</w:t>
            </w:r>
            <w:r w:rsidRPr="00196E17">
              <w:t>00 mm;</w:t>
            </w:r>
          </w:p>
        </w:tc>
      </w:tr>
      <w:tr w:rsidR="00B82C7B" w:rsidRPr="00196E17" w:rsidTr="00B82C7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Pr="00196E17" w:rsidRDefault="008C4F7F" w:rsidP="0054334A">
            <w:pPr>
              <w:suppressAutoHyphens/>
            </w:pPr>
            <w:proofErr w:type="spellStart"/>
            <w:r w:rsidRPr="00196E17">
              <w:t>Attēlveidotāja</w:t>
            </w:r>
            <w:proofErr w:type="spellEnd"/>
          </w:p>
          <w:p w:rsidR="008C4F7F" w:rsidRPr="00192CFE" w:rsidRDefault="008C4F7F" w:rsidP="00B82C7B">
            <w:pPr>
              <w:suppressAutoHyphens/>
            </w:pPr>
            <w:r w:rsidRPr="00196E17">
              <w:t>konstrukcija un tehniskie parametri</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Pr="00196E17" w:rsidRDefault="008C4F7F" w:rsidP="0054334A">
            <w:proofErr w:type="spellStart"/>
            <w:r w:rsidRPr="00196E17">
              <w:t>Attēlveidotājam</w:t>
            </w:r>
            <w:proofErr w:type="spellEnd"/>
            <w:r w:rsidRPr="00196E17">
              <w:t xml:space="preserve"> jāatbilst sekojošām prasībām:</w:t>
            </w:r>
          </w:p>
          <w:p w:rsidR="008C4F7F" w:rsidRPr="00196E17" w:rsidRDefault="008C4F7F" w:rsidP="00B82C7B">
            <w:pPr>
              <w:widowControl/>
              <w:numPr>
                <w:ilvl w:val="0"/>
                <w:numId w:val="16"/>
              </w:numPr>
              <w:ind w:left="358" w:hanging="360"/>
            </w:pPr>
            <w:r w:rsidRPr="00196E17">
              <w:t>Iekārtai jābūt aprīkotai ar augstas jutības dzesējamu CCD kameras sistēmu;</w:t>
            </w:r>
          </w:p>
          <w:p w:rsidR="008C4F7F" w:rsidRPr="00196E17" w:rsidRDefault="008C4F7F" w:rsidP="00B82C7B">
            <w:pPr>
              <w:widowControl/>
              <w:numPr>
                <w:ilvl w:val="0"/>
                <w:numId w:val="16"/>
              </w:numPr>
              <w:ind w:left="358" w:hanging="360"/>
            </w:pPr>
            <w:r w:rsidRPr="00196E17">
              <w:t>Sensora izšķirtspēja</w:t>
            </w:r>
            <w:r>
              <w:t>i jābūt</w:t>
            </w:r>
            <w:r w:rsidRPr="00196E17">
              <w:t xml:space="preserve"> ne mazāka par </w:t>
            </w:r>
            <w:r>
              <w:t>8 mega</w:t>
            </w:r>
            <w:r w:rsidRPr="00196E17">
              <w:t>pikseļi</w:t>
            </w:r>
            <w:r>
              <w:t>em</w:t>
            </w:r>
            <w:r w:rsidRPr="00196E17">
              <w:t>;</w:t>
            </w:r>
          </w:p>
          <w:p w:rsidR="008C4F7F" w:rsidRPr="00196E17" w:rsidRDefault="008C4F7F" w:rsidP="00B82C7B">
            <w:pPr>
              <w:widowControl/>
              <w:numPr>
                <w:ilvl w:val="0"/>
                <w:numId w:val="16"/>
              </w:numPr>
              <w:ind w:left="358" w:hanging="360"/>
            </w:pPr>
            <w:r w:rsidRPr="00196E17">
              <w:t xml:space="preserve">Kamerai jābūt aprīkotai ar objektīvu, kura fokusa attālums ir līdzvērtīgs </w:t>
            </w:r>
            <w:r>
              <w:t>2</w:t>
            </w:r>
            <w:r w:rsidRPr="00196E17">
              <w:t>5mm un diafragmas atvērums f/0.</w:t>
            </w:r>
            <w:r>
              <w:t>9</w:t>
            </w:r>
            <w:r w:rsidRPr="00196E17">
              <w:t>5</w:t>
            </w:r>
            <w:r>
              <w:t xml:space="preserve"> vai plašāks</w:t>
            </w:r>
            <w:r w:rsidRPr="00196E17">
              <w:t>;</w:t>
            </w:r>
          </w:p>
          <w:p w:rsidR="008C4F7F" w:rsidRPr="00196E17" w:rsidRDefault="008C4F7F" w:rsidP="00B82C7B">
            <w:pPr>
              <w:widowControl/>
              <w:numPr>
                <w:ilvl w:val="0"/>
                <w:numId w:val="16"/>
              </w:numPr>
              <w:ind w:left="358" w:hanging="360"/>
            </w:pPr>
            <w:r w:rsidRPr="00196E17">
              <w:t xml:space="preserve">Detektora </w:t>
            </w:r>
            <w:proofErr w:type="spellStart"/>
            <w:r w:rsidRPr="00196E17">
              <w:t>dzešēšanas</w:t>
            </w:r>
            <w:proofErr w:type="spellEnd"/>
            <w:r w:rsidRPr="00196E17">
              <w:t xml:space="preserve"> sistēmai jābūt divpakāpju termoelektriskam modulim ar gaisa cirkulāciju, nodrošinot CCD darbība temperatūru ne augstāku par -</w:t>
            </w:r>
            <w:r>
              <w:t>10</w:t>
            </w:r>
            <w:r w:rsidRPr="00196E17">
              <w:t>°C;</w:t>
            </w:r>
          </w:p>
          <w:p w:rsidR="008C4F7F" w:rsidRPr="00196E17" w:rsidRDefault="008C4F7F" w:rsidP="00B82C7B">
            <w:pPr>
              <w:widowControl/>
              <w:numPr>
                <w:ilvl w:val="0"/>
                <w:numId w:val="16"/>
              </w:numPr>
              <w:ind w:left="358" w:hanging="360"/>
            </w:pPr>
            <w:r w:rsidRPr="00196E17">
              <w:t>Detektora atdzesēšanas  laikam jābūt ne ilgākam par 5 min;</w:t>
            </w:r>
          </w:p>
          <w:p w:rsidR="008C4F7F" w:rsidRPr="00196E17" w:rsidRDefault="008C4F7F" w:rsidP="00B82C7B">
            <w:pPr>
              <w:widowControl/>
              <w:numPr>
                <w:ilvl w:val="0"/>
                <w:numId w:val="16"/>
              </w:numPr>
              <w:ind w:left="358" w:hanging="360"/>
            </w:pPr>
            <w:r w:rsidRPr="00196E17">
              <w:t xml:space="preserve">Kameras dinamiskajam diapazonam jābūt ne mazākam par 16 bitiem un vismaz </w:t>
            </w:r>
            <w:r>
              <w:t>3</w:t>
            </w:r>
            <w:r w:rsidRPr="00196E17">
              <w:t xml:space="preserve"> pakāpes;</w:t>
            </w:r>
          </w:p>
          <w:p w:rsidR="008C4F7F" w:rsidRPr="00196E17" w:rsidRDefault="008C4F7F" w:rsidP="00B82C7B">
            <w:pPr>
              <w:widowControl/>
              <w:numPr>
                <w:ilvl w:val="0"/>
                <w:numId w:val="16"/>
              </w:numPr>
              <w:ind w:left="358" w:hanging="360"/>
            </w:pPr>
            <w:r w:rsidRPr="00196E17">
              <w:t xml:space="preserve">Iekārtai jānodrošina regulējams eksponēšanas laiks diapazonā vismaz no 1 sekundes līdz </w:t>
            </w:r>
            <w:r>
              <w:t>60 minūtēm</w:t>
            </w:r>
            <w:r w:rsidRPr="00196E17">
              <w:t>;</w:t>
            </w:r>
          </w:p>
          <w:p w:rsidR="008C4F7F" w:rsidRDefault="008C4F7F" w:rsidP="00B82C7B">
            <w:pPr>
              <w:widowControl/>
              <w:numPr>
                <w:ilvl w:val="0"/>
                <w:numId w:val="16"/>
              </w:numPr>
              <w:ind w:left="358" w:hanging="360"/>
            </w:pPr>
            <w:proofErr w:type="spellStart"/>
            <w:r w:rsidRPr="0008715E">
              <w:t>Attēlveidotājam</w:t>
            </w:r>
            <w:proofErr w:type="spellEnd"/>
            <w:r w:rsidRPr="0008715E">
              <w:t xml:space="preserve"> jābūt aprīkotam ar aptumšotu nodalījumu paraugiem, motorizētu </w:t>
            </w:r>
            <w:r>
              <w:t xml:space="preserve">vismaz </w:t>
            </w:r>
            <w:r w:rsidRPr="0008715E">
              <w:t>7 pozīciju filtru ratu</w:t>
            </w:r>
            <w:r>
              <w:t xml:space="preserve"> un</w:t>
            </w:r>
            <w:r w:rsidRPr="0008715E">
              <w:t xml:space="preserve"> ar </w:t>
            </w:r>
            <w:r>
              <w:t>gaismas diožu (</w:t>
            </w:r>
            <w:proofErr w:type="spellStart"/>
            <w:r>
              <w:t>epi</w:t>
            </w:r>
            <w:proofErr w:type="spellEnd"/>
            <w:r>
              <w:t xml:space="preserve"> LED) </w:t>
            </w:r>
            <w:r w:rsidRPr="0008715E">
              <w:t>gaismas avotiem</w:t>
            </w:r>
            <w:r>
              <w:t>;</w:t>
            </w:r>
            <w:r w:rsidRPr="0008715E">
              <w:t xml:space="preserve"> </w:t>
            </w:r>
          </w:p>
          <w:p w:rsidR="008C4F7F" w:rsidRPr="0008715E" w:rsidRDefault="008C4F7F" w:rsidP="00B82C7B">
            <w:pPr>
              <w:widowControl/>
              <w:numPr>
                <w:ilvl w:val="0"/>
                <w:numId w:val="16"/>
              </w:numPr>
              <w:ind w:left="358" w:hanging="360"/>
            </w:pPr>
            <w:r>
              <w:t xml:space="preserve">Iekārtai jāspēj detektēt vismaz šādi </w:t>
            </w:r>
            <w:proofErr w:type="spellStart"/>
            <w:r>
              <w:t>fuorofori</w:t>
            </w:r>
            <w:proofErr w:type="spellEnd"/>
            <w:r>
              <w:t>:</w:t>
            </w:r>
            <w:r w:rsidRPr="0096729A">
              <w:t xml:space="preserve"> </w:t>
            </w:r>
            <w:proofErr w:type="spellStart"/>
            <w:r w:rsidRPr="0096729A">
              <w:t>Alexa</w:t>
            </w:r>
            <w:proofErr w:type="spellEnd"/>
            <w:r w:rsidRPr="0096729A">
              <w:t xml:space="preserve"> </w:t>
            </w:r>
            <w:proofErr w:type="spellStart"/>
            <w:r w:rsidRPr="0096729A">
              <w:t>Fluor</w:t>
            </w:r>
            <w:proofErr w:type="spellEnd"/>
            <w:r w:rsidRPr="0096729A">
              <w:t xml:space="preserve"> 488, 546, 555, 633, 647; </w:t>
            </w:r>
            <w:proofErr w:type="spellStart"/>
            <w:r w:rsidRPr="0096729A">
              <w:t>DyLight</w:t>
            </w:r>
            <w:proofErr w:type="spellEnd"/>
            <w:r w:rsidRPr="0096729A">
              <w:t xml:space="preserve"> 488, 550, 633, 650; </w:t>
            </w:r>
            <w:proofErr w:type="spellStart"/>
            <w:r w:rsidRPr="0096729A">
              <w:t>Qdot</w:t>
            </w:r>
            <w:proofErr w:type="spellEnd"/>
            <w:r w:rsidRPr="0096729A">
              <w:t xml:space="preserve"> 525, 565, 585, 605, 655, </w:t>
            </w:r>
            <w:proofErr w:type="spellStart"/>
            <w:r w:rsidRPr="0096729A">
              <w:t>WesternDot</w:t>
            </w:r>
            <w:proofErr w:type="spellEnd"/>
            <w:r w:rsidRPr="0096729A">
              <w:t xml:space="preserve"> 800, SYBR </w:t>
            </w:r>
            <w:proofErr w:type="spellStart"/>
            <w:r w:rsidRPr="0096729A">
              <w:t>Green</w:t>
            </w:r>
            <w:proofErr w:type="spellEnd"/>
            <w:r w:rsidRPr="0096729A">
              <w:t xml:space="preserve">, </w:t>
            </w:r>
            <w:proofErr w:type="spellStart"/>
            <w:r>
              <w:t>etīdija</w:t>
            </w:r>
            <w:proofErr w:type="spellEnd"/>
            <w:r>
              <w:t xml:space="preserve"> bromīds;</w:t>
            </w:r>
          </w:p>
          <w:p w:rsidR="008C4F7F" w:rsidRPr="00196E17" w:rsidRDefault="008C4F7F" w:rsidP="00B82C7B">
            <w:pPr>
              <w:widowControl/>
              <w:numPr>
                <w:ilvl w:val="0"/>
                <w:numId w:val="16"/>
              </w:numPr>
              <w:ind w:left="358" w:hanging="360"/>
            </w:pPr>
            <w:r w:rsidRPr="0008715E">
              <w:t>Iekārtai jāspēj vei</w:t>
            </w:r>
            <w:r w:rsidRPr="00196E17">
              <w:t>dot</w:t>
            </w:r>
            <w:r>
              <w:t xml:space="preserve"> vismaz</w:t>
            </w:r>
            <w:r w:rsidRPr="00196E17">
              <w:t xml:space="preserve"> 16 bitu melnbaltus attēlus vismaz </w:t>
            </w:r>
            <w:proofErr w:type="spellStart"/>
            <w:r w:rsidRPr="00196E17">
              <w:t>tiff</w:t>
            </w:r>
            <w:proofErr w:type="spellEnd"/>
            <w:r w:rsidRPr="00196E17">
              <w:t xml:space="preserve"> un </w:t>
            </w:r>
            <w:proofErr w:type="spellStart"/>
            <w:r w:rsidRPr="00196E17">
              <w:t>jpg</w:t>
            </w:r>
            <w:proofErr w:type="spellEnd"/>
            <w:r w:rsidRPr="00196E17">
              <w:t xml:space="preserve"> formātā, kā arī krāsainus attēlus</w:t>
            </w:r>
            <w:r>
              <w:t xml:space="preserve"> vismaz</w:t>
            </w:r>
            <w:r w:rsidRPr="00196E17">
              <w:t xml:space="preserve"> </w:t>
            </w:r>
            <w:proofErr w:type="spellStart"/>
            <w:r w:rsidRPr="00196E17">
              <w:t>jpg</w:t>
            </w:r>
            <w:proofErr w:type="spellEnd"/>
            <w:r>
              <w:t xml:space="preserve"> un </w:t>
            </w:r>
            <w:proofErr w:type="spellStart"/>
            <w:r>
              <w:t>png</w:t>
            </w:r>
            <w:proofErr w:type="spellEnd"/>
            <w:r>
              <w:t xml:space="preserve"> </w:t>
            </w:r>
            <w:r w:rsidRPr="00196E17">
              <w:t>formātā;</w:t>
            </w:r>
          </w:p>
          <w:p w:rsidR="008C4F7F" w:rsidRPr="00196E17" w:rsidRDefault="008C4F7F" w:rsidP="00B82C7B">
            <w:pPr>
              <w:widowControl/>
              <w:numPr>
                <w:ilvl w:val="0"/>
                <w:numId w:val="16"/>
              </w:numPr>
              <w:ind w:left="358" w:hanging="360"/>
            </w:pPr>
            <w:r w:rsidRPr="00196E17">
              <w:t>Iekārtai jābūt pieslēdzamai Latvijas elektrotīklam;</w:t>
            </w:r>
          </w:p>
          <w:p w:rsidR="008C4F7F" w:rsidRDefault="008C4F7F" w:rsidP="00B82C7B">
            <w:pPr>
              <w:widowControl/>
              <w:numPr>
                <w:ilvl w:val="0"/>
                <w:numId w:val="16"/>
              </w:numPr>
              <w:ind w:left="358" w:hanging="360"/>
            </w:pPr>
            <w:r>
              <w:t>Iekārta</w:t>
            </w:r>
            <w:r w:rsidRPr="00196E17">
              <w:t>i jābūt USB un tīkla piekļuves portiem;</w:t>
            </w:r>
          </w:p>
          <w:p w:rsidR="008C4F7F" w:rsidRPr="00A23385" w:rsidRDefault="008C4F7F" w:rsidP="00B82C7B">
            <w:pPr>
              <w:widowControl/>
              <w:numPr>
                <w:ilvl w:val="0"/>
                <w:numId w:val="16"/>
              </w:numPr>
              <w:ind w:left="358" w:hanging="360"/>
            </w:pPr>
            <w:r w:rsidRPr="00A23385">
              <w:lastRenderedPageBreak/>
              <w:t>Iekārtai jābūt aprīkotai ar iebūvētu datoru ar vismaz 11 collu skārienjutīgu ekrānu;</w:t>
            </w:r>
          </w:p>
          <w:p w:rsidR="008C4F7F" w:rsidRPr="00196E17" w:rsidRDefault="008C4F7F" w:rsidP="00B82C7B">
            <w:pPr>
              <w:widowControl/>
              <w:numPr>
                <w:ilvl w:val="0"/>
                <w:numId w:val="16"/>
              </w:numPr>
              <w:ind w:left="358" w:hanging="360"/>
            </w:pPr>
            <w:r w:rsidRPr="00196E17">
              <w:t xml:space="preserve">Iekārtai jābūt automātiskas ekspozīcijas un </w:t>
            </w:r>
            <w:proofErr w:type="spellStart"/>
            <w:r w:rsidRPr="00196E17">
              <w:t>autofokusa</w:t>
            </w:r>
            <w:proofErr w:type="spellEnd"/>
            <w:r w:rsidRPr="00196E17">
              <w:t xml:space="preserve"> funkcijai (nav vajadzīga fokusa vai citu parametru korekcija, kalibrēšana);</w:t>
            </w:r>
          </w:p>
          <w:p w:rsidR="008C4F7F" w:rsidRPr="00192CFE" w:rsidRDefault="008C4F7F" w:rsidP="00B82C7B">
            <w:pPr>
              <w:widowControl/>
              <w:numPr>
                <w:ilvl w:val="0"/>
                <w:numId w:val="16"/>
              </w:numPr>
            </w:pPr>
            <w:r>
              <w:t>Iekārta</w:t>
            </w:r>
            <w:r w:rsidRPr="00196E17">
              <w:t xml:space="preserve"> paredzēta paraugiem, kuru izmērs nav mazāks par 1</w:t>
            </w:r>
            <w:r>
              <w:t>5</w:t>
            </w:r>
            <w:r w:rsidRPr="00196E17">
              <w:t>0x2</w:t>
            </w:r>
            <w:r>
              <w:t>0</w:t>
            </w:r>
            <w:r w:rsidRPr="00196E17">
              <w:t>0 mm</w:t>
            </w:r>
            <w:r>
              <w:t>.</w:t>
            </w:r>
          </w:p>
        </w:tc>
      </w:tr>
      <w:tr w:rsidR="00B82C7B" w:rsidRPr="00196E17" w:rsidTr="00B82C7B">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Pr="00196E17" w:rsidRDefault="008C4F7F" w:rsidP="00B82C7B">
            <w:pPr>
              <w:suppressAutoHyphens/>
            </w:pPr>
            <w:r w:rsidRPr="00196E17">
              <w:lastRenderedPageBreak/>
              <w:t>Programmatūra</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Pr="00196E17" w:rsidRDefault="008C4F7F" w:rsidP="00B82C7B">
            <w:proofErr w:type="spellStart"/>
            <w:r w:rsidRPr="00196E17">
              <w:t>Attēlveidotāja</w:t>
            </w:r>
            <w:proofErr w:type="spellEnd"/>
            <w:r w:rsidRPr="00196E17">
              <w:t xml:space="preserve"> komplektācijā jābūt iekļautai programmatūrai </w:t>
            </w:r>
            <w:proofErr w:type="spellStart"/>
            <w:r w:rsidRPr="00196E17">
              <w:t>attēluveidošanai</w:t>
            </w:r>
            <w:proofErr w:type="spellEnd"/>
            <w:r w:rsidRPr="00196E17">
              <w:t xml:space="preserve"> un analīzei, kā arī programmatūras licencei</w:t>
            </w:r>
            <w:r>
              <w:t xml:space="preserve"> bez lietošanas termiņa ierobežojuma</w:t>
            </w:r>
            <w:r w:rsidRPr="00196E17">
              <w:t>.</w:t>
            </w:r>
          </w:p>
        </w:tc>
      </w:tr>
      <w:tr w:rsidR="008C4F7F" w:rsidRPr="00196E17" w:rsidTr="0054334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Pr="00196E17" w:rsidRDefault="008C4F7F" w:rsidP="0054334A">
            <w:pPr>
              <w:suppressAutoHyphens/>
            </w:pPr>
            <w:r w:rsidRPr="00196E17">
              <w:t>Serviss</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4F7F" w:rsidRDefault="008C4F7F" w:rsidP="0054334A">
            <w:pPr>
              <w:suppressAutoHyphens/>
            </w:pPr>
            <w:r w:rsidRPr="00196E17">
              <w:t>Instalācija un lietotāja apmācība darba vietā.</w:t>
            </w:r>
          </w:p>
          <w:p w:rsidR="008C4F7F" w:rsidRPr="00196E17" w:rsidRDefault="008C4F7F" w:rsidP="0054334A">
            <w:pPr>
              <w:suppressAutoHyphens/>
            </w:pPr>
            <w:r>
              <w:t>Iekārtai</w:t>
            </w:r>
            <w:r w:rsidRPr="00196E17">
              <w:t xml:space="preserve"> jābūt vismaz 2 gadu garantijai.</w:t>
            </w:r>
          </w:p>
        </w:tc>
      </w:tr>
      <w:tr w:rsidR="001B211F" w:rsidRPr="00196E17" w:rsidTr="0054334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11F" w:rsidRPr="00196E17" w:rsidRDefault="001B211F" w:rsidP="0054334A">
            <w:pPr>
              <w:suppressAutoHyphens/>
            </w:pPr>
            <w:r>
              <w:t>Iesniedzamie dokumenti</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211F" w:rsidRPr="00196E17" w:rsidRDefault="001B211F" w:rsidP="001B211F">
            <w:pPr>
              <w:suppressAutoHyphens/>
            </w:pPr>
            <w:r>
              <w:t>Piegādātājam kopā ar piedāvājumu ir vai nu jāiesniedz iekārtas ražotāja dokumentāciju, kurā Pasūtītājs var pārliecināties par visiem piedāvātās iekārtas parametriem saskaņā ar iepirkuma tehnisko specifikāciju vai arī jānorāda uz saiti iekārtas ražotāja mājas lapā, kur ir pieejama šāda informācija.</w:t>
            </w:r>
          </w:p>
        </w:tc>
      </w:tr>
    </w:tbl>
    <w:p w:rsidR="002B2F04" w:rsidRPr="00B82C7B" w:rsidRDefault="002B2F04" w:rsidP="00B82C7B">
      <w:pPr>
        <w:pStyle w:val="ListParagraph"/>
        <w:rPr>
          <w:b/>
        </w:rPr>
      </w:pPr>
    </w:p>
    <w:p w:rsidR="006378B0" w:rsidRDefault="006378B0" w:rsidP="008D14B6"/>
    <w:p w:rsidR="006378B0" w:rsidRDefault="006378B0" w:rsidP="008D14B6"/>
    <w:p w:rsidR="00E60B31" w:rsidRDefault="00E60B31" w:rsidP="008D14B6"/>
    <w:p w:rsidR="005E3DC2" w:rsidRDefault="00E60B31">
      <w:pPr>
        <w:widowControl/>
      </w:pPr>
      <w:r>
        <w:br w:type="page"/>
      </w:r>
    </w:p>
    <w:p w:rsidR="005E3DC2" w:rsidRDefault="005E3DC2">
      <w:pPr>
        <w:widowControl/>
      </w:pPr>
    </w:p>
    <w:p w:rsidR="008C4F7F" w:rsidRDefault="008C4F7F">
      <w:pPr>
        <w:widowControl/>
      </w:pPr>
    </w:p>
    <w:p w:rsidR="00E60B31" w:rsidRDefault="00E60B31">
      <w:pPr>
        <w:widowControl/>
      </w:pPr>
    </w:p>
    <w:p w:rsidR="001A3738" w:rsidRDefault="001A3738" w:rsidP="008D14B6"/>
    <w:p w:rsidR="001A3738" w:rsidRPr="001A3738" w:rsidRDefault="001A3738" w:rsidP="001D10AC">
      <w:pPr>
        <w:pStyle w:val="Heading2"/>
        <w:numPr>
          <w:ilvl w:val="0"/>
          <w:numId w:val="0"/>
        </w:numPr>
        <w:rPr>
          <w:b w:val="0"/>
          <w:u w:val="single"/>
        </w:rPr>
      </w:pPr>
      <w:bookmarkStart w:id="67" w:name="_Toc492637541"/>
      <w:bookmarkStart w:id="68" w:name="_Toc490519858"/>
      <w:r w:rsidRPr="001A3738">
        <w:rPr>
          <w:u w:val="single"/>
        </w:rPr>
        <w:t>Papildus nosacījumi:</w:t>
      </w:r>
      <w:bookmarkEnd w:id="67"/>
      <w:bookmarkEnd w:id="68"/>
    </w:p>
    <w:p w:rsidR="001A3738" w:rsidRDefault="001A3738" w:rsidP="008D14B6"/>
    <w:p w:rsidR="001A3738" w:rsidRPr="00A66533" w:rsidRDefault="001A3738" w:rsidP="00B82C7B">
      <w:pPr>
        <w:pStyle w:val="ListParagraph"/>
        <w:numPr>
          <w:ilvl w:val="0"/>
          <w:numId w:val="10"/>
        </w:numPr>
      </w:pPr>
      <w:r w:rsidRPr="00A66533">
        <w:t xml:space="preserve">Gadījumos, kad </w:t>
      </w:r>
      <w:r>
        <w:t>iepirkuma Nolikuma</w:t>
      </w:r>
      <w:r w:rsidRPr="00A66533">
        <w:t xml:space="preserve"> Tehniskajās specifikācijās ir norādīt</w:t>
      </w:r>
      <w:r>
        <w:t>i</w:t>
      </w:r>
      <w:r w:rsidRPr="00A66533">
        <w:t xml:space="preserve"> konkrēti</w:t>
      </w:r>
      <w:r>
        <w:t xml:space="preserve"> materiāli,</w:t>
      </w:r>
      <w:r w:rsidRPr="00A66533">
        <w:t xml:space="preserve"> tehniskie risinājumi</w:t>
      </w:r>
      <w:r>
        <w:t xml:space="preserve"> vai standarti</w:t>
      </w:r>
      <w:r w:rsidRPr="00A66533">
        <w:t>, gatavojot tehnisko piedāvājumu pretendents var izvēlēties piedāvāt norādītos</w:t>
      </w:r>
      <w:r>
        <w:t xml:space="preserve"> vai ekvivalentus materiālus,</w:t>
      </w:r>
      <w:r w:rsidRPr="00A66533">
        <w:t xml:space="preserve"> tehniskos risinājumus</w:t>
      </w:r>
      <w:r>
        <w:t xml:space="preserve"> vai standartus</w:t>
      </w:r>
      <w:r w:rsidRPr="00A66533">
        <w:t>. (</w:t>
      </w:r>
      <w:r w:rsidRPr="001A3738">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B56C78" w:rsidRDefault="00B56C78">
      <w:pPr>
        <w:widowControl/>
        <w:rPr>
          <w:b/>
          <w:sz w:val="32"/>
        </w:rPr>
      </w:pPr>
      <w:r>
        <w:rPr>
          <w:sz w:val="32"/>
        </w:rPr>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F950E9" w:rsidP="00BA0C6D">
      <w:pPr>
        <w:pStyle w:val="Heading1"/>
        <w:numPr>
          <w:ilvl w:val="0"/>
          <w:numId w:val="0"/>
        </w:numPr>
        <w:ind w:left="432"/>
        <w:jc w:val="center"/>
        <w:rPr>
          <w:rFonts w:ascii="Times New Roman" w:hAnsi="Times New Roman" w:cs="Times New Roman"/>
          <w:lang w:val="lv-LV"/>
        </w:rPr>
      </w:pPr>
      <w:bookmarkStart w:id="69" w:name="_Toc313875856"/>
      <w:bookmarkStart w:id="70" w:name="_Toc492637542"/>
      <w:bookmarkStart w:id="71" w:name="LĪGUMA_PROJEKTS_III"/>
      <w:bookmarkStart w:id="72" w:name="_Toc490519859"/>
      <w:r>
        <w:rPr>
          <w:rFonts w:ascii="Times New Roman" w:hAnsi="Times New Roman" w:cs="Times New Roman"/>
          <w:caps/>
          <w:lang w:val="lv-LV"/>
        </w:rPr>
        <w:t xml:space="preserve">Iepirkuma </w:t>
      </w:r>
      <w:r w:rsidR="009267EC" w:rsidRPr="00A66533">
        <w:rPr>
          <w:rFonts w:ascii="Times New Roman" w:hAnsi="Times New Roman" w:cs="Times New Roman"/>
          <w:lang w:val="lv-LV"/>
        </w:rPr>
        <w:t>LĪGUMA  PROJEKTS</w:t>
      </w:r>
      <w:bookmarkEnd w:id="69"/>
      <w:bookmarkEnd w:id="70"/>
      <w:bookmarkEnd w:id="72"/>
    </w:p>
    <w:bookmarkEnd w:id="71"/>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F950E9" w:rsidRPr="003132FB" w:rsidRDefault="00F950E9" w:rsidP="00F950E9">
      <w:pPr>
        <w:pStyle w:val="Title"/>
        <w:outlineLvl w:val="9"/>
        <w:rPr>
          <w:rFonts w:ascii="Times New Roman" w:hAnsi="Times New Roman"/>
          <w:szCs w:val="20"/>
        </w:rPr>
      </w:pPr>
      <w:bookmarkStart w:id="73" w:name="_Toc289092137"/>
      <w:bookmarkStart w:id="74" w:name="_Toc289172682"/>
      <w:bookmarkStart w:id="75" w:name="_Toc289174422"/>
      <w:bookmarkStart w:id="76" w:name="_Toc289183520"/>
      <w:bookmarkStart w:id="77" w:name="_Toc313361958"/>
      <w:bookmarkStart w:id="78" w:name="_Toc313875857"/>
      <w:r w:rsidRPr="003132FB">
        <w:rPr>
          <w:rFonts w:ascii="Times New Roman" w:hAnsi="Times New Roman"/>
          <w:szCs w:val="20"/>
        </w:rPr>
        <w:t>LĪGUMS Nr.</w:t>
      </w:r>
      <w:bookmarkEnd w:id="73"/>
      <w:bookmarkEnd w:id="74"/>
      <w:bookmarkEnd w:id="75"/>
      <w:bookmarkEnd w:id="76"/>
      <w:bookmarkEnd w:id="77"/>
      <w:bookmarkEnd w:id="78"/>
      <w:r w:rsidRPr="003132FB">
        <w:rPr>
          <w:rFonts w:ascii="Times New Roman" w:hAnsi="Times New Roman"/>
          <w:szCs w:val="20"/>
        </w:rPr>
        <w:t xml:space="preserve"> </w:t>
      </w:r>
    </w:p>
    <w:p w:rsidR="00F950E9" w:rsidRPr="003132FB" w:rsidRDefault="00F950E9" w:rsidP="00F950E9">
      <w:pPr>
        <w:pStyle w:val="Title"/>
        <w:outlineLvl w:val="9"/>
        <w:rPr>
          <w:rFonts w:ascii="Times New Roman" w:hAnsi="Times New Roman"/>
          <w:sz w:val="26"/>
          <w:szCs w:val="26"/>
        </w:rPr>
      </w:pPr>
      <w:bookmarkStart w:id="79" w:name="_Toc289092138"/>
      <w:bookmarkStart w:id="80" w:name="_Toc289172683"/>
      <w:bookmarkStart w:id="81" w:name="_Toc289174423"/>
      <w:bookmarkStart w:id="82" w:name="_Toc289183521"/>
      <w:bookmarkStart w:id="83" w:name="_Toc313361959"/>
      <w:bookmarkStart w:id="84" w:name="_Toc313875858"/>
      <w:r w:rsidRPr="003132FB">
        <w:rPr>
          <w:rFonts w:ascii="Times New Roman" w:hAnsi="Times New Roman"/>
          <w:color w:val="000000"/>
          <w:spacing w:val="-1"/>
          <w:sz w:val="26"/>
          <w:szCs w:val="26"/>
        </w:rPr>
        <w:t>&lt;</w:t>
      </w:r>
      <w:smartTag w:uri="schemas-tilde-lv/tildestengine" w:element="veidnes">
        <w:smartTagPr>
          <w:attr w:name="id" w:val="-1"/>
          <w:attr w:name="text" w:val="līguma"/>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79"/>
      <w:bookmarkEnd w:id="80"/>
      <w:bookmarkEnd w:id="81"/>
      <w:bookmarkEnd w:id="82"/>
      <w:bookmarkEnd w:id="83"/>
      <w:bookmarkEnd w:id="84"/>
    </w:p>
    <w:p w:rsidR="00F950E9" w:rsidRPr="003132FB" w:rsidRDefault="00F950E9" w:rsidP="00F950E9">
      <w:pPr>
        <w:widowControl/>
        <w:jc w:val="center"/>
        <w:rPr>
          <w:b/>
        </w:rPr>
      </w:pPr>
    </w:p>
    <w:p w:rsidR="00F950E9" w:rsidRPr="003132FB" w:rsidRDefault="00F950E9" w:rsidP="00F950E9">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F950E9" w:rsidRPr="003132FB" w:rsidRDefault="00F950E9" w:rsidP="00F950E9">
      <w:pPr>
        <w:widowControl/>
        <w:jc w:val="right"/>
      </w:pPr>
    </w:p>
    <w:p w:rsidR="00F950E9" w:rsidRPr="003132FB" w:rsidRDefault="00F950E9" w:rsidP="00F950E9">
      <w:pPr>
        <w:widowControl/>
        <w:jc w:val="both"/>
      </w:pPr>
      <w:r w:rsidRPr="003132FB">
        <w:tab/>
      </w:r>
    </w:p>
    <w:p w:rsidR="00F950E9" w:rsidRPr="003132FB" w:rsidRDefault="00F950E9" w:rsidP="00F950E9">
      <w:pPr>
        <w:pStyle w:val="Heading2"/>
        <w:numPr>
          <w:ilvl w:val="0"/>
          <w:numId w:val="0"/>
        </w:numPr>
        <w:jc w:val="center"/>
      </w:pPr>
      <w:bookmarkStart w:id="85" w:name="_Ref313360540"/>
      <w:bookmarkStart w:id="86" w:name="_Toc367361881"/>
      <w:bookmarkStart w:id="87" w:name="_Toc418085197"/>
      <w:bookmarkStart w:id="88" w:name="_Toc492637543"/>
      <w:bookmarkStart w:id="89" w:name="_Toc490519860"/>
      <w:r w:rsidRPr="003132FB">
        <w:t>LĪGUMA SPECIĀLIE NOTEIKUMI</w:t>
      </w:r>
      <w:bookmarkEnd w:id="85"/>
      <w:bookmarkEnd w:id="86"/>
      <w:bookmarkEnd w:id="87"/>
      <w:bookmarkEnd w:id="88"/>
      <w:bookmarkEnd w:id="89"/>
    </w:p>
    <w:p w:rsidR="00F950E9" w:rsidRPr="003132FB" w:rsidRDefault="00F950E9" w:rsidP="00F950E9">
      <w:pPr>
        <w:shd w:val="clear" w:color="auto" w:fill="FFFFFF"/>
        <w:tabs>
          <w:tab w:val="left" w:pos="5670"/>
        </w:tabs>
        <w:spacing w:before="245"/>
        <w:ind w:left="19"/>
        <w:jc w:val="both"/>
      </w:pPr>
    </w:p>
    <w:p w:rsidR="00F950E9" w:rsidRPr="003132FB" w:rsidRDefault="00F950E9" w:rsidP="00F950E9">
      <w:pPr>
        <w:jc w:val="both"/>
      </w:pPr>
      <w:r w:rsidRPr="003132FB">
        <w:rPr>
          <w:b/>
        </w:rPr>
        <w:t>Latvijas Organiskās sintēzes institūts</w:t>
      </w:r>
      <w:r>
        <w:t>, tā</w:t>
      </w:r>
      <w:r w:rsidRPr="003132FB">
        <w:t xml:space="preserve"> </w:t>
      </w:r>
      <w:r w:rsidRPr="003132FB">
        <w:rPr>
          <w:b/>
        </w:rPr>
        <w:t>direktora</w:t>
      </w:r>
      <w:r>
        <w:rPr>
          <w:b/>
        </w:rPr>
        <w:t xml:space="preserve"> Osvalda Pugoviča </w:t>
      </w:r>
      <w:r w:rsidRPr="003132FB">
        <w:t>personā, turpmāk šā līguma tekstā saukts Pasūtītājs, no vienas puses, un</w:t>
      </w:r>
    </w:p>
    <w:p w:rsidR="00F950E9" w:rsidRPr="003132FB" w:rsidRDefault="00F950E9" w:rsidP="00F950E9">
      <w:pPr>
        <w:jc w:val="both"/>
      </w:pPr>
    </w:p>
    <w:p w:rsidR="00F950E9" w:rsidRPr="003132FB" w:rsidRDefault="00F950E9" w:rsidP="00F950E9">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F950E9" w:rsidRPr="003132FB" w:rsidRDefault="00F950E9" w:rsidP="00F950E9">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F950E9" w:rsidRPr="003132FB" w:rsidRDefault="00F950E9" w:rsidP="00F950E9">
      <w:pPr>
        <w:jc w:val="both"/>
      </w:pPr>
    </w:p>
    <w:p w:rsidR="00F950E9" w:rsidRPr="003132FB" w:rsidRDefault="00F950E9" w:rsidP="00F950E9">
      <w:pPr>
        <w:jc w:val="both"/>
      </w:pPr>
    </w:p>
    <w:p w:rsidR="00F950E9" w:rsidRPr="003132FB" w:rsidRDefault="00F950E9" w:rsidP="00F950E9">
      <w:r w:rsidRPr="003132FB">
        <w:rPr>
          <w:b/>
        </w:rPr>
        <w:t>1. LĪGUMA PRIEKŠMETS</w:t>
      </w:r>
    </w:p>
    <w:p w:rsidR="00F950E9" w:rsidRPr="003132FB" w:rsidRDefault="00F950E9" w:rsidP="00F950E9"/>
    <w:p w:rsidR="00F950E9" w:rsidRPr="003132FB" w:rsidRDefault="00F950E9" w:rsidP="00F950E9">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3132FB" w:rsidRDefault="00F950E9" w:rsidP="00F950E9">
      <w:pPr>
        <w:ind w:left="540"/>
        <w:jc w:val="both"/>
      </w:pPr>
      <w:r w:rsidRPr="003132FB">
        <w:rPr>
          <w:b/>
        </w:rPr>
        <w:t>&lt;</w:t>
      </w:r>
      <w:r w:rsidRPr="003132FB">
        <w:rPr>
          <w:b/>
          <w:i/>
        </w:rPr>
        <w:t>nosaukums</w:t>
      </w:r>
      <w:r w:rsidRPr="003132FB">
        <w:rPr>
          <w:b/>
        </w:rPr>
        <w:t>&gt;</w:t>
      </w:r>
      <w:r w:rsidRPr="003132FB">
        <w:t xml:space="preserve"> turpmāk tekstā sauktu Prece, </w:t>
      </w:r>
    </w:p>
    <w:p w:rsidR="00F950E9" w:rsidRPr="003132FB" w:rsidRDefault="00F950E9" w:rsidP="00F950E9">
      <w:pPr>
        <w:ind w:left="540"/>
        <w:jc w:val="both"/>
      </w:pPr>
      <w:r w:rsidRPr="003132FB">
        <w:t xml:space="preserve">un sniedz šādus saistītos pakalpojumus: </w:t>
      </w:r>
    </w:p>
    <w:p w:rsidR="00F950E9" w:rsidRPr="003132FB" w:rsidRDefault="00F950E9" w:rsidP="00F950E9">
      <w:pPr>
        <w:ind w:left="540"/>
        <w:jc w:val="both"/>
      </w:pPr>
      <w:r w:rsidRPr="003132FB">
        <w:rPr>
          <w:b/>
        </w:rPr>
        <w:t>Preču uzstādīšanu, Preču pārbaudes un Preču darbības testus</w:t>
      </w:r>
      <w:r w:rsidRPr="003132FB">
        <w:t xml:space="preserve">, turpmāk tekstā saukti Saistītie pakalpojumi. </w:t>
      </w:r>
    </w:p>
    <w:p w:rsidR="00F950E9" w:rsidRPr="003132FB" w:rsidRDefault="00F950E9" w:rsidP="00F950E9">
      <w:pPr>
        <w:jc w:val="both"/>
      </w:pPr>
    </w:p>
    <w:p w:rsidR="00F950E9" w:rsidRPr="003132FB" w:rsidRDefault="00F950E9" w:rsidP="00F950E9">
      <w:pPr>
        <w:tabs>
          <w:tab w:val="left" w:pos="3180"/>
        </w:tabs>
        <w:jc w:val="both"/>
        <w:rPr>
          <w:b/>
        </w:rPr>
      </w:pPr>
    </w:p>
    <w:p w:rsidR="00F950E9" w:rsidRPr="003132FB" w:rsidRDefault="00F950E9" w:rsidP="00F950E9">
      <w:pPr>
        <w:rPr>
          <w:b/>
        </w:rPr>
      </w:pPr>
      <w:r w:rsidRPr="003132FB">
        <w:rPr>
          <w:b/>
        </w:rPr>
        <w:t>2. LĪGUMA DOKUMENTI</w:t>
      </w:r>
    </w:p>
    <w:p w:rsidR="00F950E9" w:rsidRPr="003132FB" w:rsidRDefault="00F950E9" w:rsidP="00F950E9"/>
    <w:p w:rsidR="00F950E9" w:rsidRPr="003132FB" w:rsidRDefault="00F950E9" w:rsidP="00F950E9">
      <w:pPr>
        <w:ind w:left="360" w:hanging="360"/>
        <w:jc w:val="both"/>
      </w:pPr>
      <w:r w:rsidRPr="003132FB">
        <w:t>2.1. Līgums sastāv no sekojošiem dokumentiem, kuri ir uzskatāmi par tā neatņemamu sastāvdaļu:</w:t>
      </w:r>
    </w:p>
    <w:p w:rsidR="00F950E9" w:rsidRPr="003132FB" w:rsidRDefault="00F950E9" w:rsidP="00F950E9">
      <w:pPr>
        <w:numPr>
          <w:ilvl w:val="0"/>
          <w:numId w:val="5"/>
        </w:numPr>
      </w:pPr>
      <w:r w:rsidRPr="003132FB">
        <w:t>Līguma speciālie noteikumi;</w:t>
      </w:r>
    </w:p>
    <w:p w:rsidR="00F950E9" w:rsidRPr="003132FB" w:rsidRDefault="00F950E9" w:rsidP="00F950E9">
      <w:pPr>
        <w:numPr>
          <w:ilvl w:val="0"/>
          <w:numId w:val="5"/>
        </w:numPr>
      </w:pPr>
      <w:r w:rsidRPr="003132FB">
        <w:t>Līguma vispārīgie noteikumi;</w:t>
      </w:r>
    </w:p>
    <w:p w:rsidR="00F950E9" w:rsidRPr="003132FB" w:rsidRDefault="00F950E9" w:rsidP="00F950E9">
      <w:pPr>
        <w:numPr>
          <w:ilvl w:val="0"/>
          <w:numId w:val="5"/>
        </w:numPr>
      </w:pPr>
      <w:r w:rsidRPr="003132FB">
        <w:t>Tehniskās specifikācijas (Līguma Pielikums Nr.1);</w:t>
      </w:r>
    </w:p>
    <w:p w:rsidR="00F950E9" w:rsidRPr="003132FB" w:rsidRDefault="00F950E9" w:rsidP="00F950E9">
      <w:pPr>
        <w:numPr>
          <w:ilvl w:val="0"/>
          <w:numId w:val="5"/>
        </w:numPr>
      </w:pPr>
      <w:r w:rsidRPr="003132FB">
        <w:t>Tehniskais piedāvājums (Līguma Pielikums Nr.2)</w:t>
      </w:r>
    </w:p>
    <w:p w:rsidR="00F950E9" w:rsidRPr="003132FB" w:rsidRDefault="00F950E9" w:rsidP="00F950E9">
      <w:pPr>
        <w:numPr>
          <w:ilvl w:val="0"/>
          <w:numId w:val="5"/>
        </w:numPr>
      </w:pPr>
      <w:r w:rsidRPr="003132FB">
        <w:t>Finanšu piedāvājums, (Līguma Pielikums Nr.3);</w:t>
      </w:r>
    </w:p>
    <w:p w:rsidR="00F950E9" w:rsidRPr="003132FB" w:rsidRDefault="00F950E9" w:rsidP="00F950E9">
      <w:pPr>
        <w:numPr>
          <w:ilvl w:val="0"/>
          <w:numId w:val="5"/>
        </w:numPr>
      </w:pPr>
      <w:r w:rsidRPr="003132FB">
        <w:t>Laika grafiks (Līguma Pielikums Nr.4).</w:t>
      </w:r>
    </w:p>
    <w:p w:rsidR="00F950E9" w:rsidRPr="003132FB" w:rsidRDefault="00F950E9" w:rsidP="00F950E9"/>
    <w:p w:rsidR="00F950E9" w:rsidRPr="003132FB" w:rsidRDefault="00F950E9" w:rsidP="00F950E9">
      <w:pPr>
        <w:ind w:left="360" w:hanging="360"/>
        <w:jc w:val="both"/>
      </w:pPr>
      <w:r w:rsidRPr="003132FB">
        <w:t>2.2. Pretrunu vai nesaskaņu gadījumā starp minētajiem dokumentiem prioritāte ir dokumentiem tādā secībā, kādā tie ir uzskaitīti šajā punktā.</w:t>
      </w:r>
    </w:p>
    <w:p w:rsidR="00F950E9" w:rsidRPr="003132FB" w:rsidRDefault="00F950E9" w:rsidP="00F950E9"/>
    <w:p w:rsidR="00F950E9" w:rsidRPr="003132FB" w:rsidRDefault="00F950E9" w:rsidP="00F950E9"/>
    <w:p w:rsidR="00F950E9" w:rsidRPr="003132FB" w:rsidRDefault="00F950E9" w:rsidP="00F950E9">
      <w:r w:rsidRPr="003132FB">
        <w:rPr>
          <w:b/>
        </w:rPr>
        <w:t>3. LĪGUMA CENA UN NORĒĶINU KĀRTĪBA</w:t>
      </w:r>
    </w:p>
    <w:p w:rsidR="00F950E9" w:rsidRPr="003132FB" w:rsidRDefault="00F950E9" w:rsidP="00F950E9">
      <w:pPr>
        <w:jc w:val="both"/>
      </w:pPr>
    </w:p>
    <w:p w:rsidR="00F950E9" w:rsidRPr="00EE0212" w:rsidRDefault="00F950E9" w:rsidP="00F950E9">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turpmāk tekstā saukta </w:t>
      </w:r>
      <w:smartTag w:uri="schemas-tilde-lv/tildestengine" w:element="veidnes">
        <w:smartTagPr>
          <w:attr w:name="text" w:val="līguma"/>
          <w:attr w:name="id" w:val="-1"/>
        </w:smartTagPr>
        <w:r w:rsidRPr="00EE0212">
          <w:t>Līguma</w:t>
        </w:r>
      </w:smartTag>
      <w:r w:rsidRPr="00EE0212">
        <w:t xml:space="preserve"> cena.</w:t>
      </w:r>
    </w:p>
    <w:p w:rsidR="00F950E9" w:rsidRPr="00EE0212" w:rsidRDefault="00F950E9" w:rsidP="00F950E9">
      <w:pPr>
        <w:jc w:val="both"/>
      </w:pPr>
    </w:p>
    <w:p w:rsidR="00F950E9" w:rsidRPr="00EE0212" w:rsidRDefault="00F950E9" w:rsidP="00F950E9">
      <w:pPr>
        <w:spacing w:after="240"/>
        <w:jc w:val="both"/>
      </w:pPr>
      <w:r w:rsidRPr="00EE0212">
        <w:t xml:space="preserve">3.2. </w:t>
      </w:r>
      <w:r w:rsidRPr="00EE0212">
        <w:rPr>
          <w:u w:val="single"/>
        </w:rPr>
        <w:t>Līguma cenas samaksu Pārdevējam Pasūtītājs veic šādā kārtībā:</w:t>
      </w:r>
    </w:p>
    <w:p w:rsidR="00F950E9" w:rsidRPr="00EE0212" w:rsidRDefault="00F950E9" w:rsidP="00B82C7B">
      <w:pPr>
        <w:pStyle w:val="ListParagraph"/>
        <w:numPr>
          <w:ilvl w:val="0"/>
          <w:numId w:val="8"/>
        </w:numPr>
        <w:spacing w:after="240"/>
        <w:jc w:val="both"/>
      </w:pPr>
      <w:r w:rsidRPr="00EE0212">
        <w:t xml:space="preserve">Pasūtītājs samaksā avansu </w:t>
      </w:r>
      <w:r w:rsidRPr="00EE0212">
        <w:rPr>
          <w:b/>
        </w:rPr>
        <w:t>30% (trīsdesmit procentu)</w:t>
      </w:r>
      <w:r w:rsidRPr="00EE0212">
        <w:t xml:space="preserve"> apmērā no kopējās Līgumcenas, kas sastāda </w:t>
      </w:r>
      <w:r w:rsidRPr="00EE0212">
        <w:rPr>
          <w:b/>
        </w:rPr>
        <w:t>EUR &lt;</w:t>
      </w:r>
      <w:r w:rsidRPr="00EE0212">
        <w:rPr>
          <w:b/>
          <w:i/>
        </w:rPr>
        <w:t>summa</w:t>
      </w:r>
      <w:r w:rsidRPr="00EE0212">
        <w:rPr>
          <w:b/>
        </w:rPr>
        <w:t xml:space="preserve">&gt; </w:t>
      </w:r>
      <w:r w:rsidRPr="00EE0212">
        <w:t>(</w:t>
      </w:r>
      <w:r w:rsidRPr="00EE0212">
        <w:rPr>
          <w:i/>
        </w:rPr>
        <w:t>summa vārdiem</w:t>
      </w:r>
      <w:r w:rsidRPr="00EE0212">
        <w:t xml:space="preserve">),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avansa summa,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Avanss tiek samaksāts pēc Līguma parakstīšanas, maksājumu veicot 30 (trīsdesmit) dienu laikā no atbilstoša rēķina saņemšanas no Izpildītāja. Izpildītājs drīkst atteikties no avansa saņemšanas.</w:t>
      </w:r>
    </w:p>
    <w:p w:rsidR="00F950E9" w:rsidRPr="007145B5" w:rsidRDefault="00F950E9" w:rsidP="00B82C7B">
      <w:pPr>
        <w:pStyle w:val="ListParagraph"/>
        <w:numPr>
          <w:ilvl w:val="0"/>
          <w:numId w:val="8"/>
        </w:numPr>
        <w:spacing w:after="240"/>
        <w:jc w:val="both"/>
      </w:pPr>
      <w:r w:rsidRPr="00EE0212">
        <w:rPr>
          <w:b/>
          <w:color w:val="000000"/>
          <w:spacing w:val="-2"/>
        </w:rPr>
        <w:t xml:space="preserve">70 % </w:t>
      </w:r>
      <w:r w:rsidRPr="00EE0212">
        <w:rPr>
          <w:b/>
          <w:color w:val="000000"/>
          <w:spacing w:val="4"/>
        </w:rPr>
        <w:t xml:space="preserve">(septiņdesmit procentus) </w:t>
      </w:r>
      <w:r w:rsidRPr="00EE0212">
        <w:rPr>
          <w:color w:val="000000"/>
          <w:spacing w:val="4"/>
        </w:rPr>
        <w:t>no kopējās Līguma cenas</w:t>
      </w:r>
      <w:r w:rsidRPr="00EE0212">
        <w:rPr>
          <w:color w:val="000000"/>
          <w:spacing w:val="-4"/>
        </w:rPr>
        <w:t xml:space="preserve">, kas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Pasūtītājs samaksā, kad pabeigta Preču uzstādīšana, veikti, un no Pasūtītāja puses apstiprināti Preču pieņemšan</w:t>
      </w:r>
      <w:r w:rsidRPr="003132FB">
        <w:t>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3132FB" w:rsidRDefault="00F950E9" w:rsidP="00F950E9">
      <w:pPr>
        <w:jc w:val="both"/>
        <w:rPr>
          <w:color w:val="000000"/>
          <w:spacing w:val="-8"/>
        </w:rPr>
      </w:pPr>
    </w:p>
    <w:p w:rsidR="00F950E9" w:rsidRPr="003132FB" w:rsidRDefault="00F950E9" w:rsidP="00F950E9">
      <w:pPr>
        <w:jc w:val="both"/>
        <w:rPr>
          <w:b/>
        </w:rPr>
      </w:pPr>
      <w:r w:rsidRPr="003132FB">
        <w:rPr>
          <w:b/>
        </w:rPr>
        <w:t>4. PIEGĀDES VIETA UN TERMIŅI</w:t>
      </w:r>
    </w:p>
    <w:p w:rsidR="00F950E9" w:rsidRPr="003132FB" w:rsidRDefault="00F950E9" w:rsidP="00F950E9">
      <w:pPr>
        <w:jc w:val="both"/>
        <w:rPr>
          <w:b/>
        </w:rPr>
      </w:pPr>
    </w:p>
    <w:p w:rsidR="00F950E9" w:rsidRPr="003132FB" w:rsidRDefault="00F950E9" w:rsidP="00F950E9">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Pr="003132FB">
        <w:t xml:space="preserve"> (neskaitot garantijas saistības).</w:t>
      </w:r>
    </w:p>
    <w:p w:rsidR="00F950E9" w:rsidRPr="003132FB" w:rsidRDefault="00F950E9" w:rsidP="00F950E9">
      <w:pPr>
        <w:ind w:left="360" w:hanging="360"/>
        <w:jc w:val="both"/>
      </w:pPr>
    </w:p>
    <w:p w:rsidR="00F950E9" w:rsidRPr="003132FB" w:rsidRDefault="00F950E9" w:rsidP="00F950E9">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F950E9" w:rsidRPr="003132FB" w:rsidRDefault="00F950E9" w:rsidP="00F950E9">
      <w:pPr>
        <w:jc w:val="both"/>
      </w:pPr>
    </w:p>
    <w:p w:rsidR="00F950E9" w:rsidRPr="003132FB" w:rsidRDefault="00F950E9" w:rsidP="00F950E9">
      <w:r w:rsidRPr="003132FB">
        <w:rPr>
          <w:b/>
        </w:rPr>
        <w:t>5. LĪDZĒJU REKVIZĪTI UN PARAKSTI</w:t>
      </w:r>
    </w:p>
    <w:p w:rsidR="00F950E9" w:rsidRPr="003132FB" w:rsidRDefault="00F950E9" w:rsidP="00F950E9">
      <w:pPr>
        <w:ind w:left="360" w:hanging="360"/>
        <w:jc w:val="both"/>
      </w:pPr>
    </w:p>
    <w:p w:rsidR="00F950E9" w:rsidRPr="003132FB" w:rsidRDefault="00F950E9" w:rsidP="00F950E9">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F950E9" w:rsidRPr="003132FB" w:rsidRDefault="00F950E9" w:rsidP="00F950E9">
      <w:pPr>
        <w:ind w:left="360" w:hanging="360"/>
        <w:jc w:val="both"/>
      </w:pPr>
    </w:p>
    <w:p w:rsidR="00F950E9" w:rsidRPr="003132FB" w:rsidRDefault="00F950E9" w:rsidP="00F950E9">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ind w:left="360" w:hanging="360"/>
        <w:jc w:val="both"/>
      </w:pPr>
    </w:p>
    <w:p w:rsidR="00F950E9" w:rsidRPr="003132FB" w:rsidRDefault="00F950E9" w:rsidP="00F950E9">
      <w:pPr>
        <w:ind w:left="360" w:hanging="360"/>
        <w:jc w:val="both"/>
      </w:pPr>
      <w:r w:rsidRPr="003132FB">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jc w:val="both"/>
        <w:rPr>
          <w:b/>
        </w:rPr>
      </w:pPr>
    </w:p>
    <w:p w:rsidR="00F950E9" w:rsidRPr="003132FB" w:rsidRDefault="00F950E9" w:rsidP="00F950E9">
      <w:pPr>
        <w:jc w:val="both"/>
        <w:rPr>
          <w:b/>
        </w:rPr>
      </w:pPr>
    </w:p>
    <w:tbl>
      <w:tblPr>
        <w:tblW w:w="8954" w:type="dxa"/>
        <w:jc w:val="center"/>
        <w:tblLook w:val="0000"/>
      </w:tblPr>
      <w:tblGrid>
        <w:gridCol w:w="4477"/>
        <w:gridCol w:w="4477"/>
      </w:tblGrid>
      <w:tr w:rsidR="001D10AC" w:rsidRPr="003132FB" w:rsidTr="001D10AC">
        <w:trPr>
          <w:trHeight w:val="4572"/>
          <w:jc w:val="center"/>
        </w:trPr>
        <w:tc>
          <w:tcPr>
            <w:tcW w:w="4477" w:type="dxa"/>
          </w:tcPr>
          <w:p w:rsidR="001D10AC" w:rsidRPr="003132FB" w:rsidRDefault="001D10AC" w:rsidP="00F950E9">
            <w:pPr>
              <w:widowControl/>
              <w:jc w:val="both"/>
              <w:rPr>
                <w:rFonts w:ascii="Tahoma" w:hAnsi="Tahoma"/>
                <w:sz w:val="22"/>
                <w:szCs w:val="20"/>
              </w:rPr>
            </w:pPr>
            <w:r w:rsidRPr="003132FB">
              <w:lastRenderedPageBreak/>
              <w:t>„Pasūtītājs”:</w:t>
            </w:r>
          </w:p>
          <w:p w:rsidR="001D10AC" w:rsidRPr="003132FB" w:rsidRDefault="001D10AC" w:rsidP="00F950E9">
            <w:pPr>
              <w:widowControl/>
              <w:jc w:val="both"/>
              <w:rPr>
                <w:rFonts w:ascii="Tahoma" w:hAnsi="Tahoma"/>
                <w:sz w:val="22"/>
                <w:szCs w:val="20"/>
              </w:rPr>
            </w:pPr>
            <w:r w:rsidRPr="003132FB">
              <w:t>APP Latvijas Organiskās sintēzes institūts</w:t>
            </w:r>
          </w:p>
          <w:p w:rsidR="001D10AC" w:rsidRPr="003132FB" w:rsidRDefault="001D10AC" w:rsidP="00F950E9">
            <w:pPr>
              <w:widowControl/>
              <w:jc w:val="both"/>
            </w:pPr>
            <w:r w:rsidRPr="003132FB">
              <w:t>Reģ.Nr. 90002111653</w:t>
            </w:r>
          </w:p>
          <w:p w:rsidR="001D10AC" w:rsidRPr="003132FB" w:rsidRDefault="001D10AC" w:rsidP="00F950E9">
            <w:pPr>
              <w:widowControl/>
              <w:jc w:val="both"/>
              <w:rPr>
                <w:rFonts w:ascii="Tahoma" w:hAnsi="Tahoma"/>
                <w:sz w:val="22"/>
                <w:szCs w:val="20"/>
              </w:rPr>
            </w:pPr>
            <w:r w:rsidRPr="003132FB">
              <w:t>PVN Reģ.Nr. LV90002111653</w:t>
            </w:r>
          </w:p>
          <w:p w:rsidR="001D10AC" w:rsidRPr="003132FB" w:rsidRDefault="001D10AC" w:rsidP="00F950E9">
            <w:pPr>
              <w:widowControl/>
            </w:pPr>
            <w:r w:rsidRPr="003132FB">
              <w:t>Aizkraukles ielā 21,</w:t>
            </w:r>
          </w:p>
          <w:p w:rsidR="001D10AC" w:rsidRPr="003132FB" w:rsidRDefault="001D10AC" w:rsidP="00F950E9">
            <w:pPr>
              <w:widowControl/>
            </w:pPr>
            <w:r w:rsidRPr="003132FB">
              <w:t>Rīga, LV-1006, Latvija</w:t>
            </w:r>
          </w:p>
          <w:p w:rsidR="001D10AC" w:rsidRPr="003132FB" w:rsidRDefault="001D10AC" w:rsidP="00F950E9">
            <w:pPr>
              <w:widowControl/>
              <w:jc w:val="both"/>
              <w:rPr>
                <w:szCs w:val="20"/>
              </w:rPr>
            </w:pPr>
            <w:r w:rsidRPr="003132FB">
              <w:rPr>
                <w:szCs w:val="20"/>
              </w:rPr>
              <w:t>Valsts Kase</w:t>
            </w:r>
          </w:p>
          <w:p w:rsidR="001D10AC" w:rsidRPr="003132FB" w:rsidRDefault="001D10AC" w:rsidP="00F950E9">
            <w:pPr>
              <w:widowControl/>
              <w:jc w:val="both"/>
              <w:rPr>
                <w:szCs w:val="20"/>
              </w:rPr>
            </w:pPr>
            <w:r w:rsidRPr="003132FB">
              <w:rPr>
                <w:szCs w:val="20"/>
              </w:rPr>
              <w:t>Kods : TRELLLV2X</w:t>
            </w:r>
          </w:p>
          <w:p w:rsidR="001D10AC" w:rsidRPr="003132FB" w:rsidRDefault="001D10AC" w:rsidP="00F950E9">
            <w:pPr>
              <w:widowControl/>
              <w:jc w:val="both"/>
              <w:rPr>
                <w:szCs w:val="20"/>
              </w:rPr>
            </w:pPr>
            <w:r w:rsidRPr="003132FB">
              <w:rPr>
                <w:szCs w:val="20"/>
              </w:rPr>
              <w:t>Konts: LV42TREL9150211012000</w:t>
            </w:r>
          </w:p>
          <w:p w:rsidR="001D10AC" w:rsidRPr="003132FB" w:rsidRDefault="001D10AC" w:rsidP="00F950E9">
            <w:pPr>
              <w:widowControl/>
              <w:jc w:val="both"/>
              <w:rPr>
                <w:szCs w:val="20"/>
              </w:rPr>
            </w:pPr>
          </w:p>
          <w:p w:rsidR="001D10AC" w:rsidRPr="003132FB" w:rsidRDefault="001D10AC" w:rsidP="00F950E9">
            <w:pPr>
              <w:widowControl/>
              <w:jc w:val="both"/>
            </w:pPr>
          </w:p>
          <w:p w:rsidR="001D10AC" w:rsidRPr="003132FB" w:rsidRDefault="001D10AC" w:rsidP="00F950E9">
            <w:pPr>
              <w:widowControl/>
              <w:jc w:val="both"/>
            </w:pPr>
            <w:r w:rsidRPr="003132FB">
              <w:t>Latvijas Organiskās sintēzes institūta</w:t>
            </w:r>
          </w:p>
          <w:p w:rsidR="001D10AC" w:rsidRPr="003132FB" w:rsidRDefault="001D10AC" w:rsidP="00F950E9">
            <w:pPr>
              <w:widowControl/>
              <w:jc w:val="both"/>
            </w:pPr>
            <w:r w:rsidRPr="003132FB">
              <w:t>Direktors:</w:t>
            </w: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rPr>
                <w:rFonts w:ascii="Tahoma" w:hAnsi="Tahoma"/>
                <w:sz w:val="22"/>
                <w:szCs w:val="20"/>
              </w:rPr>
            </w:pPr>
            <w:r>
              <w:t>Osvalds Pugovičs</w:t>
            </w:r>
          </w:p>
          <w:p w:rsidR="001D10AC" w:rsidRPr="003132FB" w:rsidRDefault="001D10AC" w:rsidP="00F950E9">
            <w:pPr>
              <w:widowControl/>
              <w:jc w:val="both"/>
              <w:rPr>
                <w:rFonts w:ascii="Tahoma" w:hAnsi="Tahoma"/>
                <w:sz w:val="22"/>
                <w:szCs w:val="20"/>
              </w:rPr>
            </w:pPr>
          </w:p>
          <w:p w:rsidR="001D10AC" w:rsidRPr="003132FB" w:rsidRDefault="001D10AC" w:rsidP="00F950E9">
            <w:pPr>
              <w:widowControl/>
              <w:jc w:val="both"/>
              <w:rPr>
                <w:color w:val="000000"/>
                <w:spacing w:val="-6"/>
              </w:rPr>
            </w:pPr>
          </w:p>
          <w:p w:rsidR="001D10AC" w:rsidRPr="003132FB" w:rsidRDefault="001D10AC"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1D10AC" w:rsidRPr="003132FB" w:rsidRDefault="001D10AC" w:rsidP="00133354">
            <w:pPr>
              <w:widowControl/>
              <w:jc w:val="both"/>
              <w:rPr>
                <w:rFonts w:ascii="Tahoma" w:hAnsi="Tahoma"/>
                <w:bCs/>
                <w:sz w:val="22"/>
                <w:szCs w:val="20"/>
              </w:rPr>
            </w:pPr>
            <w:r w:rsidRPr="003132FB">
              <w:rPr>
                <w:bCs/>
              </w:rPr>
              <w:t xml:space="preserve">„Piegādātājs”  </w:t>
            </w:r>
          </w:p>
          <w:p w:rsidR="001D10AC" w:rsidRPr="003132FB" w:rsidRDefault="001D10AC" w:rsidP="00133354">
            <w:pPr>
              <w:widowControl/>
              <w:rPr>
                <w:b/>
              </w:rPr>
            </w:pPr>
            <w:r w:rsidRPr="003132FB">
              <w:rPr>
                <w:b/>
              </w:rPr>
              <w:t xml:space="preserve">„ </w:t>
            </w:r>
            <w:r w:rsidRPr="003132FB">
              <w:rPr>
                <w:b/>
                <w:i/>
              </w:rPr>
              <w:t>Nosaukums</w:t>
            </w:r>
            <w:r w:rsidRPr="003132FB">
              <w:rPr>
                <w:b/>
              </w:rPr>
              <w:t xml:space="preserve">” </w:t>
            </w:r>
          </w:p>
          <w:p w:rsidR="001D10AC" w:rsidRPr="003132FB" w:rsidRDefault="001D10AC" w:rsidP="00133354">
            <w:pPr>
              <w:widowControl/>
              <w:rPr>
                <w:i/>
              </w:rPr>
            </w:pPr>
            <w:r w:rsidRPr="003132FB">
              <w:rPr>
                <w:i/>
              </w:rPr>
              <w:t>Reģ.Nr.</w:t>
            </w:r>
          </w:p>
          <w:p w:rsidR="001D10AC" w:rsidRPr="003132FB" w:rsidRDefault="001D10AC" w:rsidP="00133354">
            <w:pPr>
              <w:widowControl/>
              <w:rPr>
                <w:i/>
              </w:rPr>
            </w:pPr>
            <w:r w:rsidRPr="003132FB">
              <w:rPr>
                <w:i/>
              </w:rPr>
              <w:t>PVN Reģ.Nr.</w:t>
            </w:r>
          </w:p>
          <w:p w:rsidR="001D10AC" w:rsidRPr="003132FB" w:rsidRDefault="001D10AC" w:rsidP="00133354">
            <w:pPr>
              <w:widowControl/>
            </w:pPr>
            <w:r w:rsidRPr="003132FB">
              <w:rPr>
                <w:i/>
              </w:rPr>
              <w:t>Adrese</w:t>
            </w:r>
            <w:r w:rsidRPr="003132FB">
              <w:t>,</w:t>
            </w:r>
          </w:p>
          <w:p w:rsidR="001D10AC" w:rsidRPr="003132FB" w:rsidRDefault="001D10AC" w:rsidP="00133354">
            <w:pPr>
              <w:widowControl/>
              <w:rPr>
                <w:i/>
              </w:rPr>
            </w:pPr>
            <w:r w:rsidRPr="003132FB">
              <w:rPr>
                <w:i/>
              </w:rPr>
              <w:t>Pilsēta, pasta indekss, valsts</w:t>
            </w:r>
          </w:p>
          <w:p w:rsidR="001D10AC" w:rsidRPr="003132FB" w:rsidRDefault="001D10AC" w:rsidP="00133354">
            <w:pPr>
              <w:widowControl/>
              <w:rPr>
                <w:i/>
              </w:rPr>
            </w:pPr>
            <w:r w:rsidRPr="003132FB">
              <w:rPr>
                <w:i/>
              </w:rPr>
              <w:t>Bankas nosaukums</w:t>
            </w:r>
          </w:p>
          <w:p w:rsidR="001D10AC" w:rsidRPr="003132FB" w:rsidRDefault="001D10AC" w:rsidP="00133354">
            <w:pPr>
              <w:widowControl/>
            </w:pPr>
            <w:r w:rsidRPr="003132FB">
              <w:t>Kods: XXXX</w:t>
            </w:r>
          </w:p>
          <w:p w:rsidR="001D10AC" w:rsidRPr="003132FB" w:rsidRDefault="001D10AC" w:rsidP="00133354">
            <w:pPr>
              <w:widowControl/>
            </w:pPr>
            <w:r w:rsidRPr="003132FB">
              <w:t>Konts: XXXX</w:t>
            </w: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r w:rsidRPr="003132FB">
              <w:rPr>
                <w:i/>
              </w:rPr>
              <w:t>Amata nosaukums</w:t>
            </w:r>
            <w:r w:rsidRPr="003132FB">
              <w:t>:</w:t>
            </w: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rPr>
                <w:i/>
              </w:rPr>
            </w:pPr>
            <w:r w:rsidRPr="003132FB">
              <w:rPr>
                <w:i/>
              </w:rPr>
              <w:t>Vārds uzvārds</w:t>
            </w:r>
          </w:p>
          <w:p w:rsidR="001D10AC" w:rsidRPr="003132FB" w:rsidRDefault="001D10AC" w:rsidP="00133354">
            <w:pPr>
              <w:widowControl/>
              <w:jc w:val="both"/>
            </w:pPr>
          </w:p>
          <w:p w:rsidR="001D10AC" w:rsidRPr="003132FB" w:rsidRDefault="001D10AC" w:rsidP="00133354">
            <w:pPr>
              <w:widowControl/>
              <w:jc w:val="both"/>
              <w:rPr>
                <w:color w:val="000000"/>
                <w:spacing w:val="-6"/>
              </w:rPr>
            </w:pPr>
          </w:p>
          <w:p w:rsidR="001D10AC" w:rsidRPr="003132FB" w:rsidRDefault="001D10AC" w:rsidP="00133354">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133354">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F950E9" w:rsidRPr="003132FB" w:rsidRDefault="00F950E9" w:rsidP="00F950E9"/>
    <w:p w:rsidR="00F950E9" w:rsidRPr="003132FB" w:rsidRDefault="00F950E9" w:rsidP="00F950E9">
      <w:pPr>
        <w:shd w:val="clear" w:color="auto" w:fill="FFFFFF"/>
        <w:ind w:left="7"/>
        <w:jc w:val="center"/>
      </w:pPr>
    </w:p>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r w:rsidRPr="003132FB">
        <w:br w:type="page"/>
      </w:r>
    </w:p>
    <w:p w:rsidR="00F950E9" w:rsidRPr="003132FB" w:rsidRDefault="00F950E9" w:rsidP="00F950E9">
      <w:pPr>
        <w:pStyle w:val="Heading2"/>
        <w:numPr>
          <w:ilvl w:val="0"/>
          <w:numId w:val="0"/>
        </w:numPr>
        <w:ind w:left="576"/>
        <w:jc w:val="center"/>
      </w:pPr>
      <w:bookmarkStart w:id="90" w:name="_Ref313360740"/>
      <w:bookmarkStart w:id="91" w:name="_Toc367361882"/>
    </w:p>
    <w:p w:rsidR="00F950E9" w:rsidRPr="003132FB" w:rsidRDefault="00F950E9" w:rsidP="00F950E9">
      <w:pPr>
        <w:pStyle w:val="Heading2"/>
        <w:numPr>
          <w:ilvl w:val="0"/>
          <w:numId w:val="0"/>
        </w:numPr>
        <w:ind w:left="576"/>
        <w:jc w:val="center"/>
      </w:pPr>
      <w:bookmarkStart w:id="92" w:name="_Toc418085198"/>
      <w:bookmarkStart w:id="93" w:name="_Toc492637544"/>
      <w:bookmarkStart w:id="94" w:name="_Toc490519861"/>
      <w:r w:rsidRPr="003132FB">
        <w:t>LĪGUMA VISPĀRĪGIE NOTEIKUMI</w:t>
      </w:r>
      <w:bookmarkEnd w:id="90"/>
      <w:bookmarkEnd w:id="91"/>
      <w:bookmarkEnd w:id="92"/>
      <w:bookmarkEnd w:id="93"/>
      <w:bookmarkEnd w:id="94"/>
    </w:p>
    <w:p w:rsidR="00F950E9" w:rsidRPr="003132FB" w:rsidRDefault="00F950E9" w:rsidP="00F950E9">
      <w:pPr>
        <w:jc w:val="center"/>
      </w:pPr>
    </w:p>
    <w:p w:rsidR="00F950E9" w:rsidRPr="003132FB" w:rsidRDefault="00F950E9" w:rsidP="00F950E9">
      <w:pPr>
        <w:jc w:val="both"/>
      </w:pPr>
      <w:r w:rsidRPr="003132FB">
        <w:t>Šie Līguma vispārīgie noteikumi papildina Līguma speciālos noteikumus. Pretrunu vai nesaskaņu gadījumā Līguma speciālajiem noteikumiem ir prioritāte attiecībā pret Līguma vispārīgajiem noteikumiem.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pPr>
      <w:r w:rsidRPr="003132FB">
        <w:rPr>
          <w:b/>
        </w:rPr>
        <w:t>LĪGUMA PRIEKŠMETS</w:t>
      </w:r>
    </w:p>
    <w:p w:rsidR="00F950E9" w:rsidRPr="003132FB" w:rsidRDefault="00F950E9" w:rsidP="00F950E9">
      <w:pPr>
        <w:rPr>
          <w:b/>
        </w:rPr>
      </w:pPr>
    </w:p>
    <w:p w:rsidR="00F950E9" w:rsidRPr="003132FB" w:rsidRDefault="00F950E9" w:rsidP="00B82C7B">
      <w:pPr>
        <w:numPr>
          <w:ilvl w:val="1"/>
          <w:numId w:val="7"/>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3132FB" w:rsidRDefault="00F950E9" w:rsidP="00F950E9">
      <w:pPr>
        <w:jc w:val="both"/>
      </w:pPr>
    </w:p>
    <w:p w:rsidR="00F950E9" w:rsidRPr="003132FB" w:rsidRDefault="00F950E9" w:rsidP="00B82C7B">
      <w:pPr>
        <w:numPr>
          <w:ilvl w:val="1"/>
          <w:numId w:val="7"/>
        </w:numPr>
        <w:jc w:val="both"/>
      </w:pPr>
      <w:r w:rsidRPr="003132FB">
        <w:t>Pārdevējs sniedz Pasūtītājam tādus ar Precēm Saistītos pakalpojumus, kuri ir noteikti Līgumam pievienotajās Tehniskajās specifikācijās</w:t>
      </w:r>
      <w:r>
        <w:t xml:space="preserve"> vai piegādātāja tehniskajā piedāvājumā</w:t>
      </w:r>
      <w:r w:rsidRPr="003132FB">
        <w:t xml:space="preserve">. </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pPr>
      <w:r w:rsidRPr="003132FB">
        <w:rPr>
          <w:b/>
        </w:rPr>
        <w:t>PIEŅEMŠANAS – NODOŠANAS KĀRTĪBA</w:t>
      </w:r>
    </w:p>
    <w:p w:rsidR="00F950E9" w:rsidRPr="003132FB" w:rsidRDefault="00F950E9" w:rsidP="00F950E9"/>
    <w:p w:rsidR="00F950E9" w:rsidRPr="003132FB" w:rsidRDefault="00F950E9" w:rsidP="00B82C7B">
      <w:pPr>
        <w:numPr>
          <w:ilvl w:val="1"/>
          <w:numId w:val="7"/>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3132FB" w:rsidRDefault="00F950E9" w:rsidP="00B82C7B">
      <w:pPr>
        <w:numPr>
          <w:ilvl w:val="2"/>
          <w:numId w:val="7"/>
        </w:numPr>
        <w:ind w:left="1440"/>
        <w:jc w:val="both"/>
      </w:pPr>
      <w:r w:rsidRPr="003132FB">
        <w:t>Preču ekspluatācijas instrukciju latviešu un/vai angļu valodā;</w:t>
      </w:r>
    </w:p>
    <w:p w:rsidR="00F950E9" w:rsidRPr="003132FB" w:rsidRDefault="00F950E9" w:rsidP="00B82C7B">
      <w:pPr>
        <w:numPr>
          <w:ilvl w:val="2"/>
          <w:numId w:val="7"/>
        </w:numPr>
        <w:ind w:left="1440"/>
        <w:jc w:val="both"/>
      </w:pPr>
      <w:r w:rsidRPr="003132FB">
        <w:t>Preču tehnisko pasi vai ekvivalentu dokumentu, kas apraksta preču specifiskos parametrus</w:t>
      </w:r>
      <w:r>
        <w:t>;</w:t>
      </w:r>
    </w:p>
    <w:p w:rsidR="00F950E9" w:rsidRPr="003132FB" w:rsidRDefault="00F950E9" w:rsidP="00B82C7B">
      <w:pPr>
        <w:numPr>
          <w:ilvl w:val="2"/>
          <w:numId w:val="7"/>
        </w:numPr>
        <w:ind w:left="1440"/>
        <w:jc w:val="both"/>
      </w:pPr>
      <w:r w:rsidRPr="003132FB">
        <w:t>ražotāja(-u) garantijas sertifikātu(-s);</w:t>
      </w:r>
    </w:p>
    <w:p w:rsidR="00F950E9" w:rsidRPr="00EE0212" w:rsidRDefault="00F950E9" w:rsidP="00B82C7B">
      <w:pPr>
        <w:numPr>
          <w:ilvl w:val="2"/>
          <w:numId w:val="7"/>
        </w:numPr>
        <w:ind w:left="1440"/>
        <w:jc w:val="both"/>
      </w:pPr>
      <w:r w:rsidRPr="00EE0212">
        <w:t>atbilstības sertifikātus;</w:t>
      </w:r>
    </w:p>
    <w:p w:rsidR="00F950E9" w:rsidRPr="00EE0212" w:rsidRDefault="00F950E9" w:rsidP="00B82C7B">
      <w:pPr>
        <w:numPr>
          <w:ilvl w:val="2"/>
          <w:numId w:val="7"/>
        </w:numPr>
        <w:ind w:left="1440"/>
        <w:jc w:val="both"/>
      </w:pPr>
      <w:r w:rsidRPr="00EE0212">
        <w:t>rēķinu;</w:t>
      </w:r>
    </w:p>
    <w:p w:rsidR="00F950E9" w:rsidRPr="00EE0212" w:rsidRDefault="00F950E9" w:rsidP="00B82C7B">
      <w:pPr>
        <w:numPr>
          <w:ilvl w:val="2"/>
          <w:numId w:val="7"/>
        </w:numPr>
        <w:ind w:left="1440"/>
        <w:jc w:val="both"/>
      </w:pPr>
      <w:r w:rsidRPr="00EE0212">
        <w:t xml:space="preserve">kā arī un citus dokumentus, kuri ir noteikti Tehniskajās specifikācijās. </w:t>
      </w:r>
    </w:p>
    <w:p w:rsidR="00F950E9" w:rsidRPr="00EE0212" w:rsidRDefault="00F950E9" w:rsidP="00F950E9">
      <w:pPr>
        <w:ind w:left="720"/>
        <w:jc w:val="both"/>
      </w:pPr>
    </w:p>
    <w:p w:rsidR="00F950E9" w:rsidRPr="00EE0212" w:rsidRDefault="00425164" w:rsidP="00B82C7B">
      <w:pPr>
        <w:numPr>
          <w:ilvl w:val="1"/>
          <w:numId w:val="7"/>
        </w:numPr>
        <w:jc w:val="both"/>
      </w:pPr>
      <w:r w:rsidRPr="00EE0212">
        <w:t>Pasūtītājs var pieprasīt Pārdevējam veikt p</w:t>
      </w:r>
      <w:r w:rsidR="00F950E9" w:rsidRPr="00EE0212">
        <w:t>reču piegād</w:t>
      </w:r>
      <w:r w:rsidRPr="00EE0212">
        <w:t>i</w:t>
      </w:r>
      <w:r w:rsidR="0033415A" w:rsidRPr="00EE0212">
        <w:t xml:space="preserve"> pa daļām</w:t>
      </w:r>
      <w:r w:rsidR="00A727F6" w:rsidRPr="00EE0212">
        <w:t>, ja vienlaicīga preču pi</w:t>
      </w:r>
      <w:r w:rsidR="0033415A" w:rsidRPr="00EE0212">
        <w:t>egāde pārmērīgi noslogo Pasūtītā</w:t>
      </w:r>
      <w:r w:rsidR="00A727F6" w:rsidRPr="00EE0212">
        <w:t>ja telpas</w:t>
      </w:r>
      <w:r w:rsidR="00F950E9" w:rsidRPr="00EE0212">
        <w:t>.</w:t>
      </w:r>
    </w:p>
    <w:p w:rsidR="00F950E9" w:rsidRPr="00EE0212" w:rsidRDefault="00F950E9" w:rsidP="00F950E9">
      <w:pPr>
        <w:jc w:val="both"/>
      </w:pPr>
    </w:p>
    <w:p w:rsidR="00F950E9" w:rsidRPr="00EE0212" w:rsidRDefault="00F950E9" w:rsidP="00B82C7B">
      <w:pPr>
        <w:numPr>
          <w:ilvl w:val="1"/>
          <w:numId w:val="7"/>
        </w:numPr>
        <w:jc w:val="both"/>
      </w:pPr>
      <w:r w:rsidRPr="00EE0212">
        <w:t>Beigu pieņemšanas-nodošanas aktu Līdzēji paraksta pēc tam, kad ir izpildīti visus šie nosacījumi:</w:t>
      </w:r>
    </w:p>
    <w:p w:rsidR="00F950E9" w:rsidRPr="003132FB" w:rsidRDefault="00F950E9" w:rsidP="00B82C7B">
      <w:pPr>
        <w:numPr>
          <w:ilvl w:val="2"/>
          <w:numId w:val="7"/>
        </w:numPr>
        <w:ind w:left="1440"/>
        <w:jc w:val="both"/>
      </w:pPr>
      <w:r w:rsidRPr="003132FB">
        <w:t>Preces ir piegādātas Pasūtītājam;</w:t>
      </w:r>
    </w:p>
    <w:p w:rsidR="00F950E9" w:rsidRPr="003132FB" w:rsidRDefault="00F950E9" w:rsidP="00B82C7B">
      <w:pPr>
        <w:numPr>
          <w:ilvl w:val="2"/>
          <w:numId w:val="7"/>
        </w:numPr>
        <w:ind w:left="1440"/>
        <w:jc w:val="both"/>
      </w:pPr>
      <w:r w:rsidRPr="003132FB">
        <w:t>ir veikta Preču uzstādīšana;</w:t>
      </w:r>
    </w:p>
    <w:p w:rsidR="00F950E9" w:rsidRPr="003132FB" w:rsidRDefault="00F950E9" w:rsidP="00B82C7B">
      <w:pPr>
        <w:numPr>
          <w:ilvl w:val="2"/>
          <w:numId w:val="7"/>
        </w:numPr>
        <w:ind w:left="1440"/>
        <w:jc w:val="both"/>
      </w:pPr>
      <w:r w:rsidRPr="003132FB">
        <w:t>ar apmierinošiem rezultātiem ir beidzies pārbaudes periods, ja tāds ir paredzēts tehniskajās specifikācijās vai tehniskajā piedāvājumā;</w:t>
      </w:r>
    </w:p>
    <w:p w:rsidR="00F950E9" w:rsidRPr="003132FB" w:rsidRDefault="00F950E9" w:rsidP="00B82C7B">
      <w:pPr>
        <w:numPr>
          <w:ilvl w:val="2"/>
          <w:numId w:val="7"/>
        </w:numPr>
        <w:ind w:left="1440"/>
        <w:jc w:val="both"/>
      </w:pPr>
      <w:r w:rsidRPr="003132FB">
        <w:t>ir veikti galīgās pieņemšanas testi;</w:t>
      </w:r>
    </w:p>
    <w:p w:rsidR="00F950E9" w:rsidRPr="003132FB" w:rsidRDefault="00F950E9" w:rsidP="00B82C7B">
      <w:pPr>
        <w:numPr>
          <w:ilvl w:val="2"/>
          <w:numId w:val="7"/>
        </w:numPr>
        <w:ind w:left="1440"/>
        <w:jc w:val="both"/>
      </w:pPr>
      <w:r w:rsidRPr="003132FB">
        <w:t>Pārdevējs ir nodevis Pasūtītājam ražotāja tehnisko dokumentāciju, ar Precēm saistīto izpilddokumentāciju, kā arī ekspluatācijas un apkopes rokasgrāmatas u.c. dokumentāciju;</w:t>
      </w:r>
    </w:p>
    <w:p w:rsidR="00F950E9" w:rsidRPr="003132FB" w:rsidRDefault="00F950E9" w:rsidP="00B82C7B">
      <w:pPr>
        <w:numPr>
          <w:ilvl w:val="2"/>
          <w:numId w:val="7"/>
        </w:numPr>
        <w:ind w:left="1440"/>
        <w:jc w:val="both"/>
      </w:pPr>
      <w:r w:rsidRPr="003132FB">
        <w:t>izlabojis visus atklātos defektus;</w:t>
      </w:r>
    </w:p>
    <w:p w:rsidR="00F950E9" w:rsidRPr="003132FB" w:rsidRDefault="00F950E9" w:rsidP="00B82C7B">
      <w:pPr>
        <w:numPr>
          <w:ilvl w:val="2"/>
          <w:numId w:val="7"/>
        </w:numPr>
        <w:ind w:left="1440"/>
        <w:jc w:val="both"/>
      </w:pPr>
      <w:r w:rsidRPr="003132FB">
        <w:t>izpildījis jebkurus citus Līguma noteikumus (</w:t>
      </w:r>
      <w:r w:rsidRPr="00564770">
        <w:rPr>
          <w:i/>
        </w:rPr>
        <w:t>neskaitot garantijas saistības</w:t>
      </w:r>
      <w:r w:rsidRPr="003132FB">
        <w:t>).</w:t>
      </w:r>
    </w:p>
    <w:p w:rsidR="00F950E9" w:rsidRPr="003132FB" w:rsidRDefault="00F950E9" w:rsidP="00F950E9">
      <w:pPr>
        <w:jc w:val="both"/>
      </w:pPr>
    </w:p>
    <w:p w:rsidR="00F950E9" w:rsidRPr="003132FB" w:rsidRDefault="00F950E9" w:rsidP="00B82C7B">
      <w:pPr>
        <w:numPr>
          <w:ilvl w:val="1"/>
          <w:numId w:val="7"/>
        </w:numPr>
        <w:jc w:val="both"/>
      </w:pPr>
      <w:r w:rsidRPr="003132FB">
        <w:t>Par Preču nodošanas dienu tiek uzskatīta diena, kurā parakstīts Beigu pieņemšanas –nodošanas akts.</w:t>
      </w:r>
    </w:p>
    <w:p w:rsidR="00F950E9" w:rsidRPr="003132FB" w:rsidRDefault="00F950E9" w:rsidP="00F950E9">
      <w:pPr>
        <w:ind w:left="360"/>
        <w:jc w:val="both"/>
      </w:pPr>
    </w:p>
    <w:p w:rsidR="00F950E9" w:rsidRPr="003132FB" w:rsidRDefault="00F950E9" w:rsidP="00B82C7B">
      <w:pPr>
        <w:numPr>
          <w:ilvl w:val="1"/>
          <w:numId w:val="7"/>
        </w:numPr>
        <w:jc w:val="both"/>
      </w:pPr>
      <w:r w:rsidRPr="003132F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3132FB" w:rsidRDefault="00F950E9" w:rsidP="00F950E9">
      <w:pPr>
        <w:jc w:val="both"/>
      </w:pPr>
    </w:p>
    <w:p w:rsidR="00F950E9" w:rsidRPr="003132FB" w:rsidRDefault="00F950E9" w:rsidP="00B82C7B">
      <w:pPr>
        <w:numPr>
          <w:ilvl w:val="1"/>
          <w:numId w:val="7"/>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3132FB" w:rsidRDefault="00F950E9" w:rsidP="00F950E9">
      <w:pPr>
        <w:jc w:val="both"/>
      </w:pPr>
    </w:p>
    <w:p w:rsidR="00F950E9" w:rsidRPr="003132FB" w:rsidRDefault="00F950E9" w:rsidP="00B82C7B">
      <w:pPr>
        <w:numPr>
          <w:ilvl w:val="1"/>
          <w:numId w:val="7"/>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F950E9" w:rsidRPr="003132FB" w:rsidRDefault="00F950E9" w:rsidP="00F950E9">
      <w:pPr>
        <w:jc w:val="both"/>
      </w:pPr>
    </w:p>
    <w:p w:rsidR="00F950E9" w:rsidRPr="003132FB" w:rsidRDefault="00F950E9" w:rsidP="00B82C7B">
      <w:pPr>
        <w:numPr>
          <w:ilvl w:val="1"/>
          <w:numId w:val="7"/>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3132FB" w:rsidRDefault="00F950E9" w:rsidP="00F950E9">
      <w:pPr>
        <w:jc w:val="both"/>
      </w:pPr>
    </w:p>
    <w:p w:rsidR="00F950E9" w:rsidRPr="003132FB" w:rsidRDefault="00F950E9" w:rsidP="00B82C7B">
      <w:pPr>
        <w:numPr>
          <w:ilvl w:val="1"/>
          <w:numId w:val="7"/>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t>as</w:t>
      </w:r>
      <w:r w:rsidRPr="003132FB">
        <w:t xml:space="preserve"> aprēķināt līgumsodu par Pārdevēja saistību izpildes kavējumu.</w:t>
      </w:r>
    </w:p>
    <w:p w:rsidR="00F950E9" w:rsidRPr="003132FB" w:rsidRDefault="00F950E9" w:rsidP="00F950E9">
      <w:pPr>
        <w:jc w:val="both"/>
      </w:pPr>
    </w:p>
    <w:p w:rsidR="00F950E9" w:rsidRPr="003132FB" w:rsidRDefault="00F950E9" w:rsidP="00B82C7B">
      <w:pPr>
        <w:numPr>
          <w:ilvl w:val="1"/>
          <w:numId w:val="7"/>
        </w:numPr>
        <w:jc w:val="both"/>
      </w:pPr>
      <w:r w:rsidRPr="003132FB">
        <w:t>Pēc Pārdevēja paziņojuma par Pasūtītāja norādīto trūkumu novēršanu Pasūtītājs veic atkārtotu Preču vai Saistīto pakalpojumu pieņemšanu līgumā noteiktajā kārtībā.</w:t>
      </w:r>
    </w:p>
    <w:p w:rsidR="00F950E9" w:rsidRPr="003132FB" w:rsidRDefault="00F950E9" w:rsidP="00F950E9">
      <w:pPr>
        <w:jc w:val="both"/>
      </w:pPr>
    </w:p>
    <w:p w:rsidR="00F950E9" w:rsidRPr="003132FB" w:rsidRDefault="00F950E9" w:rsidP="00B82C7B">
      <w:pPr>
        <w:numPr>
          <w:ilvl w:val="1"/>
          <w:numId w:val="7"/>
        </w:numPr>
        <w:jc w:val="both"/>
      </w:pPr>
      <w:r w:rsidRPr="003132FB">
        <w:t>Pārdevējs ir atbildīgs par Preču pilnīgas vai daļējas bojāejas vai bojāšanās risku līdz tās nodošanai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PRECES IESAIŅOJUMS</w:t>
      </w:r>
    </w:p>
    <w:p w:rsidR="00F950E9" w:rsidRPr="003132FB" w:rsidRDefault="00F950E9" w:rsidP="00F950E9"/>
    <w:p w:rsidR="00F950E9" w:rsidRPr="003132FB" w:rsidRDefault="00F950E9" w:rsidP="00B82C7B">
      <w:pPr>
        <w:numPr>
          <w:ilvl w:val="1"/>
          <w:numId w:val="7"/>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Visām iesaiņojuma vienībām jābūt attiecīgi nomarķētām, lai būtu iespējams identificēt to saturu. </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KVALITĀTE UN GARANTIJA</w:t>
      </w:r>
    </w:p>
    <w:p w:rsidR="00F950E9" w:rsidRPr="003132FB" w:rsidRDefault="00F950E9" w:rsidP="00F950E9">
      <w:pPr>
        <w:jc w:val="both"/>
        <w:rPr>
          <w:b/>
        </w:rPr>
      </w:pPr>
    </w:p>
    <w:p w:rsidR="00F950E9" w:rsidRPr="003132FB" w:rsidRDefault="00F950E9" w:rsidP="00B82C7B">
      <w:pPr>
        <w:numPr>
          <w:ilvl w:val="1"/>
          <w:numId w:val="7"/>
        </w:numPr>
        <w:jc w:val="both"/>
      </w:pPr>
      <w:r w:rsidRPr="003132FB">
        <w:t xml:space="preserve">Pārdevējs garantē, ka piegādātā Prece ir Līgumā vai Tehniskajās specifikācijās norādītais modelis, kā arī atbilst tajos norādītajiem parametriem un citiem Līguma noteikumiem. Tāpat </w:t>
      </w:r>
      <w:r w:rsidRPr="003132F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3132FB" w:rsidRDefault="00F950E9" w:rsidP="00F950E9">
      <w:pPr>
        <w:jc w:val="both"/>
      </w:pPr>
    </w:p>
    <w:p w:rsidR="00F950E9" w:rsidRPr="003132FB" w:rsidRDefault="00F950E9" w:rsidP="00B82C7B">
      <w:pPr>
        <w:numPr>
          <w:ilvl w:val="1"/>
          <w:numId w:val="7"/>
        </w:numPr>
        <w:jc w:val="both"/>
      </w:pPr>
      <w:r w:rsidRPr="003132FB">
        <w:t>Pārdevējs garantē, ka piegādātās Preces būs augstas kvalitātes un atbildīs visu to Latvijas Republikas un/vai Eiropas Savienības spēkā esošo normatīvo aktu prasībām, kas uz t</w:t>
      </w:r>
      <w:r w:rsidR="00A727F6">
        <w:t>ām</w:t>
      </w:r>
      <w:r w:rsidRPr="003132FB">
        <w:t xml:space="preserve"> attiecas.</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Šajā līgumā minētā garantija ir spēkā </w:t>
      </w:r>
      <w:r w:rsidRPr="003132FB">
        <w:rPr>
          <w:b/>
        </w:rPr>
        <w:t>&lt;</w:t>
      </w:r>
      <w:r>
        <w:rPr>
          <w:b/>
          <w:i/>
        </w:rPr>
        <w:t>gadu</w:t>
      </w:r>
      <w:r w:rsidRPr="003132FB">
        <w:rPr>
          <w:b/>
          <w:i/>
        </w:rPr>
        <w:t xml:space="preserve"> skaits</w:t>
      </w:r>
      <w:r w:rsidRPr="003132FB">
        <w:rPr>
          <w:b/>
        </w:rPr>
        <w:t>&gt;</w:t>
      </w:r>
      <w:r w:rsidRPr="003132FB">
        <w:t xml:space="preserve"> </w:t>
      </w:r>
      <w:r>
        <w:t>gadus</w:t>
      </w:r>
      <w:r w:rsidRPr="003132FB">
        <w:t xml:space="preserve"> no Preču nodošanas Pasūtītājam, ja vien Līguma speciālajos noteikumos nav noteikts savādāk.</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Gadījumā, ja Pasūtītājs iepriekšminētajā garantijas periodā konstatē defektu, trūkumu vai kādu neatbilstību Precēs vai jebkurā to daļā, Pasūtītājs par to sastāda aktu, nepieciešamības gadījumā pieaicinot </w:t>
      </w:r>
      <w:r w:rsidR="009F2CF2">
        <w:t>Pasūtītāja speciālistus</w:t>
      </w:r>
      <w:r w:rsidRPr="003132FB">
        <w:t xml:space="preserve"> vai citus ekspertus. Gadījumā, ja tiek konstatēts, ka defekts, trūkums vai neatbilstība ir attiecināma uz šajā Līgumā noteikto garantiju, Pasūtītājs nosūta rakstisku paziņojumu Pārdevējam.</w:t>
      </w:r>
    </w:p>
    <w:p w:rsidR="00F950E9" w:rsidRPr="003132FB" w:rsidRDefault="00F950E9" w:rsidP="00F950E9">
      <w:pPr>
        <w:jc w:val="both"/>
      </w:pPr>
    </w:p>
    <w:p w:rsidR="00F950E9" w:rsidRPr="003132FB" w:rsidRDefault="00F950E9" w:rsidP="00B82C7B">
      <w:pPr>
        <w:numPr>
          <w:ilvl w:val="1"/>
          <w:numId w:val="7"/>
        </w:numPr>
        <w:jc w:val="both"/>
      </w:pPr>
      <w:r w:rsidRPr="003132FB">
        <w:t>Pārdevējs apņemas bez maksas veikt bojātās vai neatbilstošās Preces remontu vai nomaiņu, ja uz radušos defektu attiecas garantijas nosacījumi. Pārdevējs atbild uz garantijas piepra</w:t>
      </w:r>
      <w:r>
        <w:t xml:space="preserve">sījumu </w:t>
      </w:r>
      <w:r w:rsidR="009F2CF2">
        <w:t>2</w:t>
      </w:r>
      <w:r w:rsidRPr="003132FB">
        <w:t xml:space="preserve"> (</w:t>
      </w:r>
      <w:r w:rsidR="009F2CF2">
        <w:t>divu</w:t>
      </w:r>
      <w:r w:rsidRPr="003132FB">
        <w:t>) darba dien</w:t>
      </w:r>
      <w:r w:rsidR="009F2CF2">
        <w:t>u</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F950E9" w:rsidRPr="003132FB" w:rsidRDefault="00F950E9" w:rsidP="00F950E9">
      <w:pPr>
        <w:jc w:val="both"/>
      </w:pPr>
    </w:p>
    <w:p w:rsidR="00F950E9" w:rsidRPr="003132FB" w:rsidRDefault="00F950E9" w:rsidP="00B82C7B">
      <w:pPr>
        <w:numPr>
          <w:ilvl w:val="1"/>
          <w:numId w:val="7"/>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widowControl/>
        <w:numPr>
          <w:ilvl w:val="0"/>
          <w:numId w:val="7"/>
        </w:numPr>
        <w:jc w:val="center"/>
        <w:rPr>
          <w:b/>
        </w:rPr>
      </w:pPr>
      <w:bookmarkStart w:id="95" w:name="_Toc463167311"/>
      <w:r w:rsidRPr="003132FB">
        <w:rPr>
          <w:b/>
        </w:rPr>
        <w:t>APDROŠINĀŠANA</w:t>
      </w:r>
      <w:bookmarkEnd w:id="95"/>
    </w:p>
    <w:p w:rsidR="00F950E9" w:rsidRPr="003132FB" w:rsidRDefault="00F950E9" w:rsidP="00F950E9"/>
    <w:p w:rsidR="00F950E9" w:rsidRPr="003132FB" w:rsidRDefault="00F950E9" w:rsidP="00B82C7B">
      <w:pPr>
        <w:numPr>
          <w:ilvl w:val="1"/>
          <w:numId w:val="7"/>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3132FB" w:rsidRDefault="00F950E9" w:rsidP="00F950E9"/>
    <w:p w:rsidR="00F950E9" w:rsidRPr="003132FB" w:rsidRDefault="00F950E9" w:rsidP="00B82C7B">
      <w:pPr>
        <w:numPr>
          <w:ilvl w:val="1"/>
          <w:numId w:val="7"/>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LĪDZĒJU TIESĪBAS UN PIENĀKUMI</w:t>
      </w:r>
    </w:p>
    <w:p w:rsidR="00F950E9" w:rsidRPr="003132FB" w:rsidRDefault="00F950E9" w:rsidP="00F950E9">
      <w:pPr>
        <w:jc w:val="both"/>
        <w:rPr>
          <w:b/>
        </w:rPr>
      </w:pPr>
    </w:p>
    <w:p w:rsidR="00F950E9" w:rsidRPr="003132FB" w:rsidRDefault="00F950E9" w:rsidP="00B82C7B">
      <w:pPr>
        <w:numPr>
          <w:ilvl w:val="1"/>
          <w:numId w:val="7"/>
        </w:numPr>
        <w:ind w:right="-1134"/>
      </w:pPr>
      <w:r w:rsidRPr="003132FB">
        <w:t>Pārdevēja tiesības un pienākumi:</w:t>
      </w:r>
    </w:p>
    <w:p w:rsidR="00F950E9" w:rsidRPr="003132FB" w:rsidRDefault="00F950E9" w:rsidP="00F950E9">
      <w:pPr>
        <w:ind w:right="-1134"/>
      </w:pPr>
    </w:p>
    <w:p w:rsidR="00F950E9" w:rsidRPr="003132FB" w:rsidRDefault="00F950E9" w:rsidP="00B82C7B">
      <w:pPr>
        <w:numPr>
          <w:ilvl w:val="2"/>
          <w:numId w:val="7"/>
        </w:numPr>
        <w:jc w:val="both"/>
      </w:pPr>
      <w:r w:rsidRPr="003132FB">
        <w:lastRenderedPageBreak/>
        <w:t>Pārdevējs ir atbildīgs par Preču atbilstību Līguma noteikto un starptautisko standartu prasībām.</w:t>
      </w:r>
    </w:p>
    <w:p w:rsidR="00F950E9" w:rsidRPr="003132FB" w:rsidRDefault="00F950E9" w:rsidP="00B82C7B">
      <w:pPr>
        <w:numPr>
          <w:ilvl w:val="2"/>
          <w:numId w:val="7"/>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F950E9" w:rsidRPr="003132FB" w:rsidRDefault="00F950E9" w:rsidP="00B82C7B">
      <w:pPr>
        <w:numPr>
          <w:ilvl w:val="2"/>
          <w:numId w:val="7"/>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F950E9" w:rsidRPr="003132FB" w:rsidRDefault="00F950E9" w:rsidP="00F950E9">
      <w:pPr>
        <w:ind w:left="720"/>
        <w:jc w:val="both"/>
      </w:pPr>
      <w:r w:rsidRPr="003132FB">
        <w:t>Pārdevējs patur tiesības pārņemt aizstāvību šādas prasības gadījumā.</w:t>
      </w:r>
    </w:p>
    <w:p w:rsidR="00F950E9" w:rsidRPr="003132FB" w:rsidRDefault="00F950E9" w:rsidP="00B82C7B">
      <w:pPr>
        <w:numPr>
          <w:ilvl w:val="2"/>
          <w:numId w:val="7"/>
        </w:numPr>
        <w:jc w:val="both"/>
      </w:pPr>
      <w:r w:rsidRPr="003132FB">
        <w:t>Pārdevējs apņemas Preču piegādi, kā arī ar tām saistītos pakalpojumus, veikt Pasūtītāja personālam noteiktajā darba laikā.</w:t>
      </w:r>
    </w:p>
    <w:p w:rsidR="00F950E9" w:rsidRPr="003132FB" w:rsidRDefault="00F950E9" w:rsidP="00B82C7B">
      <w:pPr>
        <w:numPr>
          <w:ilvl w:val="2"/>
          <w:numId w:val="7"/>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3132FB" w:rsidRDefault="00F950E9" w:rsidP="00B82C7B">
      <w:pPr>
        <w:numPr>
          <w:ilvl w:val="2"/>
          <w:numId w:val="7"/>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3132FB" w:rsidRDefault="00F950E9" w:rsidP="00F950E9">
      <w:pPr>
        <w:jc w:val="both"/>
      </w:pPr>
    </w:p>
    <w:p w:rsidR="00F950E9" w:rsidRPr="003132FB" w:rsidRDefault="00F950E9" w:rsidP="00B82C7B">
      <w:pPr>
        <w:numPr>
          <w:ilvl w:val="1"/>
          <w:numId w:val="7"/>
        </w:numPr>
        <w:jc w:val="both"/>
      </w:pPr>
      <w:r w:rsidRPr="003132FB">
        <w:t>Pasūtītāja tiesības un pienākumi:</w:t>
      </w:r>
    </w:p>
    <w:p w:rsidR="00F950E9" w:rsidRPr="003132FB" w:rsidRDefault="00F950E9" w:rsidP="00B82C7B">
      <w:pPr>
        <w:numPr>
          <w:ilvl w:val="2"/>
          <w:numId w:val="7"/>
        </w:numPr>
        <w:jc w:val="both"/>
      </w:pPr>
      <w:r w:rsidRPr="003132FB">
        <w:t>Pasūtītājs apņemas veikt samaksu par Precēm šajā līgumā noteiktajos termiņos un kārtībā.</w:t>
      </w:r>
    </w:p>
    <w:p w:rsidR="00F950E9" w:rsidRPr="003132FB" w:rsidRDefault="00F950E9" w:rsidP="00B82C7B">
      <w:pPr>
        <w:numPr>
          <w:ilvl w:val="2"/>
          <w:numId w:val="7"/>
        </w:numPr>
        <w:jc w:val="both"/>
      </w:pPr>
      <w:r w:rsidRPr="003132FB">
        <w:t>Pasūtītājs apņemas parakstīt Preču pieņemšanas-nodošanas aktu, vai arī rakstiski sniegt motivētu atteikumu Preces pieņemt.</w:t>
      </w:r>
    </w:p>
    <w:p w:rsidR="00F950E9" w:rsidRPr="003132FB" w:rsidRDefault="00F950E9" w:rsidP="00B82C7B">
      <w:pPr>
        <w:numPr>
          <w:ilvl w:val="2"/>
          <w:numId w:val="7"/>
        </w:numPr>
        <w:jc w:val="both"/>
      </w:pPr>
      <w:r w:rsidRPr="003132FB">
        <w:t>Pasūtītājs nodrošina Pārdevēja speciālistiem brīvu pieeju Preču piegādes un uzstādīšanas vietai pušu savstarpēji saskaņotajā laikā.</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NORĒĶINU KĀRTĪBA</w:t>
      </w:r>
    </w:p>
    <w:p w:rsidR="00F950E9" w:rsidRPr="003132FB" w:rsidRDefault="00F950E9" w:rsidP="00F950E9">
      <w:pPr>
        <w:jc w:val="both"/>
      </w:pPr>
    </w:p>
    <w:p w:rsidR="00F950E9" w:rsidRPr="003132FB" w:rsidRDefault="00F950E9" w:rsidP="00B82C7B">
      <w:pPr>
        <w:numPr>
          <w:ilvl w:val="1"/>
          <w:numId w:val="7"/>
        </w:numPr>
        <w:jc w:val="both"/>
      </w:pPr>
      <w:r w:rsidRPr="003132FB">
        <w:t>Pasūtītājs veic norēķinu ar Pārdevēju par piegādātajām un Līgumā noteiktajā kārtībā pieņemtajām Precēm Līguma speciālajos noteikumos noteiktajos termiņos un kārtībā.</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IZMAIŅAS LĪGUMĀ, TĀ DARBĪBAS PĀRTRAUKŠANA</w:t>
      </w:r>
    </w:p>
    <w:p w:rsidR="00F950E9" w:rsidRPr="003132FB" w:rsidRDefault="00F950E9" w:rsidP="00F950E9">
      <w:pPr>
        <w:jc w:val="both"/>
      </w:pPr>
    </w:p>
    <w:p w:rsidR="00F950E9" w:rsidRDefault="00F950E9" w:rsidP="00B82C7B">
      <w:pPr>
        <w:numPr>
          <w:ilvl w:val="1"/>
          <w:numId w:val="7"/>
        </w:numPr>
        <w:jc w:val="both"/>
      </w:pPr>
      <w:r w:rsidRPr="003132FB">
        <w:t>Līgumu var papildināt, grozīt vai izbeigt, Līdzējiem savstarpēji vienojoties. Jebkuri līguma grozījumi vai papildinājumi tiek noformēti rakstveidā un kļūst par šī līguma neatņemamām sastāvdaļām.</w:t>
      </w:r>
    </w:p>
    <w:p w:rsidR="00F950E9" w:rsidRPr="003132FB" w:rsidRDefault="008C7D8B" w:rsidP="00B82C7B">
      <w:pPr>
        <w:numPr>
          <w:ilvl w:val="1"/>
          <w:numId w:val="7"/>
        </w:numPr>
        <w:jc w:val="both"/>
      </w:pPr>
      <w:r>
        <w:t>Līguma grozījumi, ja tādi nepieciešami, tiek veikti saskaņā ar PIL 61.panta noteikumiem.</w:t>
      </w:r>
    </w:p>
    <w:p w:rsidR="00F950E9" w:rsidRPr="003132FB" w:rsidRDefault="00F950E9" w:rsidP="00F950E9">
      <w:pPr>
        <w:jc w:val="both"/>
      </w:pPr>
    </w:p>
    <w:p w:rsidR="00F950E9" w:rsidRPr="003132FB" w:rsidRDefault="0050545D" w:rsidP="00B82C7B">
      <w:pPr>
        <w:numPr>
          <w:ilvl w:val="1"/>
          <w:numId w:val="7"/>
        </w:numPr>
        <w:jc w:val="both"/>
      </w:pPr>
      <w:r>
        <w:t>C</w:t>
      </w:r>
      <w:r w:rsidR="00F950E9" w:rsidRPr="003132FB">
        <w:t>ena</w:t>
      </w:r>
      <w:r>
        <w:t xml:space="preserve"> par tehniskajā piedāvājumā</w:t>
      </w:r>
      <w:r w:rsidR="00F950E9" w:rsidRPr="003132FB">
        <w:t xml:space="preserve"> </w:t>
      </w:r>
      <w:r w:rsidR="00727B14">
        <w:t>iekļautajām</w:t>
      </w:r>
      <w:r>
        <w:t xml:space="preserve"> precēm un pakalpojumiem</w:t>
      </w:r>
      <w:r w:rsidR="00F950E9" w:rsidRPr="003132FB">
        <w:t xml:space="preserve"> nedrīkst tikt grozīta un vienību cenas paliek nemainīgas Līguma izpildes laikā.</w:t>
      </w:r>
    </w:p>
    <w:p w:rsidR="00F950E9" w:rsidRPr="003132FB" w:rsidRDefault="00F950E9" w:rsidP="00F950E9">
      <w:pPr>
        <w:jc w:val="both"/>
      </w:pPr>
    </w:p>
    <w:p w:rsidR="00F950E9" w:rsidRPr="003132FB" w:rsidRDefault="00F950E9" w:rsidP="00B82C7B">
      <w:pPr>
        <w:numPr>
          <w:ilvl w:val="1"/>
          <w:numId w:val="7"/>
        </w:numPr>
        <w:jc w:val="both"/>
      </w:pPr>
      <w:r w:rsidRPr="003132FB">
        <w:t>Pasūtītājs ir tiesīgs vienpusēji pārtraukt Līgumu, nosūtot Pārdevējam rakstisku paziņojumu, ja izpildās kaut viens no zemāk minētajiem nosacījumiem:</w:t>
      </w:r>
    </w:p>
    <w:p w:rsidR="00F950E9" w:rsidRPr="003132FB" w:rsidRDefault="00F950E9" w:rsidP="00F950E9">
      <w:pPr>
        <w:jc w:val="both"/>
      </w:pPr>
    </w:p>
    <w:p w:rsidR="00F950E9" w:rsidRPr="003132FB" w:rsidRDefault="00F950E9" w:rsidP="00B82C7B">
      <w:pPr>
        <w:numPr>
          <w:ilvl w:val="2"/>
          <w:numId w:val="7"/>
        </w:numPr>
        <w:ind w:left="1620"/>
        <w:jc w:val="both"/>
      </w:pPr>
      <w:r w:rsidRPr="003132FB">
        <w:lastRenderedPageBreak/>
        <w:t xml:space="preserve">ja Pārdevējs ir nokavējis jebkuru no Līgumā vai tā pielikumos noteiktajiem piegādes termiņiem, ieskaitot starptermiņus, un ja Pārdevēja nokavējums ir sasniedzis vismaz 30 (trīsdesmit) dienas; </w:t>
      </w:r>
    </w:p>
    <w:p w:rsidR="00F950E9" w:rsidRDefault="00F950E9" w:rsidP="00B82C7B">
      <w:pPr>
        <w:numPr>
          <w:ilvl w:val="2"/>
          <w:numId w:val="7"/>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r w:rsidR="00177058">
        <w:t>;</w:t>
      </w:r>
    </w:p>
    <w:p w:rsidR="00177058" w:rsidRPr="003132FB" w:rsidRDefault="00177058" w:rsidP="00B82C7B">
      <w:pPr>
        <w:numPr>
          <w:ilvl w:val="2"/>
          <w:numId w:val="7"/>
        </w:numPr>
        <w:ind w:left="1620"/>
        <w:jc w:val="both"/>
      </w:pPr>
      <w:r>
        <w:t>Ja izpildās kāds no PIL 64.panta pirmās daļas nosacījumiem.</w:t>
      </w:r>
    </w:p>
    <w:p w:rsidR="00F950E9" w:rsidRPr="003132FB" w:rsidRDefault="00F950E9" w:rsidP="00F950E9">
      <w:pPr>
        <w:jc w:val="both"/>
      </w:pPr>
    </w:p>
    <w:p w:rsidR="00F950E9" w:rsidRPr="003132FB" w:rsidRDefault="00F950E9" w:rsidP="00B82C7B">
      <w:pPr>
        <w:numPr>
          <w:ilvl w:val="1"/>
          <w:numId w:val="7"/>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3132FB" w:rsidRDefault="00F950E9" w:rsidP="00F950E9">
      <w:pPr>
        <w:jc w:val="both"/>
      </w:pPr>
    </w:p>
    <w:p w:rsidR="00F950E9" w:rsidRPr="003132FB" w:rsidRDefault="00F950E9" w:rsidP="00B82C7B">
      <w:pPr>
        <w:numPr>
          <w:ilvl w:val="1"/>
          <w:numId w:val="7"/>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LĪDZĒJU ATBILDĪBA</w:t>
      </w:r>
    </w:p>
    <w:p w:rsidR="00F950E9" w:rsidRPr="003132FB" w:rsidRDefault="00F950E9" w:rsidP="00F950E9">
      <w:pPr>
        <w:jc w:val="both"/>
      </w:pPr>
    </w:p>
    <w:p w:rsidR="00F950E9" w:rsidRPr="003132FB" w:rsidRDefault="00F950E9" w:rsidP="00B82C7B">
      <w:pPr>
        <w:numPr>
          <w:ilvl w:val="1"/>
          <w:numId w:val="7"/>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3132FB" w:rsidRDefault="00F950E9" w:rsidP="00F950E9">
      <w:pPr>
        <w:jc w:val="both"/>
      </w:pPr>
    </w:p>
    <w:p w:rsidR="00F950E9" w:rsidRPr="003132FB" w:rsidRDefault="00F950E9" w:rsidP="00B82C7B">
      <w:pPr>
        <w:numPr>
          <w:ilvl w:val="1"/>
          <w:numId w:val="7"/>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F950E9" w:rsidRPr="003132FB" w:rsidRDefault="00F950E9" w:rsidP="00F950E9">
      <w:pPr>
        <w:jc w:val="both"/>
      </w:pPr>
    </w:p>
    <w:p w:rsidR="00F950E9" w:rsidRPr="003132FB" w:rsidRDefault="00F950E9" w:rsidP="00B82C7B">
      <w:pPr>
        <w:numPr>
          <w:ilvl w:val="1"/>
          <w:numId w:val="7"/>
        </w:numPr>
        <w:jc w:val="both"/>
      </w:pPr>
      <w:r w:rsidRPr="003132FB">
        <w:t>Gadījumā, ja Pārdevējs nepilda vai atsakās pildīt Līgumu, vai ja Līgums tiek pārtraukts Pārdevēja vainas dēļ, tajā skaitā Līguma vispārīgo noteikumu 8.</w:t>
      </w:r>
      <w:r w:rsidR="00A8185D">
        <w:t>4</w:t>
      </w:r>
      <w:r w:rsidRPr="003132FB">
        <w:t>. punktā noteiktajā kārtībā, Pārdevējs atmaksā Pasūtītājam visu nedzēsto avansa maksājumu (ja attiecināms) un papildus vēl maksā vienreizēju līgumsodu 10% (desmit procentu) apmērā no kopējās Līguma cenas.</w:t>
      </w:r>
    </w:p>
    <w:p w:rsidR="00F950E9" w:rsidRPr="003132FB" w:rsidRDefault="00F950E9" w:rsidP="00F950E9">
      <w:pPr>
        <w:jc w:val="both"/>
      </w:pPr>
    </w:p>
    <w:p w:rsidR="00F950E9" w:rsidRPr="003132FB" w:rsidRDefault="00F950E9" w:rsidP="00B82C7B">
      <w:pPr>
        <w:numPr>
          <w:ilvl w:val="1"/>
          <w:numId w:val="7"/>
        </w:numPr>
        <w:jc w:val="both"/>
      </w:pPr>
      <w:r w:rsidRPr="003132FB">
        <w:t>Līdzēji atbild par sakarā ar šī Līguma neizpildi vai nepienācīgu izpildi otram Līdzējam vai trešajām personām nodarītajiem zaudējumiem saskaņā ar Latvijas normatīvajiem aktiem.</w:t>
      </w:r>
    </w:p>
    <w:p w:rsidR="00F950E9" w:rsidRPr="003132FB" w:rsidRDefault="00F950E9" w:rsidP="00F950E9">
      <w:pPr>
        <w:jc w:val="both"/>
      </w:pPr>
    </w:p>
    <w:p w:rsidR="00F950E9" w:rsidRPr="003132FB" w:rsidRDefault="00F950E9" w:rsidP="00F950E9">
      <w:pPr>
        <w:jc w:val="both"/>
      </w:pPr>
    </w:p>
    <w:p w:rsidR="008165C7" w:rsidRPr="008165C7" w:rsidRDefault="008165C7" w:rsidP="00B82C7B">
      <w:pPr>
        <w:numPr>
          <w:ilvl w:val="0"/>
          <w:numId w:val="7"/>
        </w:numPr>
        <w:jc w:val="center"/>
        <w:rPr>
          <w:b/>
          <w:caps/>
        </w:rPr>
      </w:pPr>
      <w:r w:rsidRPr="008165C7">
        <w:rPr>
          <w:b/>
          <w:caps/>
        </w:rPr>
        <w:t xml:space="preserve">Apakšuzņēmēji </w:t>
      </w:r>
      <w:r>
        <w:rPr>
          <w:b/>
          <w:caps/>
        </w:rPr>
        <w:t>un Personāls</w:t>
      </w:r>
    </w:p>
    <w:p w:rsidR="008165C7" w:rsidRPr="008165C7" w:rsidRDefault="008165C7" w:rsidP="008165C7">
      <w:pPr>
        <w:ind w:left="360"/>
        <w:jc w:val="center"/>
        <w:rPr>
          <w:b/>
          <w:caps/>
        </w:rPr>
      </w:pPr>
    </w:p>
    <w:p w:rsidR="003A44AF" w:rsidRPr="003A44AF" w:rsidRDefault="003A44AF" w:rsidP="00B82C7B">
      <w:pPr>
        <w:numPr>
          <w:ilvl w:val="1"/>
          <w:numId w:val="7"/>
        </w:numPr>
        <w:spacing w:after="240"/>
        <w:jc w:val="both"/>
      </w:pPr>
      <w:r>
        <w:t>Pārdev</w:t>
      </w:r>
      <w:r w:rsidR="00D92A73">
        <w:t>ē</w:t>
      </w:r>
      <w:r>
        <w:t>js</w:t>
      </w:r>
      <w:r w:rsidRPr="003A44AF">
        <w:t xml:space="preserve"> nav tiesīgs bez saskaņošanas ar pasūtītāju veikt piedāvājumā norādītā personāla un apakšuzņēmēju nomaiņu un iesaistīt papildu apakšuzņēmējus</w:t>
      </w:r>
      <w:r>
        <w:t xml:space="preserve"> vai personālu</w:t>
      </w:r>
      <w:r w:rsidRPr="003A44AF">
        <w:t xml:space="preserve"> iepirkuma līguma izpildē</w:t>
      </w:r>
      <w:r>
        <w:t>.</w:t>
      </w:r>
    </w:p>
    <w:p w:rsidR="008165C7" w:rsidRPr="00177058" w:rsidRDefault="008165C7" w:rsidP="00B82C7B">
      <w:pPr>
        <w:numPr>
          <w:ilvl w:val="1"/>
          <w:numId w:val="7"/>
        </w:numPr>
        <w:spacing w:after="240"/>
        <w:jc w:val="both"/>
        <w:rPr>
          <w:caps/>
        </w:rPr>
      </w:pPr>
      <w:r w:rsidRPr="008165C7">
        <w:t>Ja šī līguma izpildē Pārdevējs piesaista apakšuzņēmējus, tad to nomaiņas un jaunu apakšuzņēmēju piesaistīš</w:t>
      </w:r>
      <w:r w:rsidR="003A44AF">
        <w:t>ana tiek veikta saskaņā ar PIL 62</w:t>
      </w:r>
      <w:r w:rsidRPr="008165C7">
        <w:t>.panta noteikumiem.</w:t>
      </w:r>
    </w:p>
    <w:p w:rsidR="00177058" w:rsidRPr="00177058" w:rsidRDefault="00177058" w:rsidP="00B82C7B">
      <w:pPr>
        <w:numPr>
          <w:ilvl w:val="1"/>
          <w:numId w:val="7"/>
        </w:numPr>
        <w:spacing w:after="240"/>
        <w:jc w:val="both"/>
        <w:rPr>
          <w:caps/>
        </w:rPr>
      </w:pPr>
      <w:r w:rsidRPr="00A54BC4">
        <w:lastRenderedPageBreak/>
        <w:t>Tā kā šajā iepirkuma līgumā ietvertie</w:t>
      </w:r>
      <w:r>
        <w:t xml:space="preserve"> pakalpojumi tiek</w:t>
      </w:r>
      <w:r w:rsidRPr="00A54BC4">
        <w:t xml:space="preserve"> sniegti pasūtītāja objektā, pēc iepirkuma līguma slēgšanas tiesību piešķiršanas un ne vēlāk kā uzsākot iepirkuma līguma izpildi, </w:t>
      </w:r>
      <w:r>
        <w:t>Pārdevējs</w:t>
      </w:r>
      <w:r w:rsidRPr="00A54BC4">
        <w:t xml:space="preserve"> </w:t>
      </w:r>
      <w:r>
        <w:t>i</w:t>
      </w:r>
      <w:r w:rsidRPr="00A54BC4">
        <w:t xml:space="preserve">esniedz </w:t>
      </w:r>
      <w:r w:rsidR="00852FA0">
        <w:t xml:space="preserve">visu </w:t>
      </w:r>
      <w:r w:rsidRPr="00A54BC4">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852FA0" w:rsidRDefault="00177058" w:rsidP="00B82C7B">
      <w:pPr>
        <w:numPr>
          <w:ilvl w:val="1"/>
          <w:numId w:val="7"/>
        </w:numPr>
        <w:spacing w:after="240"/>
        <w:jc w:val="both"/>
        <w:rPr>
          <w:caps/>
        </w:rPr>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rsidR="00EC759B">
        <w:t xml:space="preserve"> Nolikuma 10.</w:t>
      </w:r>
      <w:r>
        <w:t xml:space="preserve">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177058">
        <w:rPr>
          <w:i/>
        </w:rPr>
        <w:t>ja attiecināms</w:t>
      </w:r>
      <w:r>
        <w:t>).</w:t>
      </w:r>
    </w:p>
    <w:p w:rsidR="00852FA0" w:rsidRPr="00C368C5" w:rsidRDefault="00626AE8" w:rsidP="00B82C7B">
      <w:pPr>
        <w:numPr>
          <w:ilvl w:val="1"/>
          <w:numId w:val="7"/>
        </w:numPr>
        <w:spacing w:after="240"/>
        <w:jc w:val="both"/>
      </w:pPr>
      <w:r w:rsidRPr="00626AE8">
        <w:t xml:space="preserve">Pasūtītājs nepiekrīt piedāvājumā </w:t>
      </w:r>
      <w:r>
        <w:t xml:space="preserve">norādītā apakšuzņēmēja nomaiņai vai </w:t>
      </w:r>
      <w:r w:rsidRPr="00626AE8">
        <w:t xml:space="preserve">jauna apakšuzņēmēja piesaistei </w:t>
      </w:r>
      <w:r>
        <w:t>PIL 62.panta trešajā un ceturtajā daļ</w:t>
      </w:r>
      <w:r w:rsidR="003A44AF">
        <w:t>ā</w:t>
      </w:r>
      <w:r>
        <w:t xml:space="preserve"> noteiktajos gadījumos.</w:t>
      </w:r>
    </w:p>
    <w:p w:rsidR="00C368C5" w:rsidRPr="00852FA0" w:rsidRDefault="00C368C5" w:rsidP="00B82C7B">
      <w:pPr>
        <w:numPr>
          <w:ilvl w:val="1"/>
          <w:numId w:val="7"/>
        </w:numPr>
        <w:jc w:val="both"/>
        <w:rPr>
          <w:caps/>
        </w:rPr>
      </w:pPr>
      <w:r>
        <w:t>Pasūtītājs nepiekrīt piedāvājumā norādītā personāla nomaiņai iepirkuma līgumā norādītajos gadījumos un</w:t>
      </w:r>
      <w:r w:rsidR="003A44AF">
        <w:t xml:space="preserve"> PIL </w:t>
      </w:r>
      <w:r>
        <w:t xml:space="preserve"> </w:t>
      </w:r>
      <w:r w:rsidR="003A44AF" w:rsidRPr="003A44AF">
        <w:t xml:space="preserve">62.panta </w:t>
      </w:r>
      <w:r w:rsidR="003A44AF">
        <w:t>otrajā daļā</w:t>
      </w:r>
      <w:r w:rsidR="003A44AF" w:rsidRPr="003A44AF">
        <w:t xml:space="preserve"> noteiktajos gadījumos</w:t>
      </w:r>
      <w:r>
        <w:t>.</w:t>
      </w:r>
    </w:p>
    <w:p w:rsidR="008165C7" w:rsidRDefault="008165C7" w:rsidP="008165C7">
      <w:pPr>
        <w:ind w:left="360"/>
        <w:jc w:val="center"/>
        <w:rPr>
          <w:b/>
        </w:rPr>
      </w:pPr>
    </w:p>
    <w:p w:rsidR="008165C7" w:rsidRPr="008165C7" w:rsidRDefault="008165C7" w:rsidP="008165C7">
      <w:pPr>
        <w:ind w:left="360"/>
        <w:jc w:val="center"/>
        <w:rPr>
          <w:b/>
          <w:caps/>
        </w:rPr>
      </w:pPr>
    </w:p>
    <w:p w:rsidR="00F950E9" w:rsidRPr="003132FB" w:rsidRDefault="00F950E9" w:rsidP="00B82C7B">
      <w:pPr>
        <w:numPr>
          <w:ilvl w:val="0"/>
          <w:numId w:val="7"/>
        </w:numPr>
        <w:jc w:val="center"/>
        <w:rPr>
          <w:b/>
        </w:rPr>
      </w:pPr>
      <w:r w:rsidRPr="003132FB">
        <w:rPr>
          <w:b/>
        </w:rPr>
        <w:t>STRĪDU RISINĀŠANAS KĀRTĪBA</w:t>
      </w:r>
    </w:p>
    <w:p w:rsidR="00F950E9" w:rsidRPr="003132FB" w:rsidRDefault="00F950E9" w:rsidP="00F950E9">
      <w:pPr>
        <w:jc w:val="both"/>
      </w:pPr>
    </w:p>
    <w:p w:rsidR="00F950E9" w:rsidRPr="003132FB" w:rsidRDefault="00F950E9" w:rsidP="00B82C7B">
      <w:pPr>
        <w:numPr>
          <w:ilvl w:val="1"/>
          <w:numId w:val="7"/>
        </w:numPr>
        <w:jc w:val="both"/>
      </w:pPr>
      <w:r w:rsidRPr="003132FB">
        <w:t>Visus strīdus, nesaskaņas vai domstarpības Līdzēji risinās savstarpēju sarunu ceļā vai Latvijas Republikas tiesā Latvijas Republikas normatīvajos aktos noteiktajā kārtībā.</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NEPĀRVARAMA VARA</w:t>
      </w:r>
    </w:p>
    <w:p w:rsidR="00F950E9" w:rsidRPr="003132FB" w:rsidRDefault="00F950E9" w:rsidP="00F950E9">
      <w:pPr>
        <w:jc w:val="both"/>
        <w:rPr>
          <w:b/>
        </w:rPr>
      </w:pPr>
    </w:p>
    <w:p w:rsidR="00F950E9" w:rsidRPr="003132FB" w:rsidRDefault="00F950E9" w:rsidP="00B82C7B">
      <w:pPr>
        <w:numPr>
          <w:ilvl w:val="1"/>
          <w:numId w:val="7"/>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3132FB" w:rsidRDefault="00F950E9" w:rsidP="00F950E9">
      <w:pPr>
        <w:jc w:val="both"/>
      </w:pPr>
    </w:p>
    <w:p w:rsidR="00F950E9" w:rsidRPr="003132FB" w:rsidRDefault="00F950E9" w:rsidP="00B82C7B">
      <w:pPr>
        <w:numPr>
          <w:ilvl w:val="1"/>
          <w:numId w:val="7"/>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CITI NOTEIKUMI</w:t>
      </w:r>
    </w:p>
    <w:p w:rsidR="00F950E9" w:rsidRPr="003132FB" w:rsidRDefault="00F950E9" w:rsidP="00F950E9">
      <w:pPr>
        <w:jc w:val="both"/>
      </w:pPr>
    </w:p>
    <w:p w:rsidR="00F950E9" w:rsidRPr="003132FB" w:rsidRDefault="00F950E9" w:rsidP="00B82C7B">
      <w:pPr>
        <w:numPr>
          <w:ilvl w:val="1"/>
          <w:numId w:val="7"/>
        </w:numPr>
        <w:jc w:val="both"/>
      </w:pPr>
      <w:r w:rsidRPr="003132FB">
        <w:t>Diena Līguma ietvaros ir kalendārā diena un mēnesis ir kalendārais mēnesis.</w:t>
      </w:r>
    </w:p>
    <w:p w:rsidR="00F950E9" w:rsidRPr="003132FB" w:rsidRDefault="00F950E9" w:rsidP="00F950E9">
      <w:pPr>
        <w:jc w:val="both"/>
      </w:pPr>
    </w:p>
    <w:p w:rsidR="00F950E9" w:rsidRPr="003132FB" w:rsidRDefault="00F950E9" w:rsidP="00B82C7B">
      <w:pPr>
        <w:numPr>
          <w:ilvl w:val="1"/>
          <w:numId w:val="7"/>
        </w:numPr>
        <w:jc w:val="both"/>
      </w:pPr>
      <w:r w:rsidRPr="003132FB">
        <w:lastRenderedPageBreak/>
        <w:t>Šis līgums ir saistošs Pasūtītājam un Pārdevējam, kā arī visām trešajām personām, kas likumīgi pārņem viņu tiesības un pienākumus.</w:t>
      </w:r>
    </w:p>
    <w:p w:rsidR="00F950E9" w:rsidRPr="003132FB" w:rsidRDefault="00F950E9" w:rsidP="00F950E9">
      <w:pPr>
        <w:jc w:val="both"/>
      </w:pPr>
    </w:p>
    <w:p w:rsidR="00F950E9" w:rsidRPr="003132FB" w:rsidRDefault="00F950E9" w:rsidP="00B82C7B">
      <w:pPr>
        <w:numPr>
          <w:ilvl w:val="1"/>
          <w:numId w:val="7"/>
        </w:numPr>
        <w:jc w:val="both"/>
      </w:pPr>
      <w:r w:rsidRPr="003132FB">
        <w:t>Līgums ir noslēgts, tiek interpretēts un pildīts saskaņā ar Latvijas Republikā spēkā esošajiem normatīvajiem aktiem.</w:t>
      </w:r>
    </w:p>
    <w:p w:rsidR="00F950E9" w:rsidRPr="003132FB" w:rsidRDefault="00F950E9" w:rsidP="00F950E9">
      <w:pPr>
        <w:jc w:val="both"/>
      </w:pPr>
    </w:p>
    <w:p w:rsidR="00F950E9" w:rsidRPr="003132FB" w:rsidRDefault="00F950E9" w:rsidP="00B82C7B">
      <w:pPr>
        <w:numPr>
          <w:ilvl w:val="1"/>
          <w:numId w:val="7"/>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48135B" w:rsidRDefault="00F950E9" w:rsidP="00F950E9">
      <w:pPr>
        <w:rPr>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96" w:name="_Toc367361883"/>
      <w:bookmarkStart w:id="97" w:name="_Toc418085199"/>
      <w:bookmarkStart w:id="98" w:name="_Toc492637545"/>
      <w:bookmarkStart w:id="99" w:name="_Toc490519862"/>
      <w:r w:rsidRPr="003132FB">
        <w:rPr>
          <w:bCs/>
          <w:iCs/>
          <w:szCs w:val="20"/>
          <w:lang w:eastAsia="lv-LV"/>
        </w:rPr>
        <w:lastRenderedPageBreak/>
        <w:t>Pielikums Nr. 1</w:t>
      </w:r>
      <w:bookmarkEnd w:id="96"/>
      <w:bookmarkEnd w:id="97"/>
      <w:bookmarkEnd w:id="98"/>
      <w:bookmarkEnd w:id="9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100" w:name="TEHNISKĀS_SPECIFIKĀCIJAS_III_2"/>
      <w:r w:rsidRPr="003132FB">
        <w:rPr>
          <w:b/>
          <w:bCs/>
          <w:iCs/>
          <w:caps/>
          <w:sz w:val="28"/>
          <w:szCs w:val="28"/>
        </w:rPr>
        <w:t>Tehniskās specifikācijas</w:t>
      </w:r>
    </w:p>
    <w:bookmarkEnd w:id="100"/>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(Vieta Jūsu piegādājamo produktu specifikācijām no konkursa nolikuma)</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widowControl/>
        <w:rPr>
          <w:b/>
          <w:bCs/>
          <w:iCs/>
          <w:szCs w:val="20"/>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101" w:name="_Toc367361884"/>
      <w:bookmarkStart w:id="102" w:name="_Toc418085200"/>
      <w:bookmarkStart w:id="103" w:name="_Toc492637546"/>
      <w:bookmarkStart w:id="104" w:name="_Toc490519863"/>
      <w:r w:rsidRPr="003132FB">
        <w:rPr>
          <w:bCs/>
          <w:iCs/>
          <w:szCs w:val="20"/>
          <w:lang w:eastAsia="lv-LV"/>
        </w:rPr>
        <w:lastRenderedPageBreak/>
        <w:t>Pielikums Nr. 2</w:t>
      </w:r>
      <w:bookmarkEnd w:id="101"/>
      <w:bookmarkEnd w:id="102"/>
      <w:bookmarkEnd w:id="103"/>
      <w:bookmarkEnd w:id="104"/>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Tehniskais piedāvājums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Tehniskajam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105" w:name="_Toc367361885"/>
      <w:bookmarkStart w:id="106" w:name="_Toc418085201"/>
      <w:bookmarkStart w:id="107" w:name="_Toc492637547"/>
      <w:bookmarkStart w:id="108" w:name="_Toc490519864"/>
      <w:r w:rsidRPr="003132FB">
        <w:rPr>
          <w:bCs/>
          <w:iCs/>
          <w:szCs w:val="20"/>
          <w:lang w:eastAsia="lv-LV"/>
        </w:rPr>
        <w:lastRenderedPageBreak/>
        <w:t>Pielikums Nr. 3</w:t>
      </w:r>
      <w:bookmarkEnd w:id="105"/>
      <w:bookmarkEnd w:id="106"/>
      <w:bookmarkEnd w:id="107"/>
      <w:bookmarkEnd w:id="108"/>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109" w:name="FINANŠU_PIEDĀVĀJUMS_III_3"/>
      <w:r w:rsidRPr="003132FB">
        <w:rPr>
          <w:b/>
          <w:bCs/>
          <w:iCs/>
          <w:caps/>
          <w:sz w:val="28"/>
          <w:szCs w:val="28"/>
        </w:rPr>
        <w:t>Finanšu piedāvājums</w:t>
      </w:r>
    </w:p>
    <w:bookmarkEnd w:id="109"/>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finanšu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110" w:name="_Ref313360870"/>
      <w:bookmarkStart w:id="111" w:name="_Toc367361886"/>
      <w:bookmarkStart w:id="112" w:name="_Toc418085202"/>
      <w:bookmarkStart w:id="113" w:name="_Toc492637548"/>
      <w:bookmarkStart w:id="114" w:name="_Toc490519865"/>
      <w:r w:rsidRPr="003132FB">
        <w:rPr>
          <w:bCs/>
          <w:iCs/>
          <w:szCs w:val="20"/>
          <w:lang w:eastAsia="lv-LV"/>
        </w:rPr>
        <w:lastRenderedPageBreak/>
        <w:t>Pielikums Nr. 4</w:t>
      </w:r>
      <w:bookmarkEnd w:id="110"/>
      <w:bookmarkEnd w:id="111"/>
      <w:bookmarkEnd w:id="112"/>
      <w:bookmarkEnd w:id="113"/>
      <w:bookmarkEnd w:id="114"/>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Laika grafiks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ar preču  piegādi un uzstādīšanu saistīto pakalpojumu izpildes grafikam)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BE45AB" w:rsidRPr="00A66533" w:rsidRDefault="00E049C8">
      <w:pPr>
        <w:pStyle w:val="Heading2"/>
        <w:numPr>
          <w:ilvl w:val="0"/>
          <w:numId w:val="0"/>
        </w:numPr>
        <w:rPr>
          <w:b w:val="0"/>
        </w:rPr>
      </w:pPr>
      <w:r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115" w:name="_Toc313875865"/>
      <w:bookmarkStart w:id="116" w:name="_Toc492637549"/>
      <w:bookmarkStart w:id="117" w:name="FORMAS_PIEDĀVĀJUMA_SAGATAVOŠANAI_IV"/>
      <w:bookmarkStart w:id="118" w:name="_Toc490519866"/>
      <w:r w:rsidRPr="00A66533">
        <w:rPr>
          <w:rFonts w:ascii="Times New Roman" w:hAnsi="Times New Roman" w:cs="Times New Roman"/>
          <w:lang w:val="lv-LV"/>
        </w:rPr>
        <w:t>FORMAS PIEDĀVĀJUMA SAGATAVOŠANAI</w:t>
      </w:r>
      <w:bookmarkEnd w:id="115"/>
      <w:bookmarkEnd w:id="116"/>
      <w:bookmarkEnd w:id="118"/>
    </w:p>
    <w:bookmarkEnd w:id="117"/>
    <w:p w:rsidR="00583833" w:rsidRPr="00A66533" w:rsidRDefault="0013790B" w:rsidP="0013790B">
      <w:pPr>
        <w:jc w:val="center"/>
      </w:pPr>
      <w:r w:rsidRPr="00A66533">
        <w:br w:type="page"/>
      </w:r>
      <w:bookmarkStart w:id="119"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120" w:name="_Toc313875866"/>
      <w:bookmarkStart w:id="121" w:name="_Toc492637550"/>
      <w:bookmarkStart w:id="122" w:name="_Toc490519867"/>
      <w:r w:rsidRPr="00A66533">
        <w:t>1. FORMA</w:t>
      </w:r>
      <w:bookmarkEnd w:id="119"/>
      <w:bookmarkEnd w:id="120"/>
      <w:bookmarkEnd w:id="121"/>
      <w:bookmarkEnd w:id="122"/>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 xml:space="preserve">OSI </w:t>
      </w:r>
      <w:r w:rsidR="002710D4">
        <w:rPr>
          <w:b/>
        </w:rPr>
        <w:t>2017</w:t>
      </w:r>
      <w:r w:rsidR="00AA309A">
        <w:rPr>
          <w:b/>
        </w:rPr>
        <w:t>/16</w:t>
      </w:r>
      <w:r w:rsidR="001B20A2" w:rsidRPr="005377AE">
        <w:rPr>
          <w:b/>
        </w:rPr>
        <w:t xml:space="preserve"> </w:t>
      </w:r>
      <w:r w:rsidR="00FB42C9" w:rsidRPr="005377AE">
        <w:rPr>
          <w:b/>
        </w:rPr>
        <w:t>AK</w:t>
      </w:r>
      <w:r w:rsidR="00D92A73">
        <w:rPr>
          <w:b/>
        </w:rPr>
        <w:t xml:space="preserve"> ERAF</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D57F6A" w:rsidRPr="00D57F6A">
        <w:rPr>
          <w:b/>
        </w:rPr>
        <w:t xml:space="preserve">Aparatūras farmakoloģiskajiem pētījumiem </w:t>
      </w:r>
      <w:r w:rsidR="009E2285" w:rsidRPr="009E2285">
        <w:rPr>
          <w:b/>
        </w:rPr>
        <w:t>piegāde Latvijas Organiskās sintēzes institūtam</w:t>
      </w:r>
      <w:r w:rsidRPr="00A66533">
        <w:rPr>
          <w:b/>
        </w:rPr>
        <w:t>”</w:t>
      </w:r>
    </w:p>
    <w:p w:rsidR="009267EC" w:rsidRPr="00A66533" w:rsidRDefault="009267EC" w:rsidP="009267EC">
      <w:pPr>
        <w:jc w:val="both"/>
        <w:rPr>
          <w:b/>
          <w:color w:val="FF99CC"/>
        </w:rPr>
      </w:pPr>
    </w:p>
    <w:p w:rsidR="00D92A73" w:rsidRPr="003132FB" w:rsidRDefault="00D92A73" w:rsidP="00D92A73">
      <w:pPr>
        <w:jc w:val="both"/>
        <w:rPr>
          <w:i/>
          <w:sz w:val="20"/>
          <w:szCs w:val="20"/>
        </w:rPr>
      </w:pPr>
      <w:r w:rsidRPr="003132FB">
        <w:t xml:space="preserve">Iepazinušies ar atklāta konkursa nolikumu, mēs, apakšā parakstījušies, piedāvājam </w:t>
      </w:r>
      <w:r w:rsidRPr="003132FB">
        <w:rPr>
          <w:b/>
        </w:rPr>
        <w:t>piegādāt preces</w:t>
      </w:r>
      <w:r w:rsidRPr="003132FB">
        <w:t xml:space="preserve"> saskaņā ar atklāta konkursa nolikuma prasībām un piekrītot visiem atklāta konkursa noteikumiem.</w:t>
      </w:r>
    </w:p>
    <w:p w:rsidR="00D92A73" w:rsidRPr="003132FB" w:rsidRDefault="00D92A73" w:rsidP="00D92A73">
      <w:pPr>
        <w:jc w:val="both"/>
      </w:pPr>
    </w:p>
    <w:p w:rsidR="00D92A73" w:rsidRPr="003132FB" w:rsidRDefault="00D92A73" w:rsidP="00D92A73">
      <w:pPr>
        <w:jc w:val="both"/>
      </w:pPr>
      <w:r w:rsidRPr="003132FB">
        <w:t>Jā mūsu piedāvājums tiks akceptēts, mēs apņemamies piegādāt visas Tehniskajās specifikācijās paredzētās preces saskaņā ar Tehnisko piedāvājumu un Finanšu piedāvājumu, kas ir daļa no mūsu piedāvājuma.</w:t>
      </w:r>
    </w:p>
    <w:p w:rsidR="00D92A73" w:rsidRPr="003132FB" w:rsidRDefault="00D92A73" w:rsidP="00D92A73">
      <w:pPr>
        <w:jc w:val="both"/>
      </w:pPr>
    </w:p>
    <w:p w:rsidR="00D92A73" w:rsidRPr="003132FB" w:rsidRDefault="00D92A73" w:rsidP="00D92A73">
      <w:pPr>
        <w:widowControl/>
        <w:jc w:val="both"/>
      </w:pPr>
      <w:r w:rsidRPr="003132FB">
        <w:t>Ar šo mēs apstiprinām, ka mūsu piedāvājums ir spēkā līdz iepirkuma līguma noslēgšanai.</w:t>
      </w:r>
    </w:p>
    <w:p w:rsidR="00D92A73" w:rsidRPr="003132FB" w:rsidRDefault="00D92A73" w:rsidP="00D92A73">
      <w:pPr>
        <w:widowControl/>
        <w:jc w:val="both"/>
      </w:pPr>
    </w:p>
    <w:p w:rsidR="00D92A73" w:rsidRPr="003132FB" w:rsidRDefault="00D92A73" w:rsidP="00D92A73">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A66533" w:rsidRDefault="009267EC" w:rsidP="009267EC">
      <w:pPr>
        <w:widowControl/>
        <w:jc w:val="both"/>
      </w:pP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123" w:name="_Toc313875867"/>
      <w:bookmarkStart w:id="124" w:name="_Toc492637551"/>
      <w:bookmarkStart w:id="125" w:name="_Toc490519868"/>
      <w:r w:rsidRPr="00A66533">
        <w:lastRenderedPageBreak/>
        <w:t>2. FORMA</w:t>
      </w:r>
      <w:bookmarkEnd w:id="123"/>
      <w:bookmarkEnd w:id="124"/>
      <w:bookmarkEnd w:id="125"/>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D57F6A" w:rsidRPr="00D57F6A">
        <w:rPr>
          <w:b/>
        </w:rPr>
        <w:t xml:space="preserve">Aparatūras farmakoloģiskajiem pētījumiem </w:t>
      </w:r>
      <w:r w:rsidR="009E2285" w:rsidRPr="009E2285">
        <w:rPr>
          <w:b/>
        </w:rPr>
        <w:t>piegāde Latvijas Organiskās sintēzes institūtam</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 xml:space="preserve">OSI </w:t>
      </w:r>
      <w:r w:rsidR="002710D4">
        <w:rPr>
          <w:b/>
        </w:rPr>
        <w:t>2017</w:t>
      </w:r>
      <w:r w:rsidR="00D57F6A">
        <w:rPr>
          <w:b/>
        </w:rPr>
        <w:t>/1</w:t>
      </w:r>
      <w:r w:rsidR="00AA309A">
        <w:rPr>
          <w:b/>
        </w:rPr>
        <w:t>6</w:t>
      </w:r>
      <w:r w:rsidR="00C27235" w:rsidRPr="005377AE">
        <w:rPr>
          <w:b/>
        </w:rPr>
        <w:t xml:space="preserve"> </w:t>
      </w:r>
      <w:r w:rsidR="00F535BE" w:rsidRPr="005377AE">
        <w:rPr>
          <w:b/>
        </w:rPr>
        <w:t>AK</w:t>
      </w:r>
      <w:r w:rsidR="00657C99">
        <w:rPr>
          <w:b/>
        </w:rPr>
        <w:t xml:space="preserve"> ERAF</w:t>
      </w:r>
    </w:p>
    <w:p w:rsidR="00AB200E" w:rsidRDefault="00AB200E" w:rsidP="00AB200E">
      <w:pPr>
        <w:pStyle w:val="Header"/>
        <w:jc w:val="both"/>
        <w:rPr>
          <w:b/>
        </w:rPr>
      </w:pPr>
    </w:p>
    <w:p w:rsidR="00D57F6A" w:rsidRDefault="00D57F6A" w:rsidP="00AB200E">
      <w:pPr>
        <w:pStyle w:val="Header"/>
        <w:jc w:val="both"/>
        <w:rPr>
          <w:b/>
        </w:rPr>
      </w:pPr>
    </w:p>
    <w:p w:rsidR="00D57F6A" w:rsidRPr="005377AE" w:rsidRDefault="00D57F6A" w:rsidP="00D57F6A">
      <w:pPr>
        <w:pStyle w:val="Header"/>
        <w:jc w:val="center"/>
        <w:rPr>
          <w:b/>
        </w:rPr>
      </w:pPr>
      <w:r w:rsidRPr="002F44D1">
        <w:rPr>
          <w:b/>
          <w:i/>
        </w:rPr>
        <w:t>&lt;Lotes Nr. un nosaukums&gt;</w:t>
      </w:r>
    </w:p>
    <w:p w:rsidR="002F44D1" w:rsidRPr="00A66533" w:rsidRDefault="002F44D1" w:rsidP="00AB200E">
      <w:pPr>
        <w:pStyle w:val="Header"/>
        <w:jc w:val="both"/>
      </w:pPr>
    </w:p>
    <w:p w:rsidR="00657C99" w:rsidRPr="003132FB" w:rsidRDefault="00657C99" w:rsidP="00657C99">
      <w:pPr>
        <w:pStyle w:val="Header"/>
        <w:numPr>
          <w:ilvl w:val="0"/>
          <w:numId w:val="2"/>
        </w:numPr>
        <w:jc w:val="both"/>
        <w:rPr>
          <w:b/>
        </w:rPr>
      </w:pPr>
      <w:r w:rsidRPr="003132FB">
        <w:rPr>
          <w:b/>
        </w:rPr>
        <w:t>Vispārējs preču apraksts</w:t>
      </w:r>
    </w:p>
    <w:p w:rsidR="00657C99" w:rsidRPr="003132FB" w:rsidRDefault="00657C99" w:rsidP="00657C99">
      <w:pPr>
        <w:pStyle w:val="Header"/>
        <w:ind w:left="720"/>
        <w:jc w:val="both"/>
        <w:rPr>
          <w:b/>
        </w:rPr>
      </w:pPr>
    </w:p>
    <w:p w:rsidR="00657C99" w:rsidRPr="003132FB" w:rsidRDefault="00657C99" w:rsidP="00657C99">
      <w:pPr>
        <w:pStyle w:val="Header"/>
        <w:ind w:left="720"/>
        <w:jc w:val="both"/>
        <w:rPr>
          <w:b/>
        </w:rPr>
      </w:pPr>
    </w:p>
    <w:p w:rsidR="00657C99" w:rsidRPr="003132FB" w:rsidRDefault="00657C99" w:rsidP="00657C99">
      <w:pPr>
        <w:pStyle w:val="Header"/>
        <w:numPr>
          <w:ilvl w:val="0"/>
          <w:numId w:val="2"/>
        </w:numPr>
        <w:jc w:val="both"/>
        <w:rPr>
          <w:b/>
        </w:rPr>
      </w:pPr>
      <w:r w:rsidRPr="003132FB">
        <w:rPr>
          <w:b/>
        </w:rPr>
        <w:t>Piegādājamo preču detalizēts apraksts</w:t>
      </w:r>
    </w:p>
    <w:p w:rsidR="00657C99" w:rsidRPr="003132FB" w:rsidRDefault="00657C99" w:rsidP="00657C99">
      <w:pPr>
        <w:pStyle w:val="Header"/>
        <w:jc w:val="both"/>
        <w:rPr>
          <w:i/>
        </w:rPr>
      </w:pPr>
      <w:r w:rsidRPr="003132FB">
        <w:rPr>
          <w:i/>
        </w:rPr>
        <w:t>Aizpildāmās tabulas pirmās divas kolonnas nokopējamas no tehniskās specifikācijas tabulas par attiecīgo laboratorijas iekārtu.</w:t>
      </w:r>
    </w:p>
    <w:p w:rsidR="00657C99" w:rsidRPr="003132FB" w:rsidRDefault="00657C99" w:rsidP="00657C99">
      <w:pPr>
        <w:pStyle w:val="Header"/>
        <w:jc w:val="both"/>
      </w:pPr>
      <w:r w:rsidRPr="003132FB">
        <w:rPr>
          <w:i/>
        </w:rPr>
        <w:t>Ja pretendents vēlas, tas var papildināt tabulu ar papildu informāciju (veidojot jaunas ailes).</w:t>
      </w:r>
    </w:p>
    <w:p w:rsidR="00657C99" w:rsidRPr="003132FB" w:rsidRDefault="00657C99" w:rsidP="00657C99">
      <w:pPr>
        <w:pStyle w:val="Header"/>
        <w:jc w:val="both"/>
        <w:rPr>
          <w:b/>
        </w:rPr>
      </w:pPr>
      <w:r w:rsidRPr="003132F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657C99" w:rsidRDefault="00657C99" w:rsidP="00657C99">
      <w:pPr>
        <w:pStyle w:val="Header"/>
        <w:jc w:val="both"/>
      </w:pPr>
    </w:p>
    <w:p w:rsidR="00657C99" w:rsidRDefault="00657C99" w:rsidP="00657C99">
      <w:pPr>
        <w:pStyle w:val="Header"/>
        <w:jc w:val="both"/>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pPr>
    </w:p>
    <w:p w:rsidR="00657C99" w:rsidRPr="003132FB" w:rsidRDefault="00657C99" w:rsidP="00657C99">
      <w:pPr>
        <w:pStyle w:val="Header"/>
        <w:jc w:val="both"/>
        <w:rPr>
          <w:b/>
          <w:i/>
        </w:rPr>
      </w:pPr>
      <w:r w:rsidRPr="003132FB">
        <w:rPr>
          <w:b/>
          <w:i/>
        </w:rPr>
        <w:t>&lt; Iekārtas nosaukums&gt;</w:t>
      </w:r>
    </w:p>
    <w:p w:rsidR="00657C99" w:rsidRPr="003132FB" w:rsidRDefault="00657C99" w:rsidP="00657C99">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657C99" w:rsidRPr="003132F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 xml:space="preserve">Parametrs/Pozīcija </w:t>
            </w:r>
            <w:r w:rsidRPr="003132FB">
              <w:rPr>
                <w:i/>
                <w:color w:val="000000"/>
              </w:rPr>
              <w:t>(</w:t>
            </w:r>
            <w:r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Apraksts/Prasība</w:t>
            </w:r>
          </w:p>
          <w:p w:rsidR="00657C99" w:rsidRPr="003132FB" w:rsidRDefault="00657C99" w:rsidP="00657C99">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3132FB" w:rsidRDefault="00657C99" w:rsidP="00657C99">
            <w:pPr>
              <w:widowControl/>
              <w:jc w:val="center"/>
              <w:rPr>
                <w:b/>
                <w:color w:val="000000"/>
              </w:rPr>
            </w:pPr>
            <w:r w:rsidRPr="003132FB">
              <w:rPr>
                <w:b/>
                <w:color w:val="000000"/>
              </w:rPr>
              <w:t>Piedāvājums</w:t>
            </w:r>
          </w:p>
        </w:tc>
      </w:tr>
      <w:tr w:rsidR="00657C99" w:rsidRPr="003132F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bl>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Papildus aprīkojums un izejvielas (</w:t>
      </w:r>
      <w:r w:rsidRPr="003132FB">
        <w:rPr>
          <w:b/>
          <w:i/>
        </w:rPr>
        <w:t>ja attiecināms</w:t>
      </w:r>
      <w:r w:rsidRPr="003132FB">
        <w:rPr>
          <w:b/>
        </w:rPr>
        <w:t>)</w:t>
      </w:r>
    </w:p>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Atbilstība standartiem</w:t>
      </w:r>
    </w:p>
    <w:p w:rsidR="00657C99" w:rsidRPr="003132FB" w:rsidRDefault="00657C99" w:rsidP="00657C99">
      <w:pPr>
        <w:pStyle w:val="Header"/>
        <w:jc w:val="both"/>
      </w:pPr>
      <w:r w:rsidRPr="003132FB">
        <w:t>Piegādātās preces atbildīs šādiem standartiem:</w:t>
      </w:r>
    </w:p>
    <w:p w:rsidR="00657C99" w:rsidRPr="003132FB" w:rsidRDefault="00657C99" w:rsidP="00657C99">
      <w:pPr>
        <w:pStyle w:val="Header"/>
        <w:jc w:val="both"/>
        <w:rPr>
          <w:i/>
        </w:rPr>
      </w:pPr>
      <w:r w:rsidRPr="003132FB">
        <w:rPr>
          <w:i/>
        </w:rPr>
        <w:t>&lt;jāuzskaita kvalitātes, ekoloģiskie, drošības vai citi standarti (ja attiecināms)&gt;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Iesniedzamās informācijas un dokumentu saraksts</w:t>
      </w:r>
    </w:p>
    <w:p w:rsidR="00657C99" w:rsidRPr="003132FB" w:rsidRDefault="00657C99" w:rsidP="00657C99">
      <w:pPr>
        <w:pStyle w:val="Header"/>
        <w:jc w:val="both"/>
      </w:pPr>
      <w:r w:rsidRPr="003132FB">
        <w:t>Tiks iesniegti sekojoši dokumenti:</w:t>
      </w:r>
    </w:p>
    <w:p w:rsidR="00657C99" w:rsidRPr="003132FB" w:rsidRDefault="00657C99" w:rsidP="00657C99">
      <w:pPr>
        <w:pStyle w:val="Header"/>
        <w:jc w:val="both"/>
      </w:pPr>
      <w:r w:rsidRPr="003132FB">
        <w:rPr>
          <w:i/>
        </w:rPr>
        <w:t>&lt;Iekļaut un aprakstīt iesniedzamo dokumentu, tādu kā tehnisko aprakstu, lietošanas un tehniskās apkopes rokasgrāmatas u.c. sarakstu un aprakstu&gt;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lastRenderedPageBreak/>
        <w:t>Preču piegādes vieta</w:t>
      </w:r>
    </w:p>
    <w:p w:rsidR="00657C99" w:rsidRPr="003132FB" w:rsidRDefault="00657C99" w:rsidP="00657C99">
      <w:pPr>
        <w:pStyle w:val="Header"/>
        <w:jc w:val="both"/>
      </w:pPr>
      <w:r w:rsidRPr="003132FB">
        <w:t>Preces tiks piegādātas Latvijas Organiskās sintēzes institūtam, Aizkraukles ielā 21, Rīgā.</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Laika grafiks un Preču piegādes termiņš</w:t>
      </w:r>
    </w:p>
    <w:p w:rsidR="00657C99" w:rsidRPr="003132FB" w:rsidRDefault="00657C99" w:rsidP="00657C99">
      <w:r w:rsidRPr="003132FB">
        <w:t>Preces tiks piegādātas un ar tām saistītie pakalpojumi tiks veikti šādos termiņos:</w:t>
      </w:r>
    </w:p>
    <w:p w:rsidR="00657C99" w:rsidRPr="003132FB" w:rsidRDefault="00657C99" w:rsidP="00657C99"/>
    <w:p w:rsidR="00657C99" w:rsidRPr="003132F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3132FB" w:rsidRDefault="00657C99" w:rsidP="00657C99">
            <w:pPr>
              <w:jc w:val="center"/>
              <w:rPr>
                <w:b/>
              </w:rPr>
            </w:pPr>
            <w:r w:rsidRPr="003132FB">
              <w:rPr>
                <w:b/>
              </w:rPr>
              <w:t>Darbība</w:t>
            </w:r>
          </w:p>
        </w:tc>
        <w:tc>
          <w:tcPr>
            <w:tcW w:w="3012" w:type="dxa"/>
          </w:tcPr>
          <w:p w:rsidR="00657C99" w:rsidRPr="003132FB" w:rsidRDefault="00657C99" w:rsidP="00657C99">
            <w:pPr>
              <w:jc w:val="center"/>
              <w:rPr>
                <w:b/>
              </w:rPr>
            </w:pPr>
            <w:r w:rsidRPr="003132FB">
              <w:rPr>
                <w:b/>
              </w:rPr>
              <w:t>Termiņš</w:t>
            </w:r>
          </w:p>
        </w:tc>
        <w:tc>
          <w:tcPr>
            <w:tcW w:w="3105" w:type="dxa"/>
          </w:tcPr>
          <w:p w:rsidR="00657C99" w:rsidRPr="003132FB" w:rsidRDefault="00657C99" w:rsidP="00657C99">
            <w:pPr>
              <w:jc w:val="center"/>
              <w:rPr>
                <w:b/>
              </w:rPr>
            </w:pPr>
            <w:r w:rsidRPr="003132FB">
              <w:rPr>
                <w:b/>
              </w:rPr>
              <w:t xml:space="preserve">Atbildīgais </w:t>
            </w:r>
          </w:p>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bl>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pPr>
      <w:r w:rsidRPr="003132FB">
        <w:rPr>
          <w:b/>
        </w:rPr>
        <w:t>Preču uzstādīšana</w:t>
      </w:r>
    </w:p>
    <w:p w:rsidR="00657C99" w:rsidRPr="003132FB" w:rsidRDefault="00657C99" w:rsidP="00657C99">
      <w:pPr>
        <w:pStyle w:val="Header"/>
        <w:jc w:val="both"/>
      </w:pPr>
      <w:r w:rsidRPr="003132FB">
        <w:t xml:space="preserve">Preču uzstādīšana tiks veikta šādā kārtībā </w:t>
      </w:r>
      <w:r w:rsidRPr="003132FB">
        <w:rPr>
          <w:i/>
        </w:rPr>
        <w:t>&lt;preču uzstādīšanas apraksts&gt;</w:t>
      </w:r>
    </w:p>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rPr>
          <w:b/>
        </w:rPr>
        <w:t>Preču darbības pārbaudes un testi</w:t>
      </w:r>
    </w:p>
    <w:p w:rsidR="00657C99" w:rsidRPr="003132FB" w:rsidRDefault="00657C99" w:rsidP="00657C99">
      <w:r w:rsidRPr="003132FB">
        <w:t>Precēm tiks veiktas šādas pārbaudes:</w:t>
      </w:r>
    </w:p>
    <w:p w:rsidR="00657C99" w:rsidRPr="003132F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3132FB" w:rsidRDefault="00657C99" w:rsidP="00657C99">
            <w:pPr>
              <w:rPr>
                <w:b/>
              </w:rPr>
            </w:pPr>
            <w:r w:rsidRPr="003132FB">
              <w:rPr>
                <w:b/>
              </w:rPr>
              <w:t>Nr.</w:t>
            </w:r>
          </w:p>
        </w:tc>
        <w:tc>
          <w:tcPr>
            <w:tcW w:w="3143" w:type="dxa"/>
          </w:tcPr>
          <w:p w:rsidR="00657C99" w:rsidRPr="003132FB" w:rsidRDefault="00657C99" w:rsidP="00657C99">
            <w:pPr>
              <w:pStyle w:val="Heading7"/>
              <w:numPr>
                <w:ilvl w:val="0"/>
                <w:numId w:val="0"/>
              </w:numPr>
            </w:pPr>
            <w:r w:rsidRPr="003132FB">
              <w:t>Pārbaudes un/vai testa nosaukums</w:t>
            </w:r>
          </w:p>
        </w:tc>
        <w:tc>
          <w:tcPr>
            <w:tcW w:w="5274" w:type="dxa"/>
          </w:tcPr>
          <w:p w:rsidR="00657C99" w:rsidRPr="003132FB" w:rsidRDefault="00657C99" w:rsidP="00657C99">
            <w:pPr>
              <w:pStyle w:val="Heading7"/>
              <w:numPr>
                <w:ilvl w:val="0"/>
                <w:numId w:val="0"/>
              </w:numPr>
            </w:pPr>
            <w:r w:rsidRPr="003132FB">
              <w:t>Pārbaudes un/vai testa apraksts</w:t>
            </w: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bl>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t xml:space="preserve"> </w:t>
      </w:r>
      <w:r w:rsidRPr="003132FB">
        <w:rPr>
          <w:b/>
        </w:rPr>
        <w:t>Garantijas saistības</w:t>
      </w:r>
    </w:p>
    <w:p w:rsidR="00657C99" w:rsidRPr="003132FB" w:rsidRDefault="00657C99" w:rsidP="00657C99">
      <w:r w:rsidRPr="003132FB">
        <w:t>Preču piegādātājs apņemas nodrošināt šādas garantijas saistības &lt;</w:t>
      </w:r>
      <w:r w:rsidRPr="003132FB">
        <w:rPr>
          <w:i/>
        </w:rPr>
        <w:t>mēnešu skaits&gt; mēnešu</w:t>
      </w:r>
      <w:r w:rsidRPr="003132FB">
        <w:t xml:space="preserve"> periodam:</w:t>
      </w:r>
    </w:p>
    <w:p w:rsidR="00657C99" w:rsidRPr="003132FB" w:rsidRDefault="00657C99" w:rsidP="00657C99">
      <w:pPr>
        <w:pStyle w:val="Header"/>
        <w:jc w:val="both"/>
      </w:pPr>
      <w:r w:rsidRPr="003132FB">
        <w:rPr>
          <w:i/>
        </w:rPr>
        <w:t>&lt;garantijas saistību apraksts</w:t>
      </w:r>
      <w:r w:rsidRPr="003132FB">
        <w:t>&gt;</w:t>
      </w:r>
    </w:p>
    <w:p w:rsidR="00657C99" w:rsidRPr="003132FB" w:rsidRDefault="00657C99" w:rsidP="00657C99">
      <w:pPr>
        <w:pStyle w:val="Header"/>
        <w:ind w:left="720"/>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Cita informācija (</w:t>
      </w:r>
      <w:r w:rsidRPr="003132FB">
        <w:rPr>
          <w:b/>
          <w:i/>
        </w:rPr>
        <w:t>Ja nepieciešams</w:t>
      </w:r>
      <w:r w:rsidRPr="003132FB">
        <w:rPr>
          <w:b/>
        </w:rPr>
        <w:t>)</w:t>
      </w:r>
    </w:p>
    <w:p w:rsidR="00AB200E" w:rsidRPr="00A66533" w:rsidRDefault="00657C99" w:rsidP="00657C99">
      <w:pPr>
        <w:pStyle w:val="Header"/>
        <w:jc w:val="both"/>
        <w:rPr>
          <w:b/>
        </w:rPr>
      </w:pPr>
      <w:r w:rsidRPr="003132FB">
        <w:t>Piedāvājumā ir jānorāda iekārtas tehniskās apkopes intervāli.</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lastRenderedPageBreak/>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D57F6A" w:rsidRPr="00D57F6A">
        <w:rPr>
          <w:b/>
        </w:rPr>
        <w:t xml:space="preserve">Aparatūras farmakoloģiskajiem pētījumiem </w:t>
      </w:r>
      <w:r w:rsidR="009E2285" w:rsidRPr="009E2285">
        <w:rPr>
          <w:b/>
        </w:rPr>
        <w:t>piegāde Latvijas Organiskās sintēzes institūtam</w:t>
      </w:r>
      <w:r w:rsidRPr="005377AE">
        <w:rPr>
          <w:b/>
        </w:rPr>
        <w:t>”</w:t>
      </w:r>
    </w:p>
    <w:p w:rsidR="008C3099" w:rsidRDefault="009E2285" w:rsidP="008C3099">
      <w:pPr>
        <w:pStyle w:val="Header"/>
        <w:rPr>
          <w:b/>
        </w:rPr>
      </w:pPr>
      <w:r>
        <w:rPr>
          <w:b/>
        </w:rPr>
        <w:t xml:space="preserve">ID Nr.: OSI </w:t>
      </w:r>
      <w:r w:rsidR="002710D4">
        <w:rPr>
          <w:b/>
        </w:rPr>
        <w:t>2017</w:t>
      </w:r>
      <w:r w:rsidR="00AA309A">
        <w:rPr>
          <w:b/>
        </w:rPr>
        <w:t>/16</w:t>
      </w:r>
      <w:r w:rsidR="008C3099" w:rsidRPr="005377AE">
        <w:rPr>
          <w:b/>
        </w:rPr>
        <w:t xml:space="preserve"> AK</w:t>
      </w:r>
      <w:r w:rsidR="00657C99">
        <w:rPr>
          <w:b/>
        </w:rPr>
        <w:t xml:space="preserve"> ERAF</w:t>
      </w:r>
    </w:p>
    <w:p w:rsidR="00D93EA0" w:rsidRDefault="00D93EA0" w:rsidP="008C3099">
      <w:pPr>
        <w:pStyle w:val="Header"/>
        <w:rPr>
          <w:b/>
        </w:rPr>
      </w:pPr>
    </w:p>
    <w:p w:rsidR="00D93EA0" w:rsidRDefault="00D93EA0" w:rsidP="008C3099">
      <w:pPr>
        <w:pStyle w:val="Header"/>
        <w:rPr>
          <w:b/>
        </w:rPr>
      </w:pPr>
    </w:p>
    <w:p w:rsidR="00D57F6A" w:rsidRDefault="00D57F6A" w:rsidP="00D57F6A">
      <w:pPr>
        <w:pStyle w:val="Header"/>
        <w:jc w:val="center"/>
        <w:rPr>
          <w:b/>
        </w:rPr>
      </w:pPr>
      <w:r w:rsidRPr="002F44D1">
        <w:rPr>
          <w:b/>
          <w:i/>
        </w:rPr>
        <w:t>&lt;Lotes Nr. un nosaukums&gt;</w:t>
      </w:r>
    </w:p>
    <w:p w:rsidR="008C3099" w:rsidRDefault="008C3099" w:rsidP="008C3099">
      <w:pPr>
        <w:pStyle w:val="Header"/>
        <w:rPr>
          <w:b/>
        </w:rPr>
      </w:pPr>
    </w:p>
    <w:p w:rsidR="00657C99" w:rsidRPr="003132FB" w:rsidRDefault="00657C99" w:rsidP="00657C99">
      <w:pPr>
        <w:pStyle w:val="Header"/>
        <w:jc w:val="both"/>
        <w:rPr>
          <w:b/>
        </w:rPr>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rPr>
          <w:b/>
          <w:i/>
        </w:rPr>
      </w:pPr>
    </w:p>
    <w:p w:rsidR="00657C99" w:rsidRPr="003132FB" w:rsidRDefault="00657C99" w:rsidP="00657C99">
      <w:pPr>
        <w:pStyle w:val="Header"/>
        <w:jc w:val="both"/>
        <w:rPr>
          <w:b/>
          <w:i/>
        </w:rPr>
      </w:pPr>
      <w:r w:rsidRPr="003132FB">
        <w:rPr>
          <w:b/>
          <w:i/>
        </w:rPr>
        <w:t>&lt;</w:t>
      </w:r>
      <w:r>
        <w:rPr>
          <w:b/>
          <w:i/>
        </w:rPr>
        <w:t>Preču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3132FB" w:rsidTr="00657C99">
        <w:trPr>
          <w:jc w:val="center"/>
        </w:trPr>
        <w:tc>
          <w:tcPr>
            <w:tcW w:w="619" w:type="dxa"/>
            <w:vAlign w:val="center"/>
          </w:tcPr>
          <w:p w:rsidR="00657C99" w:rsidRPr="003132FB" w:rsidRDefault="00657C99" w:rsidP="00657C99">
            <w:pPr>
              <w:ind w:left="-48" w:right="-116"/>
              <w:rPr>
                <w:b/>
              </w:rPr>
            </w:pPr>
            <w:r w:rsidRPr="003132FB">
              <w:rPr>
                <w:b/>
              </w:rPr>
              <w:t>Nr. p. k.</w:t>
            </w:r>
          </w:p>
        </w:tc>
        <w:tc>
          <w:tcPr>
            <w:tcW w:w="2217" w:type="dxa"/>
            <w:vAlign w:val="center"/>
          </w:tcPr>
          <w:p w:rsidR="00657C99" w:rsidRPr="003132FB" w:rsidRDefault="00657C99" w:rsidP="00657C99">
            <w:pPr>
              <w:rPr>
                <w:b/>
              </w:rPr>
            </w:pPr>
            <w:bookmarkStart w:id="126" w:name="_Toc289092139"/>
            <w:bookmarkStart w:id="127" w:name="_Toc289171997"/>
            <w:r w:rsidRPr="003132FB">
              <w:rPr>
                <w:b/>
              </w:rPr>
              <w:t>Kods katalogā</w:t>
            </w:r>
            <w:bookmarkEnd w:id="126"/>
            <w:bookmarkEnd w:id="127"/>
            <w:r w:rsidRPr="003132FB">
              <w:rPr>
                <w:b/>
              </w:rPr>
              <w:t xml:space="preserve"> vai daļas numurs (</w:t>
            </w:r>
            <w:proofErr w:type="spellStart"/>
            <w:r w:rsidRPr="003132FB">
              <w:rPr>
                <w:b/>
                <w:i/>
              </w:rPr>
              <w:t>part</w:t>
            </w:r>
            <w:proofErr w:type="spellEnd"/>
            <w:r w:rsidRPr="003132FB">
              <w:rPr>
                <w:b/>
                <w:i/>
              </w:rPr>
              <w:t xml:space="preserve"> </w:t>
            </w:r>
            <w:proofErr w:type="spellStart"/>
            <w:r w:rsidRPr="003132FB">
              <w:rPr>
                <w:b/>
                <w:i/>
              </w:rPr>
              <w:t>number</w:t>
            </w:r>
            <w:proofErr w:type="spellEnd"/>
            <w:r w:rsidRPr="003132FB">
              <w:rPr>
                <w:b/>
              </w:rPr>
              <w:t>)</w:t>
            </w:r>
          </w:p>
          <w:p w:rsidR="00657C99" w:rsidRPr="003132FB" w:rsidRDefault="00657C99" w:rsidP="00657C99">
            <w:pPr>
              <w:rPr>
                <w:i/>
              </w:rPr>
            </w:pPr>
            <w:r w:rsidRPr="003132FB">
              <w:rPr>
                <w:i/>
              </w:rPr>
              <w:t>(ja eksistē)</w:t>
            </w:r>
          </w:p>
        </w:tc>
        <w:tc>
          <w:tcPr>
            <w:tcW w:w="3629" w:type="dxa"/>
            <w:vAlign w:val="center"/>
          </w:tcPr>
          <w:p w:rsidR="00657C99" w:rsidRPr="003132FB" w:rsidRDefault="00657C99" w:rsidP="00657C99">
            <w:pPr>
              <w:rPr>
                <w:b/>
              </w:rPr>
            </w:pPr>
            <w:bookmarkStart w:id="128" w:name="_Toc289092140"/>
            <w:bookmarkStart w:id="129" w:name="_Toc289171998"/>
            <w:r w:rsidRPr="003132FB">
              <w:rPr>
                <w:b/>
              </w:rPr>
              <w:t xml:space="preserve">Preces </w:t>
            </w:r>
            <w:r w:rsidRPr="003132FB">
              <w:t>(vai pakalpojuma)</w:t>
            </w:r>
            <w:r w:rsidRPr="003132FB">
              <w:rPr>
                <w:b/>
              </w:rPr>
              <w:t xml:space="preserve"> nosaukums</w:t>
            </w:r>
            <w:bookmarkEnd w:id="128"/>
            <w:bookmarkEnd w:id="129"/>
          </w:p>
        </w:tc>
        <w:tc>
          <w:tcPr>
            <w:tcW w:w="1134" w:type="dxa"/>
            <w:vAlign w:val="center"/>
          </w:tcPr>
          <w:p w:rsidR="00657C99" w:rsidRPr="003132FB" w:rsidRDefault="00657C99" w:rsidP="00657C99">
            <w:pPr>
              <w:jc w:val="center"/>
              <w:rPr>
                <w:b/>
              </w:rPr>
            </w:pPr>
            <w:bookmarkStart w:id="130" w:name="_Toc289092141"/>
            <w:bookmarkStart w:id="131" w:name="_Toc289171999"/>
            <w:r w:rsidRPr="003132FB">
              <w:rPr>
                <w:b/>
              </w:rPr>
              <w:t>Preces vienība</w:t>
            </w:r>
            <w:bookmarkEnd w:id="130"/>
            <w:bookmarkEnd w:id="131"/>
          </w:p>
        </w:tc>
        <w:tc>
          <w:tcPr>
            <w:tcW w:w="1190" w:type="dxa"/>
            <w:vAlign w:val="center"/>
          </w:tcPr>
          <w:p w:rsidR="00657C99" w:rsidRPr="003132FB" w:rsidRDefault="00657C99" w:rsidP="00657C99">
            <w:pPr>
              <w:jc w:val="center"/>
              <w:rPr>
                <w:b/>
              </w:rPr>
            </w:pPr>
            <w:r w:rsidRPr="003132FB">
              <w:rPr>
                <w:b/>
              </w:rPr>
              <w:t>Preces vienības cena</w:t>
            </w:r>
          </w:p>
          <w:p w:rsidR="00657C99" w:rsidRPr="003132FB" w:rsidRDefault="00657C99" w:rsidP="00657C99">
            <w:pPr>
              <w:jc w:val="center"/>
            </w:pPr>
            <w:r w:rsidRPr="003132FB">
              <w:rPr>
                <w:b/>
              </w:rPr>
              <w:t>EUR</w:t>
            </w:r>
          </w:p>
        </w:tc>
        <w:tc>
          <w:tcPr>
            <w:tcW w:w="993" w:type="dxa"/>
            <w:vAlign w:val="center"/>
          </w:tcPr>
          <w:p w:rsidR="00657C99" w:rsidRPr="003132FB" w:rsidRDefault="00657C99" w:rsidP="00657C99">
            <w:pPr>
              <w:jc w:val="center"/>
              <w:rPr>
                <w:b/>
              </w:rPr>
            </w:pPr>
            <w:r w:rsidRPr="003132FB">
              <w:rPr>
                <w:b/>
              </w:rPr>
              <w:t>Preces vienību</w:t>
            </w:r>
          </w:p>
          <w:p w:rsidR="00657C99" w:rsidRPr="003132FB" w:rsidRDefault="00657C99" w:rsidP="00657C99">
            <w:pPr>
              <w:jc w:val="center"/>
              <w:rPr>
                <w:b/>
              </w:rPr>
            </w:pPr>
            <w:r w:rsidRPr="003132FB">
              <w:rPr>
                <w:b/>
              </w:rPr>
              <w:t>skaits</w:t>
            </w:r>
          </w:p>
        </w:tc>
        <w:tc>
          <w:tcPr>
            <w:tcW w:w="1065" w:type="dxa"/>
            <w:vAlign w:val="center"/>
          </w:tcPr>
          <w:p w:rsidR="00657C99" w:rsidRPr="003132FB" w:rsidRDefault="00657C99" w:rsidP="00657C99">
            <w:pPr>
              <w:jc w:val="center"/>
              <w:rPr>
                <w:b/>
              </w:rPr>
            </w:pPr>
            <w:r w:rsidRPr="003132FB">
              <w:rPr>
                <w:b/>
              </w:rPr>
              <w:t>Summa</w:t>
            </w:r>
          </w:p>
          <w:p w:rsidR="00657C99" w:rsidRPr="003132FB" w:rsidRDefault="00657C99" w:rsidP="00657C99">
            <w:pPr>
              <w:jc w:val="center"/>
              <w:rPr>
                <w:b/>
              </w:rPr>
            </w:pPr>
            <w:r w:rsidRPr="003132FB">
              <w:rPr>
                <w:b/>
              </w:rPr>
              <w:t>EUR</w:t>
            </w: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Borders>
              <w:bottom w:val="single" w:sz="12" w:space="0" w:color="auto"/>
            </w:tcBorders>
          </w:tcPr>
          <w:p w:rsidR="00657C99" w:rsidRPr="003132FB" w:rsidRDefault="00657C99" w:rsidP="00657C99">
            <w:pPr>
              <w:pStyle w:val="Header"/>
              <w:jc w:val="center"/>
            </w:pPr>
          </w:p>
        </w:tc>
        <w:tc>
          <w:tcPr>
            <w:tcW w:w="2217" w:type="dxa"/>
            <w:tcBorders>
              <w:bottom w:val="single" w:sz="12" w:space="0" w:color="auto"/>
            </w:tcBorders>
          </w:tcPr>
          <w:p w:rsidR="00657C99" w:rsidRPr="003132FB" w:rsidRDefault="00657C99" w:rsidP="00657C99">
            <w:pPr>
              <w:jc w:val="center"/>
            </w:pPr>
          </w:p>
        </w:tc>
        <w:tc>
          <w:tcPr>
            <w:tcW w:w="3629" w:type="dxa"/>
            <w:tcBorders>
              <w:bottom w:val="single" w:sz="12" w:space="0" w:color="auto"/>
            </w:tcBorders>
          </w:tcPr>
          <w:p w:rsidR="00657C99" w:rsidRPr="003132FB" w:rsidRDefault="00657C99" w:rsidP="00657C99">
            <w:pPr>
              <w:jc w:val="center"/>
            </w:pPr>
          </w:p>
        </w:tc>
        <w:tc>
          <w:tcPr>
            <w:tcW w:w="1134" w:type="dxa"/>
            <w:tcBorders>
              <w:bottom w:val="single" w:sz="12" w:space="0" w:color="auto"/>
            </w:tcBorders>
          </w:tcPr>
          <w:p w:rsidR="00657C99" w:rsidRPr="003132FB" w:rsidRDefault="00657C99" w:rsidP="00657C99">
            <w:pPr>
              <w:jc w:val="center"/>
            </w:pPr>
          </w:p>
        </w:tc>
        <w:tc>
          <w:tcPr>
            <w:tcW w:w="1190" w:type="dxa"/>
            <w:tcBorders>
              <w:bottom w:val="single" w:sz="12" w:space="0" w:color="auto"/>
            </w:tcBorders>
          </w:tcPr>
          <w:p w:rsidR="00657C99" w:rsidRPr="003132FB" w:rsidRDefault="00657C99" w:rsidP="00657C99"/>
        </w:tc>
        <w:tc>
          <w:tcPr>
            <w:tcW w:w="993" w:type="dxa"/>
            <w:tcBorders>
              <w:bottom w:val="single" w:sz="12" w:space="0" w:color="auto"/>
            </w:tcBorders>
          </w:tcPr>
          <w:p w:rsidR="00657C99" w:rsidRPr="003132FB" w:rsidRDefault="00657C99" w:rsidP="00657C99">
            <w:pPr>
              <w:pStyle w:val="Header"/>
              <w:jc w:val="center"/>
            </w:pPr>
          </w:p>
        </w:tc>
        <w:tc>
          <w:tcPr>
            <w:tcW w:w="1065" w:type="dxa"/>
            <w:tcBorders>
              <w:bottom w:val="single" w:sz="12" w:space="0" w:color="auto"/>
            </w:tcBorders>
          </w:tcPr>
          <w:p w:rsidR="00657C99" w:rsidRPr="003132FB" w:rsidRDefault="00657C99" w:rsidP="00657C99">
            <w:pPr>
              <w:pStyle w:val="Header"/>
              <w:jc w:val="center"/>
            </w:pPr>
          </w:p>
        </w:tc>
      </w:tr>
      <w:tr w:rsidR="00657C99" w:rsidRPr="003132FB" w:rsidTr="00657C99">
        <w:trPr>
          <w:trHeight w:val="397"/>
          <w:jc w:val="center"/>
        </w:trPr>
        <w:tc>
          <w:tcPr>
            <w:tcW w:w="9782" w:type="dxa"/>
            <w:gridSpan w:val="6"/>
            <w:tcBorders>
              <w:top w:val="single" w:sz="12" w:space="0" w:color="auto"/>
            </w:tcBorders>
          </w:tcPr>
          <w:p w:rsidR="00657C99" w:rsidRPr="003132FB" w:rsidRDefault="00657C99" w:rsidP="00657C99">
            <w:pPr>
              <w:pStyle w:val="Header"/>
              <w:ind w:left="630"/>
            </w:pPr>
            <w:r w:rsidRPr="003132FB">
              <w:rPr>
                <w:b/>
              </w:rPr>
              <w:t>Kopējā preču cena bez PVN</w:t>
            </w:r>
          </w:p>
        </w:tc>
        <w:tc>
          <w:tcPr>
            <w:tcW w:w="1065" w:type="dxa"/>
            <w:tcBorders>
              <w:top w:val="single" w:sz="12" w:space="0" w:color="auto"/>
            </w:tcBorders>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PVN piemērojamā proporcija</w:t>
            </w:r>
          </w:p>
        </w:tc>
        <w:tc>
          <w:tcPr>
            <w:tcW w:w="1065" w:type="dxa"/>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Kopējā preču cena ar PVN piemērojamo proporciju</w:t>
            </w:r>
          </w:p>
        </w:tc>
        <w:tc>
          <w:tcPr>
            <w:tcW w:w="1065" w:type="dxa"/>
          </w:tcPr>
          <w:p w:rsidR="00657C99" w:rsidRPr="003132FB" w:rsidRDefault="00657C99" w:rsidP="00657C99">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32" w:name="FORMA_IV_4"/>
      <w:r w:rsidRPr="00A66533">
        <w:rPr>
          <w:b/>
        </w:rPr>
        <w:t>FORMAS</w:t>
      </w:r>
      <w:bookmarkEnd w:id="132"/>
      <w:r w:rsidRPr="00A66533">
        <w:rPr>
          <w:b/>
        </w:rPr>
        <w:t xml:space="preserve"> INFORMĀCIJAI PAR PRETENDENTU</w:t>
      </w:r>
    </w:p>
    <w:p w:rsidR="00AB28B4" w:rsidRPr="00A66533" w:rsidRDefault="00AB28B4" w:rsidP="009267EC">
      <w:pPr>
        <w:ind w:left="360"/>
        <w:jc w:val="center"/>
        <w:rPr>
          <w:b/>
        </w:rPr>
      </w:pPr>
    </w:p>
    <w:p w:rsidR="009267EC" w:rsidRPr="00A66533" w:rsidRDefault="003C25DD" w:rsidP="00045954">
      <w:pPr>
        <w:pStyle w:val="Heading2"/>
        <w:numPr>
          <w:ilvl w:val="0"/>
          <w:numId w:val="0"/>
        </w:numPr>
        <w:jc w:val="center"/>
      </w:pPr>
      <w:bookmarkStart w:id="133" w:name="_Toc313875869"/>
      <w:bookmarkStart w:id="134" w:name="_Toc492637552"/>
      <w:bookmarkStart w:id="135" w:name="_Toc490519869"/>
      <w:r>
        <w:t>4</w:t>
      </w:r>
      <w:r w:rsidR="009267EC" w:rsidRPr="00A66533">
        <w:t>.1.FORMA</w:t>
      </w:r>
      <w:bookmarkEnd w:id="133"/>
      <w:bookmarkEnd w:id="134"/>
      <w:bookmarkEnd w:id="135"/>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DA41DB" w:rsidRDefault="00A77C80" w:rsidP="00A77C80">
            <w:pPr>
              <w:rPr>
                <w:b/>
                <w:sz w:val="22"/>
                <w:szCs w:val="22"/>
              </w:rPr>
            </w:pPr>
            <w:r w:rsidRPr="00DA41DB">
              <w:rPr>
                <w:b/>
                <w:sz w:val="22"/>
                <w:szCs w:val="22"/>
              </w:rPr>
              <w:t>Statuss (mazais vai vidējais uzņēmums)</w:t>
            </w:r>
            <w:r w:rsidR="00EF6EDC" w:rsidRPr="00DA41DB">
              <w:rPr>
                <w:b/>
                <w:sz w:val="22"/>
                <w:szCs w:val="22"/>
              </w:rPr>
              <w:t>:</w:t>
            </w:r>
          </w:p>
          <w:p w:rsidR="00A77C80" w:rsidRPr="00DA41DB" w:rsidRDefault="00A77C80" w:rsidP="00A77C80">
            <w:pPr>
              <w:rPr>
                <w:b/>
                <w:sz w:val="20"/>
                <w:szCs w:val="20"/>
              </w:rPr>
            </w:pPr>
            <w:r w:rsidRPr="00DA41DB">
              <w:rPr>
                <w:b/>
                <w:sz w:val="20"/>
                <w:szCs w:val="20"/>
              </w:rPr>
              <w:t>(skat. OV L124, 20.5.2003.)</w:t>
            </w:r>
          </w:p>
        </w:tc>
        <w:tc>
          <w:tcPr>
            <w:tcW w:w="5746" w:type="dxa"/>
          </w:tcPr>
          <w:p w:rsidR="00EF6EDC" w:rsidRPr="00C561A8" w:rsidRDefault="00EF6EDC" w:rsidP="00C15DE1">
            <w:pPr>
              <w:rPr>
                <w:b/>
              </w:rPr>
            </w:pPr>
          </w:p>
          <w:p w:rsidR="00EF6EDC" w:rsidRPr="00C561A8" w:rsidRDefault="00EF6EDC"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C561A8" w:rsidRDefault="00A77C80" w:rsidP="00A77C80">
            <w:pPr>
              <w:rPr>
                <w:b/>
              </w:rPr>
            </w:pPr>
            <w:r w:rsidRPr="00C561A8">
              <w:rPr>
                <w:b/>
              </w:rPr>
              <w:t>Kontaktpersonas:</w:t>
            </w:r>
          </w:p>
        </w:tc>
        <w:tc>
          <w:tcPr>
            <w:tcW w:w="5746" w:type="dxa"/>
          </w:tcPr>
          <w:p w:rsidR="00A77C80" w:rsidRPr="00C561A8" w:rsidRDefault="00A77C80" w:rsidP="00C15DE1">
            <w:pPr>
              <w:rPr>
                <w:b/>
              </w:rPr>
            </w:pPr>
          </w:p>
          <w:p w:rsidR="00A77C80" w:rsidRPr="00C561A8" w:rsidRDefault="00A77C80" w:rsidP="00C15DE1">
            <w:pPr>
              <w:rPr>
                <w:b/>
              </w:rPr>
            </w:pPr>
            <w:r w:rsidRPr="00C561A8">
              <w:rPr>
                <w:b/>
              </w:rPr>
              <w:t xml:space="preserve"> </w:t>
            </w: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C561A8" w:rsidRDefault="00A77C80" w:rsidP="00A77C80">
            <w:pPr>
              <w:rPr>
                <w:b/>
              </w:rPr>
            </w:pPr>
            <w:r w:rsidRPr="00C561A8">
              <w:rPr>
                <w:b/>
              </w:rPr>
              <w:t>Telefons: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C561A8" w:rsidRDefault="00A77C80" w:rsidP="00A77C80">
            <w:pPr>
              <w:rPr>
                <w:b/>
              </w:rPr>
            </w:pPr>
            <w:r w:rsidRPr="00C561A8">
              <w:rPr>
                <w:b/>
              </w:rPr>
              <w:t>Fakss: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C561A8" w:rsidRDefault="00A77C80" w:rsidP="00A77C80">
            <w:pPr>
              <w:rPr>
                <w:b/>
              </w:rPr>
            </w:pPr>
            <w:r w:rsidRPr="00C561A8">
              <w:rPr>
                <w:b/>
              </w:rPr>
              <w:t xml:space="preserve">E-pasts </w:t>
            </w:r>
            <w:r w:rsidRPr="00C561A8">
              <w:rPr>
                <w:b/>
                <w:i/>
              </w:rPr>
              <w:t>(obligāti)</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C561A8" w:rsidRDefault="00A77C80" w:rsidP="00A77C80">
            <w:pPr>
              <w:rPr>
                <w:b/>
              </w:rPr>
            </w:pPr>
            <w:r w:rsidRPr="00C561A8">
              <w:rPr>
                <w:b/>
              </w:rPr>
              <w:t>Vispārējā interneta adrese:</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C561A8" w:rsidRDefault="00A77C80" w:rsidP="00A77C80">
            <w:pPr>
              <w:rPr>
                <w:b/>
              </w:rPr>
            </w:pPr>
            <w:r>
              <w:rPr>
                <w:b/>
              </w:rPr>
              <w:t>Reģistrācijas valsts</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C561A8" w:rsidRDefault="00A77C80" w:rsidP="00A77C80">
            <w:pPr>
              <w:rPr>
                <w:b/>
              </w:rPr>
            </w:pPr>
            <w:r w:rsidRPr="00C561A8">
              <w:rPr>
                <w:b/>
              </w:rPr>
              <w:t>Reģistrācijas gads:</w:t>
            </w:r>
          </w:p>
        </w:tc>
        <w:tc>
          <w:tcPr>
            <w:tcW w:w="5746" w:type="dxa"/>
          </w:tcPr>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C561A8" w:rsidRDefault="00A77C80" w:rsidP="00A77C80">
            <w:pPr>
              <w:rPr>
                <w:b/>
              </w:rPr>
            </w:pPr>
            <w:r w:rsidRPr="00C561A8">
              <w:rPr>
                <w:b/>
              </w:rPr>
              <w:t>Kompānijas darbības sfēra (īss apraksts):</w:t>
            </w:r>
          </w:p>
        </w:tc>
        <w:tc>
          <w:tcPr>
            <w:tcW w:w="5746" w:type="dxa"/>
          </w:tcPr>
          <w:p w:rsidR="00A77C80" w:rsidRPr="00C561A8" w:rsidRDefault="00A77C80" w:rsidP="00C15DE1">
            <w:pPr>
              <w:rPr>
                <w:b/>
              </w:rPr>
            </w:pPr>
          </w:p>
        </w:tc>
      </w:tr>
      <w:tr w:rsidR="00EF6EDC" w:rsidRPr="00C561A8" w:rsidTr="00EF6EDC">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3C25DD" w:rsidP="00045954">
      <w:pPr>
        <w:pStyle w:val="Heading2"/>
        <w:numPr>
          <w:ilvl w:val="0"/>
          <w:numId w:val="0"/>
        </w:numPr>
        <w:ind w:left="576"/>
        <w:jc w:val="center"/>
      </w:pPr>
      <w:bookmarkStart w:id="136" w:name="_Toc313875870"/>
      <w:bookmarkStart w:id="137" w:name="_Toc492637553"/>
      <w:bookmarkStart w:id="138" w:name="_Toc490519870"/>
      <w:r>
        <w:t>4</w:t>
      </w:r>
      <w:r w:rsidR="009267EC" w:rsidRPr="00A66533">
        <w:t>.2.FORMA</w:t>
      </w:r>
      <w:bookmarkEnd w:id="136"/>
      <w:bookmarkEnd w:id="137"/>
      <w:bookmarkEnd w:id="138"/>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rsidR="003C25DD">
        <w:t xml:space="preserve"> un apakšuzņēmējiem</w:t>
      </w:r>
      <w:r w:rsidRPr="00EF6EDC">
        <w:t>:</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A66533" w:rsidRDefault="003C25DD" w:rsidP="00523EB9">
            <w:pPr>
              <w:pStyle w:val="Header"/>
              <w:jc w:val="center"/>
              <w:rPr>
                <w:b/>
                <w:sz w:val="20"/>
                <w:szCs w:val="20"/>
              </w:rPr>
            </w:pPr>
            <w:r w:rsidRPr="00A66533">
              <w:rPr>
                <w:b/>
                <w:sz w:val="20"/>
                <w:szCs w:val="20"/>
              </w:rPr>
              <w:t>Nosaukums</w:t>
            </w:r>
          </w:p>
        </w:tc>
        <w:tc>
          <w:tcPr>
            <w:tcW w:w="1851" w:type="dxa"/>
          </w:tcPr>
          <w:p w:rsidR="003C25DD" w:rsidRPr="00A66533" w:rsidRDefault="003C25DD" w:rsidP="00523EB9">
            <w:pPr>
              <w:pStyle w:val="Header"/>
              <w:jc w:val="center"/>
              <w:rPr>
                <w:b/>
                <w:sz w:val="20"/>
                <w:szCs w:val="20"/>
              </w:rPr>
            </w:pPr>
            <w:r w:rsidRPr="00A66533">
              <w:rPr>
                <w:b/>
                <w:sz w:val="20"/>
                <w:szCs w:val="20"/>
              </w:rPr>
              <w:t>Statuss piedāvājumā</w:t>
            </w:r>
          </w:p>
        </w:tc>
        <w:tc>
          <w:tcPr>
            <w:tcW w:w="1884" w:type="dxa"/>
          </w:tcPr>
          <w:p w:rsidR="003C25DD" w:rsidRPr="00A66533" w:rsidRDefault="003C25DD" w:rsidP="00523EB9">
            <w:pPr>
              <w:pStyle w:val="Header"/>
              <w:jc w:val="center"/>
              <w:rPr>
                <w:b/>
                <w:sz w:val="20"/>
                <w:szCs w:val="20"/>
              </w:rPr>
            </w:pPr>
            <w:r w:rsidRPr="00A66533">
              <w:rPr>
                <w:b/>
                <w:sz w:val="20"/>
                <w:szCs w:val="20"/>
              </w:rPr>
              <w:t>Adrese, telefons, kontaktpersona</w:t>
            </w:r>
          </w:p>
        </w:tc>
        <w:tc>
          <w:tcPr>
            <w:tcW w:w="1815" w:type="dxa"/>
          </w:tcPr>
          <w:p w:rsidR="003C25DD" w:rsidRPr="00A66533" w:rsidRDefault="003C25DD"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3C25DD" w:rsidRDefault="003C25DD" w:rsidP="007D243A">
            <w:pPr>
              <w:pStyle w:val="Header"/>
              <w:jc w:val="center"/>
              <w:rPr>
                <w:b/>
                <w:sz w:val="20"/>
                <w:szCs w:val="20"/>
              </w:rPr>
            </w:pPr>
            <w:r>
              <w:rPr>
                <w:b/>
                <w:sz w:val="20"/>
                <w:szCs w:val="20"/>
              </w:rPr>
              <w:t>Partnerim nododamā iepirkuma līguma daļa</w:t>
            </w: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bl>
    <w:p w:rsidR="009267EC" w:rsidRDefault="009267EC" w:rsidP="009267EC">
      <w:pPr>
        <w:pStyle w:val="Header"/>
        <w:jc w:val="both"/>
      </w:pPr>
    </w:p>
    <w:p w:rsidR="0033415A" w:rsidRPr="00A66533" w:rsidRDefault="0033415A" w:rsidP="009267EC">
      <w:pPr>
        <w:pStyle w:val="Header"/>
        <w:jc w:val="both"/>
      </w:pPr>
    </w:p>
    <w:p w:rsidR="009267EC" w:rsidRPr="0033415A" w:rsidRDefault="0033415A" w:rsidP="009267EC">
      <w:pPr>
        <w:pStyle w:val="Header"/>
        <w:jc w:val="both"/>
        <w:rPr>
          <w:b/>
          <w:u w:val="single"/>
        </w:rPr>
      </w:pPr>
      <w:r w:rsidRPr="0033415A">
        <w:rPr>
          <w:b/>
          <w:u w:val="single"/>
        </w:rPr>
        <w:t>Papildus jānorāda, vai sarakstā iekļautās personas ir klasificējamas kā mazie vai vidējie uzņēmumi!</w:t>
      </w:r>
    </w:p>
    <w:p w:rsidR="0033415A" w:rsidRDefault="0033415A" w:rsidP="009267EC">
      <w:pPr>
        <w:pStyle w:val="Header"/>
        <w:jc w:val="both"/>
      </w:pPr>
    </w:p>
    <w:p w:rsidR="0033415A" w:rsidRPr="00A66533" w:rsidRDefault="0033415A"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ECD">
      <w:headerReference w:type="default" r:id="rId14"/>
      <w:footerReference w:type="even" r:id="rId15"/>
      <w:footerReference w:type="default" r:id="rId16"/>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D7F" w:rsidRDefault="00831D7F">
      <w:r>
        <w:separator/>
      </w:r>
    </w:p>
    <w:p w:rsidR="00831D7F" w:rsidRDefault="00831D7F"/>
    <w:p w:rsidR="00831D7F" w:rsidRDefault="00831D7F"/>
  </w:endnote>
  <w:endnote w:type="continuationSeparator" w:id="0">
    <w:p w:rsidR="00831D7F" w:rsidRDefault="00831D7F">
      <w:r>
        <w:continuationSeparator/>
      </w:r>
    </w:p>
    <w:p w:rsidR="00831D7F" w:rsidRDefault="00831D7F"/>
    <w:p w:rsidR="00831D7F" w:rsidRDefault="00831D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7F" w:rsidRDefault="0083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D7F" w:rsidRDefault="00831D7F">
    <w:pPr>
      <w:pStyle w:val="Footer"/>
      <w:ind w:right="360"/>
    </w:pPr>
  </w:p>
  <w:p w:rsidR="00831D7F" w:rsidRDefault="00831D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7F" w:rsidRDefault="00831D7F" w:rsidP="0013038D">
    <w:pPr>
      <w:pStyle w:val="Footer"/>
      <w:pBdr>
        <w:top w:val="single" w:sz="4" w:space="1" w:color="auto"/>
      </w:pBdr>
      <w:jc w:val="center"/>
    </w:pPr>
    <w:fldSimple w:instr=" PAGE   \* MERGEFORMAT ">
      <w:r w:rsidR="00775E18">
        <w:rPr>
          <w:noProof/>
        </w:rPr>
        <w:t>47</w:t>
      </w:r>
    </w:fldSimple>
  </w:p>
  <w:p w:rsidR="00831D7F" w:rsidRDefault="00831D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D7F" w:rsidRDefault="00831D7F">
      <w:r>
        <w:separator/>
      </w:r>
    </w:p>
    <w:p w:rsidR="00831D7F" w:rsidRDefault="00831D7F"/>
    <w:p w:rsidR="00831D7F" w:rsidRDefault="00831D7F"/>
  </w:footnote>
  <w:footnote w:type="continuationSeparator" w:id="0">
    <w:p w:rsidR="00831D7F" w:rsidRDefault="00831D7F">
      <w:r>
        <w:continuationSeparator/>
      </w:r>
    </w:p>
    <w:p w:rsidR="00831D7F" w:rsidRDefault="00831D7F"/>
    <w:p w:rsidR="00831D7F" w:rsidRDefault="00831D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7F" w:rsidRPr="00E47C3E" w:rsidRDefault="00831D7F" w:rsidP="0013038D">
    <w:pPr>
      <w:jc w:val="center"/>
      <w:rPr>
        <w:sz w:val="20"/>
        <w:szCs w:val="20"/>
      </w:rPr>
    </w:pPr>
    <w:r w:rsidRPr="00C11340">
      <w:rPr>
        <w:sz w:val="20"/>
        <w:szCs w:val="20"/>
      </w:rPr>
      <w:t xml:space="preserve">Atklāta konkursa OSI </w:t>
    </w:r>
    <w:r>
      <w:rPr>
        <w:sz w:val="20"/>
        <w:szCs w:val="20"/>
      </w:rPr>
      <w:t>2017/16</w:t>
    </w:r>
    <w:r w:rsidRPr="00C11340">
      <w:rPr>
        <w:sz w:val="20"/>
        <w:szCs w:val="20"/>
      </w:rPr>
      <w:t xml:space="preserve"> AK </w:t>
    </w:r>
    <w:r>
      <w:rPr>
        <w:sz w:val="20"/>
        <w:szCs w:val="20"/>
      </w:rPr>
      <w:t xml:space="preserve">ERAF </w:t>
    </w:r>
    <w:r w:rsidRPr="00C11340">
      <w:rPr>
        <w:sz w:val="20"/>
        <w:szCs w:val="20"/>
      </w:rPr>
      <w:t>nolikums</w:t>
    </w:r>
  </w:p>
  <w:p w:rsidR="00831D7F" w:rsidRPr="00B949D0" w:rsidRDefault="00831D7F" w:rsidP="006C2CC4">
    <w:pPr>
      <w:pBdr>
        <w:bottom w:val="single" w:sz="4" w:space="1" w:color="auto"/>
      </w:pBdr>
      <w:ind w:right="-46"/>
      <w:jc w:val="center"/>
      <w:rPr>
        <w:b/>
        <w:sz w:val="16"/>
        <w:szCs w:val="16"/>
        <w:lang w:eastAsia="lv-LV"/>
      </w:rPr>
    </w:pPr>
  </w:p>
  <w:p w:rsidR="00831D7F" w:rsidRDefault="00831D7F">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4A81CA9"/>
    <w:multiLevelType w:val="hybridMultilevel"/>
    <w:tmpl w:val="6FD494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C550AB"/>
    <w:multiLevelType w:val="hybridMultilevel"/>
    <w:tmpl w:val="C7F23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C1745"/>
    <w:multiLevelType w:val="hybridMultilevel"/>
    <w:tmpl w:val="F13E7E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7D2E46"/>
    <w:multiLevelType w:val="hybridMultilevel"/>
    <w:tmpl w:val="9A76264C"/>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24E81342"/>
    <w:multiLevelType w:val="multilevel"/>
    <w:tmpl w:val="F9003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4C0B87"/>
    <w:multiLevelType w:val="multilevel"/>
    <w:tmpl w:val="FC26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6">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0B5F9A"/>
    <w:multiLevelType w:val="hybridMultilevel"/>
    <w:tmpl w:val="A6162BF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4"/>
  </w:num>
  <w:num w:numId="2">
    <w:abstractNumId w:val="2"/>
  </w:num>
  <w:num w:numId="3">
    <w:abstractNumId w:val="3"/>
  </w:num>
  <w:num w:numId="4">
    <w:abstractNumId w:val="4"/>
  </w:num>
  <w:num w:numId="5">
    <w:abstractNumId w:val="7"/>
  </w:num>
  <w:num w:numId="6">
    <w:abstractNumId w:val="15"/>
  </w:num>
  <w:num w:numId="7">
    <w:abstractNumId w:val="18"/>
  </w:num>
  <w:num w:numId="8">
    <w:abstractNumId w:val="16"/>
  </w:num>
  <w:num w:numId="9">
    <w:abstractNumId w:val="10"/>
  </w:num>
  <w:num w:numId="10">
    <w:abstractNumId w:val="12"/>
  </w:num>
  <w:num w:numId="11">
    <w:abstractNumId w:val="9"/>
  </w:num>
  <w:num w:numId="12">
    <w:abstractNumId w:val="17"/>
  </w:num>
  <w:num w:numId="13">
    <w:abstractNumId w:val="6"/>
  </w:num>
  <w:num w:numId="14">
    <w:abstractNumId w:val="8"/>
  </w:num>
  <w:num w:numId="15">
    <w:abstractNumId w:val="13"/>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10B"/>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3B3"/>
    <w:rsid w:val="00080D1E"/>
    <w:rsid w:val="00082BEA"/>
    <w:rsid w:val="000843BF"/>
    <w:rsid w:val="000874CD"/>
    <w:rsid w:val="00087990"/>
    <w:rsid w:val="000902B5"/>
    <w:rsid w:val="00090B9C"/>
    <w:rsid w:val="0009193D"/>
    <w:rsid w:val="0009631B"/>
    <w:rsid w:val="00097AD4"/>
    <w:rsid w:val="000A140A"/>
    <w:rsid w:val="000A1D75"/>
    <w:rsid w:val="000A232C"/>
    <w:rsid w:val="000A2E09"/>
    <w:rsid w:val="000A3D45"/>
    <w:rsid w:val="000A4AD3"/>
    <w:rsid w:val="000A4FE5"/>
    <w:rsid w:val="000A6090"/>
    <w:rsid w:val="000A6684"/>
    <w:rsid w:val="000A794C"/>
    <w:rsid w:val="000B0394"/>
    <w:rsid w:val="000B12B6"/>
    <w:rsid w:val="000B2248"/>
    <w:rsid w:val="000B2AB4"/>
    <w:rsid w:val="000B2AEA"/>
    <w:rsid w:val="000B2B5F"/>
    <w:rsid w:val="000B38B0"/>
    <w:rsid w:val="000B423F"/>
    <w:rsid w:val="000B4A20"/>
    <w:rsid w:val="000B6671"/>
    <w:rsid w:val="000C0B4B"/>
    <w:rsid w:val="000C18E7"/>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354"/>
    <w:rsid w:val="0013356F"/>
    <w:rsid w:val="00134809"/>
    <w:rsid w:val="00134BE0"/>
    <w:rsid w:val="0013584C"/>
    <w:rsid w:val="001360D1"/>
    <w:rsid w:val="001375C0"/>
    <w:rsid w:val="001377EA"/>
    <w:rsid w:val="0013790B"/>
    <w:rsid w:val="001408EC"/>
    <w:rsid w:val="00140F23"/>
    <w:rsid w:val="001411EF"/>
    <w:rsid w:val="00142A04"/>
    <w:rsid w:val="00142B5E"/>
    <w:rsid w:val="001435CC"/>
    <w:rsid w:val="001438C3"/>
    <w:rsid w:val="00144498"/>
    <w:rsid w:val="001459FA"/>
    <w:rsid w:val="00147788"/>
    <w:rsid w:val="00147AEB"/>
    <w:rsid w:val="00150A3E"/>
    <w:rsid w:val="001514FF"/>
    <w:rsid w:val="00151791"/>
    <w:rsid w:val="001517DE"/>
    <w:rsid w:val="001533B5"/>
    <w:rsid w:val="00154101"/>
    <w:rsid w:val="0015516E"/>
    <w:rsid w:val="001559BF"/>
    <w:rsid w:val="001564B5"/>
    <w:rsid w:val="00157241"/>
    <w:rsid w:val="00162A35"/>
    <w:rsid w:val="00162C77"/>
    <w:rsid w:val="00162E66"/>
    <w:rsid w:val="001631F3"/>
    <w:rsid w:val="001648F3"/>
    <w:rsid w:val="00164EE2"/>
    <w:rsid w:val="00165FA8"/>
    <w:rsid w:val="001669F3"/>
    <w:rsid w:val="00167A60"/>
    <w:rsid w:val="00170470"/>
    <w:rsid w:val="001705DE"/>
    <w:rsid w:val="00170B95"/>
    <w:rsid w:val="00170D8B"/>
    <w:rsid w:val="00172548"/>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4FDC"/>
    <w:rsid w:val="0018567F"/>
    <w:rsid w:val="00190F0F"/>
    <w:rsid w:val="001918F3"/>
    <w:rsid w:val="001923B5"/>
    <w:rsid w:val="0019375C"/>
    <w:rsid w:val="00194378"/>
    <w:rsid w:val="00194C6A"/>
    <w:rsid w:val="00194FCC"/>
    <w:rsid w:val="00196185"/>
    <w:rsid w:val="001A1230"/>
    <w:rsid w:val="001A161D"/>
    <w:rsid w:val="001A2F36"/>
    <w:rsid w:val="001A3540"/>
    <w:rsid w:val="001A3738"/>
    <w:rsid w:val="001A401B"/>
    <w:rsid w:val="001A4D46"/>
    <w:rsid w:val="001A668F"/>
    <w:rsid w:val="001A7751"/>
    <w:rsid w:val="001B15C9"/>
    <w:rsid w:val="001B1C24"/>
    <w:rsid w:val="001B20A2"/>
    <w:rsid w:val="001B211F"/>
    <w:rsid w:val="001B27F3"/>
    <w:rsid w:val="001B52BC"/>
    <w:rsid w:val="001B5D5E"/>
    <w:rsid w:val="001B788F"/>
    <w:rsid w:val="001C030E"/>
    <w:rsid w:val="001C05E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0AC"/>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B7B"/>
    <w:rsid w:val="00237DAC"/>
    <w:rsid w:val="00241588"/>
    <w:rsid w:val="002415A3"/>
    <w:rsid w:val="00241819"/>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0D4"/>
    <w:rsid w:val="002716B5"/>
    <w:rsid w:val="00274559"/>
    <w:rsid w:val="00274732"/>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1D2"/>
    <w:rsid w:val="002A02B7"/>
    <w:rsid w:val="002A0CFB"/>
    <w:rsid w:val="002A1B2B"/>
    <w:rsid w:val="002A219F"/>
    <w:rsid w:val="002A4AF5"/>
    <w:rsid w:val="002A502E"/>
    <w:rsid w:val="002A54C3"/>
    <w:rsid w:val="002A6907"/>
    <w:rsid w:val="002B050D"/>
    <w:rsid w:val="002B05FD"/>
    <w:rsid w:val="002B0757"/>
    <w:rsid w:val="002B0FC4"/>
    <w:rsid w:val="002B1937"/>
    <w:rsid w:val="002B205E"/>
    <w:rsid w:val="002B2103"/>
    <w:rsid w:val="002B2F04"/>
    <w:rsid w:val="002B3D0F"/>
    <w:rsid w:val="002B4E61"/>
    <w:rsid w:val="002B4EC8"/>
    <w:rsid w:val="002B5CB7"/>
    <w:rsid w:val="002B6533"/>
    <w:rsid w:val="002B6A02"/>
    <w:rsid w:val="002B6E1B"/>
    <w:rsid w:val="002B76AB"/>
    <w:rsid w:val="002C15FB"/>
    <w:rsid w:val="002C514C"/>
    <w:rsid w:val="002C58D1"/>
    <w:rsid w:val="002C5DC8"/>
    <w:rsid w:val="002C5E51"/>
    <w:rsid w:val="002C6B95"/>
    <w:rsid w:val="002C6C69"/>
    <w:rsid w:val="002D02C8"/>
    <w:rsid w:val="002D1D0B"/>
    <w:rsid w:val="002D1F52"/>
    <w:rsid w:val="002D2BFF"/>
    <w:rsid w:val="002D6F5D"/>
    <w:rsid w:val="002D7AD9"/>
    <w:rsid w:val="002E0519"/>
    <w:rsid w:val="002E0E2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802"/>
    <w:rsid w:val="00305664"/>
    <w:rsid w:val="00307B31"/>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048F"/>
    <w:rsid w:val="00370D96"/>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9E6"/>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66C0"/>
    <w:rsid w:val="003C70C7"/>
    <w:rsid w:val="003C747B"/>
    <w:rsid w:val="003C77EA"/>
    <w:rsid w:val="003C7BCA"/>
    <w:rsid w:val="003D00D2"/>
    <w:rsid w:val="003D19FB"/>
    <w:rsid w:val="003D1BFC"/>
    <w:rsid w:val="003D1D80"/>
    <w:rsid w:val="003D28B3"/>
    <w:rsid w:val="003D5C27"/>
    <w:rsid w:val="003D6E2C"/>
    <w:rsid w:val="003D714F"/>
    <w:rsid w:val="003D79E2"/>
    <w:rsid w:val="003E2389"/>
    <w:rsid w:val="003E3A5C"/>
    <w:rsid w:val="003E3B4D"/>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C5C"/>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4E07"/>
    <w:rsid w:val="00415523"/>
    <w:rsid w:val="0041616E"/>
    <w:rsid w:val="00416EE5"/>
    <w:rsid w:val="004201FF"/>
    <w:rsid w:val="00421BC9"/>
    <w:rsid w:val="00423F95"/>
    <w:rsid w:val="00424309"/>
    <w:rsid w:val="00425164"/>
    <w:rsid w:val="004254AF"/>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3EF8"/>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6C5"/>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E23"/>
    <w:rsid w:val="00503A2B"/>
    <w:rsid w:val="005044CF"/>
    <w:rsid w:val="0050545D"/>
    <w:rsid w:val="00505544"/>
    <w:rsid w:val="00505A66"/>
    <w:rsid w:val="00505C6B"/>
    <w:rsid w:val="00505DF3"/>
    <w:rsid w:val="00506A5F"/>
    <w:rsid w:val="005074D3"/>
    <w:rsid w:val="00507D58"/>
    <w:rsid w:val="00507D84"/>
    <w:rsid w:val="0051008D"/>
    <w:rsid w:val="0051175C"/>
    <w:rsid w:val="005117BF"/>
    <w:rsid w:val="00513AD9"/>
    <w:rsid w:val="005143A0"/>
    <w:rsid w:val="00514BE8"/>
    <w:rsid w:val="00514CA0"/>
    <w:rsid w:val="0051563E"/>
    <w:rsid w:val="00515E07"/>
    <w:rsid w:val="0051638F"/>
    <w:rsid w:val="005168C2"/>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46C"/>
    <w:rsid w:val="00531745"/>
    <w:rsid w:val="00531C8E"/>
    <w:rsid w:val="00532842"/>
    <w:rsid w:val="00535811"/>
    <w:rsid w:val="00536778"/>
    <w:rsid w:val="00536A3B"/>
    <w:rsid w:val="005377AE"/>
    <w:rsid w:val="00540132"/>
    <w:rsid w:val="00541A6F"/>
    <w:rsid w:val="00543288"/>
    <w:rsid w:val="0054334A"/>
    <w:rsid w:val="005435A7"/>
    <w:rsid w:val="00543AA5"/>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5B8B"/>
    <w:rsid w:val="005962D1"/>
    <w:rsid w:val="005972D0"/>
    <w:rsid w:val="00597BC2"/>
    <w:rsid w:val="005A0384"/>
    <w:rsid w:val="005A080C"/>
    <w:rsid w:val="005A0F57"/>
    <w:rsid w:val="005A11C5"/>
    <w:rsid w:val="005A1AFA"/>
    <w:rsid w:val="005A35A9"/>
    <w:rsid w:val="005A3D95"/>
    <w:rsid w:val="005A490C"/>
    <w:rsid w:val="005A5523"/>
    <w:rsid w:val="005A557F"/>
    <w:rsid w:val="005A5F92"/>
    <w:rsid w:val="005A7461"/>
    <w:rsid w:val="005B02F1"/>
    <w:rsid w:val="005B07BD"/>
    <w:rsid w:val="005B0DDD"/>
    <w:rsid w:val="005B1BD8"/>
    <w:rsid w:val="005B2B93"/>
    <w:rsid w:val="005B4430"/>
    <w:rsid w:val="005B59DC"/>
    <w:rsid w:val="005C0695"/>
    <w:rsid w:val="005C27BB"/>
    <w:rsid w:val="005C2A47"/>
    <w:rsid w:val="005C4915"/>
    <w:rsid w:val="005C596F"/>
    <w:rsid w:val="005C6516"/>
    <w:rsid w:val="005C67F5"/>
    <w:rsid w:val="005C7046"/>
    <w:rsid w:val="005D12C8"/>
    <w:rsid w:val="005D1B3D"/>
    <w:rsid w:val="005D28A0"/>
    <w:rsid w:val="005D3062"/>
    <w:rsid w:val="005D3B8A"/>
    <w:rsid w:val="005D3BA3"/>
    <w:rsid w:val="005D4FD7"/>
    <w:rsid w:val="005D531D"/>
    <w:rsid w:val="005D7E72"/>
    <w:rsid w:val="005E0775"/>
    <w:rsid w:val="005E07E0"/>
    <w:rsid w:val="005E0975"/>
    <w:rsid w:val="005E1360"/>
    <w:rsid w:val="005E178E"/>
    <w:rsid w:val="005E1C6C"/>
    <w:rsid w:val="005E1CEA"/>
    <w:rsid w:val="005E3DC2"/>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21F4"/>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378B0"/>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43FF"/>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A6429"/>
    <w:rsid w:val="006B36ED"/>
    <w:rsid w:val="006B4456"/>
    <w:rsid w:val="006B474D"/>
    <w:rsid w:val="006B5C01"/>
    <w:rsid w:val="006B5DFA"/>
    <w:rsid w:val="006B609F"/>
    <w:rsid w:val="006B67FC"/>
    <w:rsid w:val="006B75A7"/>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8FF"/>
    <w:rsid w:val="006E3D48"/>
    <w:rsid w:val="006E443D"/>
    <w:rsid w:val="006E4A52"/>
    <w:rsid w:val="006E4AF4"/>
    <w:rsid w:val="006E73AA"/>
    <w:rsid w:val="006E7CB7"/>
    <w:rsid w:val="006F0BED"/>
    <w:rsid w:val="006F1E1D"/>
    <w:rsid w:val="006F2A26"/>
    <w:rsid w:val="006F3EAE"/>
    <w:rsid w:val="006F599B"/>
    <w:rsid w:val="006F59EE"/>
    <w:rsid w:val="006F63F7"/>
    <w:rsid w:val="006F65D4"/>
    <w:rsid w:val="006F7F54"/>
    <w:rsid w:val="00701535"/>
    <w:rsid w:val="00701B67"/>
    <w:rsid w:val="0070299D"/>
    <w:rsid w:val="00702DE3"/>
    <w:rsid w:val="00704E7D"/>
    <w:rsid w:val="00705CE7"/>
    <w:rsid w:val="007060A7"/>
    <w:rsid w:val="00710BA3"/>
    <w:rsid w:val="00710C14"/>
    <w:rsid w:val="007118D2"/>
    <w:rsid w:val="00712107"/>
    <w:rsid w:val="007157AD"/>
    <w:rsid w:val="00717D10"/>
    <w:rsid w:val="00717DAA"/>
    <w:rsid w:val="007201E8"/>
    <w:rsid w:val="00720867"/>
    <w:rsid w:val="007217F5"/>
    <w:rsid w:val="007277AB"/>
    <w:rsid w:val="0072789F"/>
    <w:rsid w:val="00727B14"/>
    <w:rsid w:val="00730B01"/>
    <w:rsid w:val="00730E7C"/>
    <w:rsid w:val="007310D4"/>
    <w:rsid w:val="00731EFA"/>
    <w:rsid w:val="0073294D"/>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5E18"/>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4647"/>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5B86"/>
    <w:rsid w:val="007F676C"/>
    <w:rsid w:val="007F7B36"/>
    <w:rsid w:val="0080064D"/>
    <w:rsid w:val="0080141F"/>
    <w:rsid w:val="00801DDB"/>
    <w:rsid w:val="00803C96"/>
    <w:rsid w:val="00804432"/>
    <w:rsid w:val="00805FB1"/>
    <w:rsid w:val="008066CF"/>
    <w:rsid w:val="00807477"/>
    <w:rsid w:val="00807C3A"/>
    <w:rsid w:val="00807FB8"/>
    <w:rsid w:val="008100CA"/>
    <w:rsid w:val="00810AD0"/>
    <w:rsid w:val="00812885"/>
    <w:rsid w:val="00815742"/>
    <w:rsid w:val="00815CDE"/>
    <w:rsid w:val="00815E22"/>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D7F"/>
    <w:rsid w:val="00831FD7"/>
    <w:rsid w:val="00832056"/>
    <w:rsid w:val="00832172"/>
    <w:rsid w:val="008322C8"/>
    <w:rsid w:val="00832C19"/>
    <w:rsid w:val="008331B7"/>
    <w:rsid w:val="00833F7C"/>
    <w:rsid w:val="00834132"/>
    <w:rsid w:val="00834DA1"/>
    <w:rsid w:val="00834E70"/>
    <w:rsid w:val="008364C1"/>
    <w:rsid w:val="00836807"/>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34D"/>
    <w:rsid w:val="00882498"/>
    <w:rsid w:val="00882B7D"/>
    <w:rsid w:val="008841CA"/>
    <w:rsid w:val="008842E4"/>
    <w:rsid w:val="00884B27"/>
    <w:rsid w:val="008859A1"/>
    <w:rsid w:val="00886793"/>
    <w:rsid w:val="00887DC8"/>
    <w:rsid w:val="00887E7A"/>
    <w:rsid w:val="008916CB"/>
    <w:rsid w:val="00891905"/>
    <w:rsid w:val="00892E55"/>
    <w:rsid w:val="008941AB"/>
    <w:rsid w:val="00895BE6"/>
    <w:rsid w:val="00897850"/>
    <w:rsid w:val="008A187A"/>
    <w:rsid w:val="008A43A0"/>
    <w:rsid w:val="008A4E26"/>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4F7F"/>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4CF1"/>
    <w:rsid w:val="00905DA1"/>
    <w:rsid w:val="00905FF2"/>
    <w:rsid w:val="00906D5A"/>
    <w:rsid w:val="00907797"/>
    <w:rsid w:val="00910532"/>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3BFC"/>
    <w:rsid w:val="00934B78"/>
    <w:rsid w:val="0093553B"/>
    <w:rsid w:val="009363B7"/>
    <w:rsid w:val="00940593"/>
    <w:rsid w:val="0094084E"/>
    <w:rsid w:val="00942665"/>
    <w:rsid w:val="00944462"/>
    <w:rsid w:val="00944D15"/>
    <w:rsid w:val="00944F38"/>
    <w:rsid w:val="00945210"/>
    <w:rsid w:val="00945935"/>
    <w:rsid w:val="0094593B"/>
    <w:rsid w:val="009465A8"/>
    <w:rsid w:val="009505E8"/>
    <w:rsid w:val="009522AE"/>
    <w:rsid w:val="00953CFE"/>
    <w:rsid w:val="00953D4C"/>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1167"/>
    <w:rsid w:val="00981DDC"/>
    <w:rsid w:val="009825D9"/>
    <w:rsid w:val="00982CB2"/>
    <w:rsid w:val="0098407E"/>
    <w:rsid w:val="0098493D"/>
    <w:rsid w:val="00986860"/>
    <w:rsid w:val="00986C58"/>
    <w:rsid w:val="009874DF"/>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A6ED3"/>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2CF2"/>
    <w:rsid w:val="009F3338"/>
    <w:rsid w:val="009F3609"/>
    <w:rsid w:val="009F39E0"/>
    <w:rsid w:val="009F4807"/>
    <w:rsid w:val="009F4E12"/>
    <w:rsid w:val="009F5E74"/>
    <w:rsid w:val="009F7027"/>
    <w:rsid w:val="00A02DC8"/>
    <w:rsid w:val="00A0369D"/>
    <w:rsid w:val="00A03BB2"/>
    <w:rsid w:val="00A047FB"/>
    <w:rsid w:val="00A04C0A"/>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6381"/>
    <w:rsid w:val="00A2658D"/>
    <w:rsid w:val="00A272FD"/>
    <w:rsid w:val="00A278B2"/>
    <w:rsid w:val="00A30962"/>
    <w:rsid w:val="00A30F94"/>
    <w:rsid w:val="00A31148"/>
    <w:rsid w:val="00A328E9"/>
    <w:rsid w:val="00A33662"/>
    <w:rsid w:val="00A3393C"/>
    <w:rsid w:val="00A33BEA"/>
    <w:rsid w:val="00A33E0B"/>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3DEA"/>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4B42"/>
    <w:rsid w:val="00A76E9B"/>
    <w:rsid w:val="00A77C17"/>
    <w:rsid w:val="00A77C80"/>
    <w:rsid w:val="00A81620"/>
    <w:rsid w:val="00A8185D"/>
    <w:rsid w:val="00A81AD1"/>
    <w:rsid w:val="00A81E05"/>
    <w:rsid w:val="00A8735B"/>
    <w:rsid w:val="00A91725"/>
    <w:rsid w:val="00A91A2B"/>
    <w:rsid w:val="00A92432"/>
    <w:rsid w:val="00A9265B"/>
    <w:rsid w:val="00A956A8"/>
    <w:rsid w:val="00A95F51"/>
    <w:rsid w:val="00A95FFA"/>
    <w:rsid w:val="00A971E8"/>
    <w:rsid w:val="00A974D6"/>
    <w:rsid w:val="00A9751A"/>
    <w:rsid w:val="00A97AC8"/>
    <w:rsid w:val="00AA1567"/>
    <w:rsid w:val="00AA1E5D"/>
    <w:rsid w:val="00AA28CC"/>
    <w:rsid w:val="00AA2EDC"/>
    <w:rsid w:val="00AA309A"/>
    <w:rsid w:val="00AA3714"/>
    <w:rsid w:val="00AA3FCA"/>
    <w:rsid w:val="00AA4225"/>
    <w:rsid w:val="00AA43B4"/>
    <w:rsid w:val="00AA458C"/>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5E9F"/>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6F10"/>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42AD"/>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4855"/>
    <w:rsid w:val="00B56C78"/>
    <w:rsid w:val="00B56DE5"/>
    <w:rsid w:val="00B57236"/>
    <w:rsid w:val="00B573A7"/>
    <w:rsid w:val="00B6045B"/>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2C7B"/>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434"/>
    <w:rsid w:val="00BB6530"/>
    <w:rsid w:val="00BB7443"/>
    <w:rsid w:val="00BC0769"/>
    <w:rsid w:val="00BC1712"/>
    <w:rsid w:val="00BC24EC"/>
    <w:rsid w:val="00BC262B"/>
    <w:rsid w:val="00BC31F5"/>
    <w:rsid w:val="00BC327C"/>
    <w:rsid w:val="00BC3931"/>
    <w:rsid w:val="00BC4E99"/>
    <w:rsid w:val="00BC5BA0"/>
    <w:rsid w:val="00BC778F"/>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681"/>
    <w:rsid w:val="00BE2F3F"/>
    <w:rsid w:val="00BE3019"/>
    <w:rsid w:val="00BE428D"/>
    <w:rsid w:val="00BE45AB"/>
    <w:rsid w:val="00BE528B"/>
    <w:rsid w:val="00BE5756"/>
    <w:rsid w:val="00BE68C3"/>
    <w:rsid w:val="00BE6DCE"/>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4D"/>
    <w:rsid w:val="00C161C2"/>
    <w:rsid w:val="00C16353"/>
    <w:rsid w:val="00C1658E"/>
    <w:rsid w:val="00C1680C"/>
    <w:rsid w:val="00C214F1"/>
    <w:rsid w:val="00C22309"/>
    <w:rsid w:val="00C225CE"/>
    <w:rsid w:val="00C22FEA"/>
    <w:rsid w:val="00C23235"/>
    <w:rsid w:val="00C240D0"/>
    <w:rsid w:val="00C243A4"/>
    <w:rsid w:val="00C2486A"/>
    <w:rsid w:val="00C252A2"/>
    <w:rsid w:val="00C27235"/>
    <w:rsid w:val="00C276F7"/>
    <w:rsid w:val="00C27E32"/>
    <w:rsid w:val="00C30CE4"/>
    <w:rsid w:val="00C310CE"/>
    <w:rsid w:val="00C32282"/>
    <w:rsid w:val="00C333BF"/>
    <w:rsid w:val="00C33437"/>
    <w:rsid w:val="00C33594"/>
    <w:rsid w:val="00C3360D"/>
    <w:rsid w:val="00C339B4"/>
    <w:rsid w:val="00C33FF9"/>
    <w:rsid w:val="00C35447"/>
    <w:rsid w:val="00C368C5"/>
    <w:rsid w:val="00C3749F"/>
    <w:rsid w:val="00C37EB1"/>
    <w:rsid w:val="00C46627"/>
    <w:rsid w:val="00C4680F"/>
    <w:rsid w:val="00C46D2D"/>
    <w:rsid w:val="00C4766B"/>
    <w:rsid w:val="00C47AFA"/>
    <w:rsid w:val="00C47D62"/>
    <w:rsid w:val="00C505CA"/>
    <w:rsid w:val="00C511C0"/>
    <w:rsid w:val="00C526FC"/>
    <w:rsid w:val="00C52A08"/>
    <w:rsid w:val="00C52C74"/>
    <w:rsid w:val="00C5325A"/>
    <w:rsid w:val="00C5502A"/>
    <w:rsid w:val="00C5526B"/>
    <w:rsid w:val="00C55DE9"/>
    <w:rsid w:val="00C566CB"/>
    <w:rsid w:val="00C56767"/>
    <w:rsid w:val="00C5753E"/>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186"/>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C2F"/>
    <w:rsid w:val="00D006A6"/>
    <w:rsid w:val="00D00BEB"/>
    <w:rsid w:val="00D01C53"/>
    <w:rsid w:val="00D025F1"/>
    <w:rsid w:val="00D038BC"/>
    <w:rsid w:val="00D03A89"/>
    <w:rsid w:val="00D03DBA"/>
    <w:rsid w:val="00D0435C"/>
    <w:rsid w:val="00D0468A"/>
    <w:rsid w:val="00D04C30"/>
    <w:rsid w:val="00D04F54"/>
    <w:rsid w:val="00D050D8"/>
    <w:rsid w:val="00D062EF"/>
    <w:rsid w:val="00D06CDA"/>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57F6A"/>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05DE"/>
    <w:rsid w:val="00D91070"/>
    <w:rsid w:val="00D910F6"/>
    <w:rsid w:val="00D91ABD"/>
    <w:rsid w:val="00D92A73"/>
    <w:rsid w:val="00D93EA0"/>
    <w:rsid w:val="00D96913"/>
    <w:rsid w:val="00D973AD"/>
    <w:rsid w:val="00DA00FC"/>
    <w:rsid w:val="00DA20B4"/>
    <w:rsid w:val="00DA28E0"/>
    <w:rsid w:val="00DA2DD2"/>
    <w:rsid w:val="00DA39E4"/>
    <w:rsid w:val="00DA41DB"/>
    <w:rsid w:val="00DA475F"/>
    <w:rsid w:val="00DA681A"/>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0B31"/>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77BF9"/>
    <w:rsid w:val="00E80475"/>
    <w:rsid w:val="00E824E0"/>
    <w:rsid w:val="00E83594"/>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0D97"/>
    <w:rsid w:val="00EB6168"/>
    <w:rsid w:val="00EB6333"/>
    <w:rsid w:val="00EB6901"/>
    <w:rsid w:val="00EB74E9"/>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028"/>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2D8C"/>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1D60"/>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141"/>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1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5937"/>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79"/>
    <w:rsid w:val="00FD26BD"/>
    <w:rsid w:val="00FD3CA9"/>
    <w:rsid w:val="00FD5575"/>
    <w:rsid w:val="00FD6F1B"/>
    <w:rsid w:val="00FD74BB"/>
    <w:rsid w:val="00FD7D69"/>
    <w:rsid w:val="00FE1070"/>
    <w:rsid w:val="00FE3C3C"/>
    <w:rsid w:val="00FE4E66"/>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qFormat/>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character" w:customStyle="1" w:styleId="Bodytext20">
    <w:name w:val="Body text (2)_"/>
    <w:basedOn w:val="DefaultParagraphFont"/>
    <w:link w:val="Bodytext21"/>
    <w:qFormat/>
    <w:rsid w:val="002B2F04"/>
    <w:rPr>
      <w:rFonts w:ascii="Tahoma" w:eastAsia="Tahoma" w:hAnsi="Tahoma" w:cs="Tahoma"/>
      <w:sz w:val="12"/>
      <w:szCs w:val="12"/>
      <w:shd w:val="clear" w:color="auto" w:fill="FFFFFF"/>
    </w:rPr>
  </w:style>
  <w:style w:type="character" w:customStyle="1" w:styleId="Bodytext265pt">
    <w:name w:val="Body text (2) + 6.5 pt"/>
    <w:basedOn w:val="Bodytext20"/>
    <w:qFormat/>
    <w:rsid w:val="002B2F04"/>
    <w:rPr>
      <w:color w:val="000000"/>
      <w:spacing w:val="0"/>
      <w:w w:val="100"/>
      <w:sz w:val="13"/>
      <w:szCs w:val="13"/>
      <w:lang w:val="lv-LV" w:eastAsia="lv-LV" w:bidi="lv-LV"/>
    </w:rPr>
  </w:style>
  <w:style w:type="paragraph" w:customStyle="1" w:styleId="Bodytext21">
    <w:name w:val="Body text (2)"/>
    <w:basedOn w:val="Normal"/>
    <w:link w:val="Bodytext20"/>
    <w:qFormat/>
    <w:rsid w:val="002B2F04"/>
    <w:pPr>
      <w:shd w:val="clear" w:color="auto" w:fill="FFFFFF"/>
      <w:spacing w:line="158" w:lineRule="exact"/>
    </w:pPr>
    <w:rPr>
      <w:rFonts w:ascii="Tahoma" w:eastAsia="Tahoma" w:hAnsi="Tahoma" w:cs="Tahoma"/>
      <w:sz w:val="12"/>
      <w:szCs w:val="12"/>
      <w:lang w:eastAsia="lv-LV"/>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651B1-E3FD-4FD3-8243-FB2C8CF304C6}">
  <ds:schemaRefs>
    <ds:schemaRef ds:uri="http://schemas.openxmlformats.org/officeDocument/2006/bibliography"/>
  </ds:schemaRefs>
</ds:datastoreItem>
</file>

<file path=customXml/itemProps2.xml><?xml version="1.0" encoding="utf-8"?>
<ds:datastoreItem xmlns:ds="http://schemas.openxmlformats.org/officeDocument/2006/customXml" ds:itemID="{6714BCEC-A007-44B1-B6D8-069EF64122B8}">
  <ds:schemaRefs>
    <ds:schemaRef ds:uri="http://schemas.openxmlformats.org/officeDocument/2006/bibliography"/>
  </ds:schemaRefs>
</ds:datastoreItem>
</file>

<file path=customXml/itemProps3.xml><?xml version="1.0" encoding="utf-8"?>
<ds:datastoreItem xmlns:ds="http://schemas.openxmlformats.org/officeDocument/2006/customXml" ds:itemID="{8C28680E-A213-4960-B7E8-8CF55113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47</Pages>
  <Words>9375</Words>
  <Characters>67311</Characters>
  <Application>Microsoft Office Word</Application>
  <DocSecurity>0</DocSecurity>
  <Lines>560</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76533</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14</cp:revision>
  <cp:lastPrinted>2009-07-17T06:31:00Z</cp:lastPrinted>
  <dcterms:created xsi:type="dcterms:W3CDTF">2017-08-11T09:25:00Z</dcterms:created>
  <dcterms:modified xsi:type="dcterms:W3CDTF">2017-09-08T14:13:00Z</dcterms:modified>
</cp:coreProperties>
</file>