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1F" w:rsidRPr="0054050F" w:rsidRDefault="00320DBA" w:rsidP="00BA041F">
      <w:pPr>
        <w:widowControl/>
        <w:spacing w:before="120" w:after="120"/>
        <w:rPr>
          <w:lang w:val="en-GB" w:eastAsia="lv-LV"/>
        </w:rPr>
      </w:pPr>
      <w:r w:rsidRPr="0054050F">
        <w:rPr>
          <w:noProof/>
          <w:lang w:val="lv-LV" w:eastAsia="lv-LV"/>
        </w:rPr>
        <w:drawing>
          <wp:anchor distT="0" distB="0" distL="114300" distR="114300" simplePos="0" relativeHeight="251656704" behindDoc="0" locked="0" layoutInCell="1" allowOverlap="1">
            <wp:simplePos x="0" y="0"/>
            <wp:positionH relativeFrom="column">
              <wp:posOffset>5046345</wp:posOffset>
            </wp:positionH>
            <wp:positionV relativeFrom="paragraph">
              <wp:posOffset>-202565</wp:posOffset>
            </wp:positionV>
            <wp:extent cx="860425" cy="715645"/>
            <wp:effectExtent l="19050" t="0" r="0" b="0"/>
            <wp:wrapTopAndBottom/>
            <wp:docPr id="124"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10"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r w:rsidRPr="0054050F">
        <w:rPr>
          <w:noProof/>
          <w:lang w:val="lv-LV" w:eastAsia="lv-LV"/>
        </w:rPr>
        <w:drawing>
          <wp:anchor distT="0" distB="0" distL="114300" distR="114300" simplePos="0" relativeHeight="251671552" behindDoc="0" locked="0" layoutInCell="1" allowOverlap="1">
            <wp:simplePos x="0" y="0"/>
            <wp:positionH relativeFrom="column">
              <wp:posOffset>-492125</wp:posOffset>
            </wp:positionH>
            <wp:positionV relativeFrom="paragraph">
              <wp:posOffset>-211455</wp:posOffset>
            </wp:positionV>
            <wp:extent cx="1033145" cy="706755"/>
            <wp:effectExtent l="19050" t="0" r="0" b="0"/>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33145" cy="706755"/>
                    </a:xfrm>
                    <a:prstGeom prst="rect">
                      <a:avLst/>
                    </a:prstGeom>
                    <a:noFill/>
                    <a:ln w="9525">
                      <a:noFill/>
                      <a:miter lim="800000"/>
                      <a:headEnd/>
                      <a:tailEnd/>
                    </a:ln>
                  </pic:spPr>
                </pic:pic>
              </a:graphicData>
            </a:graphic>
          </wp:anchor>
        </w:drawing>
      </w:r>
      <w:r w:rsidRPr="0054050F">
        <w:rPr>
          <w:noProof/>
          <w:lang w:val="lv-LV" w:eastAsia="lv-LV"/>
        </w:rPr>
        <w:drawing>
          <wp:anchor distT="0" distB="0" distL="114300" distR="114300" simplePos="0" relativeHeight="251664384" behindDoc="0" locked="0" layoutInCell="1" allowOverlap="1">
            <wp:simplePos x="0" y="0"/>
            <wp:positionH relativeFrom="column">
              <wp:posOffset>1250315</wp:posOffset>
            </wp:positionH>
            <wp:positionV relativeFrom="paragraph">
              <wp:posOffset>-384175</wp:posOffset>
            </wp:positionV>
            <wp:extent cx="998855" cy="810260"/>
            <wp:effectExtent l="19050" t="0" r="0" b="0"/>
            <wp:wrapTopAndBottom/>
            <wp:docPr id="2" name="Picture 1" descr="G:\My Documents\Lejupielādes\FP7-General\colour\FP7-gen-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ocuments\Lejupielādes\FP7-General\colour\FP7-gen-RGB.gif"/>
                    <pic:cNvPicPr>
                      <a:picLocks noChangeAspect="1" noChangeArrowheads="1"/>
                    </pic:cNvPicPr>
                  </pic:nvPicPr>
                  <pic:blipFill>
                    <a:blip r:embed="rId12" cstate="print"/>
                    <a:srcRect/>
                    <a:stretch>
                      <a:fillRect/>
                    </a:stretch>
                  </pic:blipFill>
                  <pic:spPr bwMode="auto">
                    <a:xfrm>
                      <a:off x="0" y="0"/>
                      <a:ext cx="998855" cy="810260"/>
                    </a:xfrm>
                    <a:prstGeom prst="rect">
                      <a:avLst/>
                    </a:prstGeom>
                    <a:noFill/>
                    <a:ln w="9525">
                      <a:noFill/>
                      <a:miter lim="800000"/>
                      <a:headEnd/>
                      <a:tailEnd/>
                    </a:ln>
                  </pic:spPr>
                </pic:pic>
              </a:graphicData>
            </a:graphic>
          </wp:anchor>
        </w:drawing>
      </w:r>
      <w:r w:rsidRPr="0054050F">
        <w:rPr>
          <w:noProof/>
          <w:lang w:val="lv-LV" w:eastAsia="lv-LV"/>
        </w:rPr>
        <w:drawing>
          <wp:anchor distT="0" distB="0" distL="114300" distR="114300" simplePos="0" relativeHeight="251668480" behindDoc="0" locked="0" layoutInCell="1" allowOverlap="1">
            <wp:simplePos x="0" y="0"/>
            <wp:positionH relativeFrom="column">
              <wp:posOffset>2967355</wp:posOffset>
            </wp:positionH>
            <wp:positionV relativeFrom="paragraph">
              <wp:posOffset>461645</wp:posOffset>
            </wp:positionV>
            <wp:extent cx="1990725" cy="232410"/>
            <wp:effectExtent l="19050" t="0" r="9525" b="0"/>
            <wp:wrapTopAndBottom/>
            <wp:docPr id="5"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13" cstate="print"/>
                    <a:srcRect/>
                    <a:stretch>
                      <a:fillRect/>
                    </a:stretch>
                  </pic:blipFill>
                  <pic:spPr bwMode="auto">
                    <a:xfrm>
                      <a:off x="0" y="0"/>
                      <a:ext cx="1990725" cy="232410"/>
                    </a:xfrm>
                    <a:prstGeom prst="rect">
                      <a:avLst/>
                    </a:prstGeom>
                    <a:noFill/>
                    <a:ln w="9525">
                      <a:noFill/>
                      <a:miter lim="800000"/>
                      <a:headEnd/>
                      <a:tailEnd/>
                    </a:ln>
                  </pic:spPr>
                </pic:pic>
              </a:graphicData>
            </a:graphic>
          </wp:anchor>
        </w:drawing>
      </w:r>
      <w:r w:rsidRPr="0054050F">
        <w:rPr>
          <w:noProof/>
          <w:lang w:val="lv-LV" w:eastAsia="lv-LV"/>
        </w:rPr>
        <w:drawing>
          <wp:anchor distT="0" distB="0" distL="114300" distR="114300" simplePos="0" relativeHeight="251669504" behindDoc="0" locked="0" layoutInCell="1" allowOverlap="1">
            <wp:simplePos x="0" y="0"/>
            <wp:positionH relativeFrom="column">
              <wp:posOffset>3312160</wp:posOffset>
            </wp:positionH>
            <wp:positionV relativeFrom="paragraph">
              <wp:posOffset>-340995</wp:posOffset>
            </wp:positionV>
            <wp:extent cx="1223010" cy="732790"/>
            <wp:effectExtent l="19050" t="0" r="0" b="0"/>
            <wp:wrapTopAndBottom/>
            <wp:docPr id="4"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4"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r w:rsidRPr="0054050F">
        <w:rPr>
          <w:noProof/>
          <w:lang w:val="lv-LV" w:eastAsia="lv-LV"/>
        </w:rPr>
        <w:drawing>
          <wp:anchor distT="0" distB="0" distL="114300" distR="114300" simplePos="0" relativeHeight="251666432" behindDoc="0" locked="0" layoutInCell="1" allowOverlap="1">
            <wp:simplePos x="0" y="0"/>
            <wp:positionH relativeFrom="column">
              <wp:posOffset>707330</wp:posOffset>
            </wp:positionH>
            <wp:positionV relativeFrom="paragraph">
              <wp:posOffset>435850</wp:posOffset>
            </wp:positionV>
            <wp:extent cx="2137554" cy="258792"/>
            <wp:effectExtent l="19050" t="0" r="0" b="0"/>
            <wp:wrapTopAndBottom/>
            <wp:docPr id="1" name="Picture 4" descr="The H2020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H2020 Initiative"/>
                    <pic:cNvPicPr>
                      <a:picLocks noChangeAspect="1" noChangeArrowheads="1"/>
                    </pic:cNvPicPr>
                  </pic:nvPicPr>
                  <pic:blipFill>
                    <a:blip r:embed="rId15" cstate="print"/>
                    <a:srcRect/>
                    <a:stretch>
                      <a:fillRect/>
                    </a:stretch>
                  </pic:blipFill>
                  <pic:spPr bwMode="auto">
                    <a:xfrm>
                      <a:off x="0" y="0"/>
                      <a:ext cx="2137410" cy="258445"/>
                    </a:xfrm>
                    <a:prstGeom prst="rect">
                      <a:avLst/>
                    </a:prstGeom>
                    <a:noFill/>
                    <a:ln w="9525">
                      <a:noFill/>
                      <a:miter lim="800000"/>
                      <a:headEnd/>
                      <a:tailEnd/>
                    </a:ln>
                  </pic:spPr>
                </pic:pic>
              </a:graphicData>
            </a:graphic>
          </wp:anchor>
        </w:drawing>
      </w:r>
    </w:p>
    <w:p w:rsidR="00320DBA" w:rsidRPr="0054050F" w:rsidRDefault="00320DBA" w:rsidP="00AE64E4">
      <w:pPr>
        <w:widowControl/>
        <w:spacing w:before="120" w:after="120"/>
        <w:jc w:val="right"/>
        <w:rPr>
          <w:lang w:val="en-GB" w:eastAsia="lv-LV"/>
        </w:rPr>
      </w:pPr>
    </w:p>
    <w:p w:rsidR="00320DBA" w:rsidRPr="0054050F" w:rsidRDefault="00320DBA" w:rsidP="00AE64E4">
      <w:pPr>
        <w:widowControl/>
        <w:spacing w:before="120" w:after="120"/>
        <w:jc w:val="right"/>
        <w:rPr>
          <w:lang w:val="en-GB" w:eastAsia="lv-LV"/>
        </w:rPr>
      </w:pPr>
    </w:p>
    <w:p w:rsidR="00C743CE" w:rsidRPr="0054050F" w:rsidRDefault="00497648" w:rsidP="00AE64E4">
      <w:pPr>
        <w:widowControl/>
        <w:spacing w:before="120" w:after="120"/>
        <w:jc w:val="right"/>
        <w:rPr>
          <w:lang w:val="en-GB" w:eastAsia="lv-LV"/>
        </w:rPr>
      </w:pPr>
      <w:r w:rsidRPr="0054050F">
        <w:rPr>
          <w:lang w:val="en-GB" w:eastAsia="lv-LV" w:bidi="lv-LV"/>
        </w:rPr>
        <w:t>APPROVED</w:t>
      </w:r>
    </w:p>
    <w:p w:rsidR="00C743CE" w:rsidRPr="0054050F" w:rsidRDefault="00497648" w:rsidP="00AE64E4">
      <w:pPr>
        <w:widowControl/>
        <w:spacing w:before="120" w:after="120"/>
        <w:jc w:val="right"/>
        <w:rPr>
          <w:lang w:val="en-GB" w:eastAsia="lv-LV"/>
        </w:rPr>
      </w:pPr>
      <w:r w:rsidRPr="0054050F">
        <w:rPr>
          <w:lang w:val="en-GB" w:eastAsia="lv-LV" w:bidi="lv-LV"/>
        </w:rPr>
        <w:t>Latvian Institute of Organic Synthesis</w:t>
      </w:r>
    </w:p>
    <w:p w:rsidR="00C743CE" w:rsidRPr="0054050F" w:rsidRDefault="00C743CE" w:rsidP="00AE64E4">
      <w:pPr>
        <w:widowControl/>
        <w:spacing w:before="120" w:after="120"/>
        <w:jc w:val="right"/>
        <w:rPr>
          <w:lang w:val="en-GB" w:eastAsia="lv-LV"/>
        </w:rPr>
      </w:pPr>
      <w:r w:rsidRPr="0054050F">
        <w:rPr>
          <w:lang w:val="en-GB" w:eastAsia="lv-LV" w:bidi="lv-LV"/>
        </w:rPr>
        <w:t xml:space="preserve"> </w:t>
      </w:r>
      <w:r w:rsidR="00497648" w:rsidRPr="0054050F">
        <w:rPr>
          <w:lang w:val="en-GB" w:eastAsia="lv-LV" w:bidi="lv-LV"/>
        </w:rPr>
        <w:t>Procurement Commission</w:t>
      </w:r>
    </w:p>
    <w:p w:rsidR="00497648" w:rsidRPr="0054050F" w:rsidRDefault="00C54805" w:rsidP="00AE64E4">
      <w:pPr>
        <w:widowControl/>
        <w:spacing w:before="120" w:after="120"/>
        <w:jc w:val="right"/>
        <w:rPr>
          <w:lang w:val="en-GB" w:eastAsia="lv-LV" w:bidi="lv-LV"/>
        </w:rPr>
      </w:pPr>
      <w:r w:rsidRPr="0054050F">
        <w:rPr>
          <w:lang w:val="en-GB" w:eastAsia="lv-LV" w:bidi="lv-LV"/>
        </w:rPr>
        <w:t>Meeting of 23</w:t>
      </w:r>
      <w:r w:rsidR="00497648" w:rsidRPr="0054050F">
        <w:rPr>
          <w:lang w:val="en-GB" w:eastAsia="lv-LV" w:bidi="lv-LV"/>
        </w:rPr>
        <w:t xml:space="preserve"> September, 2016</w:t>
      </w:r>
    </w:p>
    <w:p w:rsidR="00B135F9" w:rsidRPr="0054050F" w:rsidRDefault="00497648" w:rsidP="00AE64E4">
      <w:pPr>
        <w:widowControl/>
        <w:spacing w:before="120" w:after="120"/>
        <w:jc w:val="right"/>
        <w:rPr>
          <w:lang w:val="en-GB" w:eastAsia="lv-LV"/>
        </w:rPr>
      </w:pPr>
      <w:r w:rsidRPr="0054050F">
        <w:rPr>
          <w:lang w:val="en-GB" w:eastAsia="lv-LV" w:bidi="lv-LV"/>
        </w:rPr>
        <w:t>Minutes No.</w:t>
      </w:r>
      <w:r w:rsidR="00C54805" w:rsidRPr="0054050F">
        <w:rPr>
          <w:lang w:val="en-GB" w:eastAsia="lv-LV" w:bidi="lv-LV"/>
        </w:rPr>
        <w:t xml:space="preserve"> 2016/26</w:t>
      </w:r>
      <w:r w:rsidR="00C743CE" w:rsidRPr="0054050F">
        <w:rPr>
          <w:lang w:val="en-GB" w:eastAsia="lv-LV" w:bidi="lv-LV"/>
        </w:rPr>
        <w:t xml:space="preserve"> – 01</w:t>
      </w:r>
    </w:p>
    <w:p w:rsidR="00414680" w:rsidRPr="0054050F" w:rsidRDefault="00414680" w:rsidP="00AE64E4">
      <w:pPr>
        <w:widowControl/>
        <w:spacing w:before="120" w:after="120"/>
        <w:jc w:val="right"/>
        <w:rPr>
          <w:lang w:val="en-GB" w:eastAsia="lv-LV"/>
        </w:rPr>
      </w:pPr>
    </w:p>
    <w:p w:rsidR="001119D1" w:rsidRPr="0054050F" w:rsidRDefault="001119D1" w:rsidP="00AE64E4">
      <w:pPr>
        <w:widowControl/>
        <w:spacing w:before="120" w:after="120"/>
        <w:jc w:val="right"/>
        <w:rPr>
          <w:lang w:val="en-GB" w:eastAsia="lv-LV"/>
        </w:rPr>
      </w:pPr>
    </w:p>
    <w:p w:rsidR="005B1BB5" w:rsidRPr="0054050F" w:rsidRDefault="005B1BB5" w:rsidP="00AE64E4">
      <w:pPr>
        <w:widowControl/>
        <w:spacing w:before="120" w:after="120"/>
        <w:jc w:val="right"/>
        <w:rPr>
          <w:lang w:val="en-GB" w:eastAsia="lv-LV"/>
        </w:rPr>
      </w:pPr>
    </w:p>
    <w:p w:rsidR="001119D1" w:rsidRPr="0054050F" w:rsidRDefault="001119D1" w:rsidP="00AE64E4">
      <w:pPr>
        <w:widowControl/>
        <w:spacing w:before="120" w:after="120"/>
        <w:jc w:val="right"/>
        <w:rPr>
          <w:lang w:val="en-GB" w:eastAsia="lv-LV"/>
        </w:rPr>
      </w:pPr>
    </w:p>
    <w:p w:rsidR="00E0412C" w:rsidRPr="0054050F" w:rsidRDefault="00E0412C" w:rsidP="00E0412C">
      <w:pPr>
        <w:widowControl/>
        <w:spacing w:before="120" w:after="120"/>
        <w:jc w:val="center"/>
        <w:rPr>
          <w:lang w:val="en-GB" w:eastAsia="lv-LV"/>
        </w:rPr>
      </w:pPr>
    </w:p>
    <w:p w:rsidR="00C743CE" w:rsidRPr="0054050F" w:rsidRDefault="00497648" w:rsidP="00497648">
      <w:pPr>
        <w:jc w:val="center"/>
        <w:rPr>
          <w:b/>
          <w:sz w:val="36"/>
          <w:szCs w:val="36"/>
          <w:lang w:val="en-GB" w:eastAsia="lv-LV"/>
        </w:rPr>
      </w:pPr>
      <w:r w:rsidRPr="0054050F">
        <w:rPr>
          <w:b/>
          <w:sz w:val="36"/>
          <w:szCs w:val="36"/>
          <w:lang w:val="en-GB" w:eastAsia="lv-LV" w:bidi="lv-LV"/>
        </w:rPr>
        <w:t>DPP</w:t>
      </w:r>
      <w:r w:rsidR="006D06E8" w:rsidRPr="0054050F">
        <w:rPr>
          <w:b/>
          <w:sz w:val="36"/>
          <w:szCs w:val="36"/>
          <w:lang w:val="en-GB" w:eastAsia="lv-LV" w:bidi="lv-LV"/>
        </w:rPr>
        <w:t xml:space="preserve"> </w:t>
      </w:r>
      <w:r w:rsidRPr="0054050F">
        <w:rPr>
          <w:b/>
          <w:caps/>
          <w:sz w:val="36"/>
          <w:szCs w:val="36"/>
          <w:lang w:val="en-GB" w:eastAsia="lv-LV" w:bidi="lv-LV"/>
        </w:rPr>
        <w:t>Latvian Institute of Organic Synthesis</w:t>
      </w:r>
    </w:p>
    <w:p w:rsidR="000E2F8D" w:rsidRPr="0054050F" w:rsidRDefault="000E2F8D" w:rsidP="00AE64E4">
      <w:pPr>
        <w:keepNext/>
        <w:widowControl/>
        <w:jc w:val="center"/>
        <w:outlineLvl w:val="0"/>
        <w:rPr>
          <w:b/>
          <w:sz w:val="36"/>
          <w:szCs w:val="36"/>
          <w:lang w:val="en-GB" w:eastAsia="lv-LV"/>
        </w:rPr>
      </w:pPr>
    </w:p>
    <w:p w:rsidR="00C743CE" w:rsidRPr="0054050F" w:rsidRDefault="00497648" w:rsidP="00E0412C">
      <w:pPr>
        <w:jc w:val="center"/>
        <w:rPr>
          <w:b/>
          <w:sz w:val="36"/>
          <w:szCs w:val="36"/>
          <w:lang w:val="en-GB" w:eastAsia="lv-LV"/>
        </w:rPr>
      </w:pPr>
      <w:r w:rsidRPr="0054050F">
        <w:rPr>
          <w:b/>
          <w:sz w:val="36"/>
          <w:szCs w:val="36"/>
          <w:lang w:val="en-GB" w:eastAsia="lv-LV" w:bidi="lv-LV"/>
        </w:rPr>
        <w:t>Open Competition</w:t>
      </w:r>
    </w:p>
    <w:p w:rsidR="00E0412C" w:rsidRPr="0054050F" w:rsidRDefault="00E0412C" w:rsidP="00E0412C">
      <w:pPr>
        <w:jc w:val="center"/>
        <w:rPr>
          <w:b/>
          <w:sz w:val="36"/>
          <w:szCs w:val="36"/>
          <w:lang w:val="en-GB" w:eastAsia="lv-LV"/>
        </w:rPr>
      </w:pPr>
    </w:p>
    <w:p w:rsidR="00C743CE" w:rsidRPr="0054050F" w:rsidRDefault="00C743CE" w:rsidP="00E0412C">
      <w:pPr>
        <w:jc w:val="center"/>
        <w:rPr>
          <w:b/>
          <w:sz w:val="28"/>
          <w:szCs w:val="28"/>
          <w:lang w:val="en-GB" w:eastAsia="lv-LV"/>
        </w:rPr>
      </w:pPr>
      <w:r w:rsidRPr="0054050F">
        <w:rPr>
          <w:b/>
          <w:sz w:val="28"/>
          <w:szCs w:val="28"/>
          <w:lang w:val="en-GB" w:eastAsia="lv-LV" w:bidi="lv-LV"/>
        </w:rPr>
        <w:t>“</w:t>
      </w:r>
      <w:r w:rsidR="00497648" w:rsidRPr="0054050F">
        <w:rPr>
          <w:b/>
          <w:sz w:val="28"/>
          <w:szCs w:val="28"/>
          <w:lang w:val="en-GB" w:eastAsia="lv-LV" w:bidi="lv-LV"/>
        </w:rPr>
        <w:t>Supply of Laboratory models to the Latvian Institute of Organic Synthesis</w:t>
      </w:r>
      <w:r w:rsidRPr="0054050F">
        <w:rPr>
          <w:b/>
          <w:sz w:val="28"/>
          <w:szCs w:val="28"/>
          <w:lang w:val="en-GB" w:eastAsia="lv-LV" w:bidi="lv-LV"/>
        </w:rPr>
        <w:t>”</w:t>
      </w:r>
    </w:p>
    <w:p w:rsidR="00E0412C" w:rsidRPr="0054050F" w:rsidRDefault="00E0412C" w:rsidP="00E0412C">
      <w:pPr>
        <w:jc w:val="center"/>
        <w:rPr>
          <w:b/>
          <w:sz w:val="28"/>
          <w:szCs w:val="28"/>
          <w:lang w:val="en-GB" w:eastAsia="lv-LV"/>
        </w:rPr>
      </w:pPr>
    </w:p>
    <w:p w:rsidR="00E0412C" w:rsidRPr="0054050F" w:rsidRDefault="00E0412C" w:rsidP="00E0412C">
      <w:pPr>
        <w:jc w:val="center"/>
        <w:rPr>
          <w:b/>
          <w:sz w:val="28"/>
          <w:szCs w:val="28"/>
          <w:lang w:val="en-GB" w:eastAsia="lv-LV"/>
        </w:rPr>
      </w:pPr>
    </w:p>
    <w:p w:rsidR="00C743CE" w:rsidRPr="0054050F" w:rsidRDefault="00497648" w:rsidP="00E0412C">
      <w:pPr>
        <w:jc w:val="center"/>
        <w:rPr>
          <w:b/>
          <w:sz w:val="28"/>
          <w:szCs w:val="28"/>
          <w:lang w:val="en-GB" w:eastAsia="lv-LV"/>
        </w:rPr>
      </w:pPr>
      <w:r w:rsidRPr="0054050F">
        <w:rPr>
          <w:b/>
          <w:sz w:val="28"/>
          <w:szCs w:val="28"/>
          <w:lang w:val="en-GB" w:eastAsia="lv-LV" w:bidi="lv-LV"/>
        </w:rPr>
        <w:t>REGULATIONS</w:t>
      </w:r>
    </w:p>
    <w:p w:rsidR="00E0412C" w:rsidRPr="0054050F" w:rsidRDefault="00E0412C" w:rsidP="00E0412C">
      <w:pPr>
        <w:jc w:val="center"/>
        <w:rPr>
          <w:b/>
          <w:sz w:val="28"/>
          <w:szCs w:val="28"/>
          <w:lang w:val="en-GB" w:eastAsia="lv-LV"/>
        </w:rPr>
      </w:pPr>
    </w:p>
    <w:p w:rsidR="00C743CE" w:rsidRPr="0054050F" w:rsidRDefault="00497648" w:rsidP="006747B4">
      <w:pPr>
        <w:jc w:val="center"/>
        <w:rPr>
          <w:b/>
          <w:lang w:val="en-GB" w:eastAsia="lv-LV"/>
        </w:rPr>
      </w:pPr>
      <w:r w:rsidRPr="0054050F">
        <w:rPr>
          <w:b/>
          <w:lang w:val="en-GB" w:eastAsia="lv-LV" w:bidi="lv-LV"/>
        </w:rPr>
        <w:t>Procurement identification number</w:t>
      </w:r>
    </w:p>
    <w:p w:rsidR="00C743CE" w:rsidRPr="0054050F" w:rsidRDefault="00C54805" w:rsidP="0074385C">
      <w:pPr>
        <w:jc w:val="center"/>
        <w:rPr>
          <w:sz w:val="32"/>
          <w:lang w:val="en-GB" w:eastAsia="lv-LV"/>
        </w:rPr>
      </w:pPr>
      <w:r w:rsidRPr="0054050F">
        <w:rPr>
          <w:sz w:val="32"/>
          <w:lang w:val="en-GB" w:eastAsia="lv-LV" w:bidi="lv-LV"/>
        </w:rPr>
        <w:t>OSI 2016/26</w:t>
      </w:r>
      <w:r w:rsidR="00FD2314" w:rsidRPr="0054050F">
        <w:rPr>
          <w:sz w:val="32"/>
          <w:lang w:val="en-GB" w:eastAsia="lv-LV" w:bidi="lv-LV"/>
        </w:rPr>
        <w:t xml:space="preserve"> AK</w:t>
      </w:r>
    </w:p>
    <w:p w:rsidR="0074385C" w:rsidRPr="0054050F" w:rsidRDefault="0074385C" w:rsidP="0074385C">
      <w:pPr>
        <w:jc w:val="center"/>
        <w:rPr>
          <w:sz w:val="32"/>
          <w:lang w:val="en-GB" w:eastAsia="lv-LV"/>
        </w:rPr>
      </w:pPr>
    </w:p>
    <w:p w:rsidR="00C743CE" w:rsidRPr="0054050F" w:rsidRDefault="00497648" w:rsidP="00AE64E4">
      <w:pPr>
        <w:widowControl/>
        <w:spacing w:before="120" w:after="120"/>
        <w:jc w:val="center"/>
        <w:rPr>
          <w:sz w:val="28"/>
          <w:szCs w:val="28"/>
          <w:lang w:val="en-GB" w:eastAsia="lv-LV"/>
        </w:rPr>
      </w:pPr>
      <w:r w:rsidRPr="0054050F">
        <w:rPr>
          <w:sz w:val="28"/>
          <w:szCs w:val="28"/>
          <w:lang w:val="en-GB" w:eastAsia="lv-LV" w:bidi="lv-LV"/>
        </w:rPr>
        <w:t>Ri</w:t>
      </w:r>
      <w:r w:rsidR="00C743CE" w:rsidRPr="0054050F">
        <w:rPr>
          <w:sz w:val="28"/>
          <w:szCs w:val="28"/>
          <w:lang w:val="en-GB" w:eastAsia="lv-LV" w:bidi="lv-LV"/>
        </w:rPr>
        <w:t>ga</w:t>
      </w:r>
    </w:p>
    <w:p w:rsidR="00310E05" w:rsidRPr="0054050F" w:rsidRDefault="005B1BB5" w:rsidP="00310E05">
      <w:pPr>
        <w:pStyle w:val="TOCHeading"/>
        <w:spacing w:before="0"/>
        <w:jc w:val="center"/>
        <w:rPr>
          <w:rFonts w:ascii="Times New Roman" w:hAnsi="Times New Roman"/>
          <w:b w:val="0"/>
          <w:color w:val="auto"/>
          <w:lang w:val="en-GB"/>
        </w:rPr>
      </w:pPr>
      <w:r w:rsidRPr="0054050F">
        <w:rPr>
          <w:rFonts w:ascii="Times New Roman" w:hAnsi="Times New Roman"/>
          <w:b w:val="0"/>
          <w:color w:val="auto"/>
          <w:lang w:val="en-GB" w:eastAsia="lv-LV" w:bidi="lv-LV"/>
        </w:rPr>
        <w:t>2016</w:t>
      </w:r>
      <w:r w:rsidR="00C743CE" w:rsidRPr="0054050F">
        <w:rPr>
          <w:rFonts w:ascii="Times New Roman" w:hAnsi="Times New Roman"/>
          <w:b w:val="0"/>
          <w:color w:val="auto"/>
          <w:lang w:val="en-GB" w:eastAsia="lv-LV"/>
        </w:rPr>
        <w:br w:type="page"/>
      </w:r>
    </w:p>
    <w:p w:rsidR="00E233F4" w:rsidRPr="0054050F" w:rsidRDefault="00E50475" w:rsidP="008B4DF0">
      <w:pPr>
        <w:pStyle w:val="TOCHeading"/>
        <w:spacing w:before="0"/>
        <w:jc w:val="center"/>
        <w:rPr>
          <w:color w:val="auto"/>
          <w:lang w:val="en-GB"/>
        </w:rPr>
      </w:pPr>
      <w:r w:rsidRPr="0054050F">
        <w:rPr>
          <w:color w:val="auto"/>
          <w:lang w:val="en-GB" w:eastAsia="lv-LV"/>
        </w:rPr>
        <w:lastRenderedPageBreak/>
        <w:t>Table of Content</w:t>
      </w:r>
    </w:p>
    <w:p w:rsidR="00E233F4" w:rsidRPr="0054050F" w:rsidRDefault="00E233F4" w:rsidP="00E233F4">
      <w:pPr>
        <w:rPr>
          <w:lang w:val="en-GB"/>
        </w:rPr>
      </w:pPr>
    </w:p>
    <w:p w:rsidR="00281962" w:rsidRDefault="00A11695">
      <w:pPr>
        <w:pStyle w:val="TOC1"/>
        <w:tabs>
          <w:tab w:val="right" w:leader="dot" w:pos="9344"/>
        </w:tabs>
        <w:rPr>
          <w:rFonts w:asciiTheme="minorHAnsi" w:eastAsiaTheme="minorEastAsia" w:hAnsiTheme="minorHAnsi" w:cstheme="minorBidi"/>
          <w:b w:val="0"/>
          <w:bCs w:val="0"/>
          <w:caps w:val="0"/>
          <w:noProof/>
          <w:sz w:val="22"/>
          <w:szCs w:val="22"/>
          <w:lang w:val="lv-LV" w:eastAsia="lv-LV"/>
        </w:rPr>
      </w:pPr>
      <w:r w:rsidRPr="00A11695">
        <w:rPr>
          <w:rFonts w:ascii="Calibri" w:hAnsi="Calibri"/>
          <w:caps w:val="0"/>
          <w:sz w:val="20"/>
          <w:szCs w:val="20"/>
          <w:lang w:val="en-GB" w:eastAsia="lv-LV"/>
        </w:rPr>
        <w:fldChar w:fldCharType="begin"/>
      </w:r>
      <w:r w:rsidR="00933782" w:rsidRPr="0054050F">
        <w:rPr>
          <w:lang w:val="en-GB" w:eastAsia="lv-LV"/>
        </w:rPr>
        <w:instrText xml:space="preserve"> TOC \o "1-3" \h \z \u </w:instrText>
      </w:r>
      <w:r w:rsidRPr="00A11695">
        <w:rPr>
          <w:rFonts w:ascii="Calibri" w:hAnsi="Calibri"/>
          <w:caps w:val="0"/>
          <w:sz w:val="20"/>
          <w:szCs w:val="20"/>
          <w:lang w:val="en-GB" w:eastAsia="lv-LV"/>
        </w:rPr>
        <w:fldChar w:fldCharType="separate"/>
      </w:r>
      <w:hyperlink w:anchor="_Toc464205541" w:history="1">
        <w:r w:rsidR="00281962" w:rsidRPr="00406C29">
          <w:rPr>
            <w:rStyle w:val="Hyperlink"/>
            <w:rFonts w:ascii="Times New Roman" w:hAnsi="Times New Roman"/>
            <w:noProof/>
            <w:lang w:eastAsia="lv-LV" w:bidi="lv-LV"/>
          </w:rPr>
          <w:t>INSTRUKCIJAS PRETENDENTIEM</w:t>
        </w:r>
        <w:r w:rsidR="00281962">
          <w:rPr>
            <w:noProof/>
            <w:webHidden/>
          </w:rPr>
          <w:tab/>
        </w:r>
        <w:r>
          <w:rPr>
            <w:noProof/>
            <w:webHidden/>
          </w:rPr>
          <w:fldChar w:fldCharType="begin"/>
        </w:r>
        <w:r w:rsidR="00281962">
          <w:rPr>
            <w:noProof/>
            <w:webHidden/>
          </w:rPr>
          <w:instrText xml:space="preserve"> PAGEREF _Toc464205541 \h </w:instrText>
        </w:r>
        <w:r>
          <w:rPr>
            <w:noProof/>
            <w:webHidden/>
          </w:rPr>
        </w:r>
        <w:r>
          <w:rPr>
            <w:noProof/>
            <w:webHidden/>
          </w:rPr>
          <w:fldChar w:fldCharType="separate"/>
        </w:r>
        <w:r w:rsidR="00281962">
          <w:rPr>
            <w:noProof/>
            <w:webHidden/>
          </w:rPr>
          <w:t>3</w:t>
        </w:r>
        <w:r>
          <w:rPr>
            <w:noProof/>
            <w:webHidden/>
          </w:rPr>
          <w:fldChar w:fldCharType="end"/>
        </w:r>
      </w:hyperlink>
    </w:p>
    <w:p w:rsidR="00281962" w:rsidRDefault="00A11695">
      <w:pPr>
        <w:pStyle w:val="TOC2"/>
        <w:rPr>
          <w:rFonts w:asciiTheme="minorHAnsi" w:eastAsiaTheme="minorEastAsia" w:hAnsiTheme="minorHAnsi" w:cstheme="minorBidi"/>
          <w:b w:val="0"/>
          <w:bCs w:val="0"/>
          <w:caps w:val="0"/>
          <w:sz w:val="22"/>
          <w:szCs w:val="22"/>
          <w:lang w:val="lv-LV" w:eastAsia="lv-LV"/>
        </w:rPr>
      </w:pPr>
      <w:hyperlink w:anchor="_Toc464205542" w:history="1">
        <w:r w:rsidR="00281962" w:rsidRPr="00406C29">
          <w:rPr>
            <w:rStyle w:val="Hyperlink"/>
          </w:rPr>
          <w:t>1.</w:t>
        </w:r>
        <w:r w:rsidR="00281962">
          <w:rPr>
            <w:rFonts w:asciiTheme="minorHAnsi" w:eastAsiaTheme="minorEastAsia" w:hAnsiTheme="minorHAnsi" w:cstheme="minorBidi"/>
            <w:b w:val="0"/>
            <w:bCs w:val="0"/>
            <w:caps w:val="0"/>
            <w:sz w:val="22"/>
            <w:szCs w:val="22"/>
            <w:lang w:val="lv-LV" w:eastAsia="lv-LV"/>
          </w:rPr>
          <w:tab/>
        </w:r>
        <w:r w:rsidR="00281962" w:rsidRPr="00406C29">
          <w:rPr>
            <w:rStyle w:val="Hyperlink"/>
            <w:lang w:bidi="en-GB"/>
          </w:rPr>
          <w:t>GENERAL INFORMATION</w:t>
        </w:r>
        <w:r w:rsidR="00281962">
          <w:rPr>
            <w:webHidden/>
          </w:rPr>
          <w:tab/>
        </w:r>
        <w:r>
          <w:rPr>
            <w:webHidden/>
          </w:rPr>
          <w:fldChar w:fldCharType="begin"/>
        </w:r>
        <w:r w:rsidR="00281962">
          <w:rPr>
            <w:webHidden/>
          </w:rPr>
          <w:instrText xml:space="preserve"> PAGEREF _Toc464205542 \h </w:instrText>
        </w:r>
        <w:r>
          <w:rPr>
            <w:webHidden/>
          </w:rPr>
        </w:r>
        <w:r>
          <w:rPr>
            <w:webHidden/>
          </w:rPr>
          <w:fldChar w:fldCharType="separate"/>
        </w:r>
        <w:r w:rsidR="00281962">
          <w:rPr>
            <w:webHidden/>
          </w:rPr>
          <w:t>4</w:t>
        </w:r>
        <w:r>
          <w:rPr>
            <w:webHidden/>
          </w:rPr>
          <w:fldChar w:fldCharType="end"/>
        </w:r>
      </w:hyperlink>
    </w:p>
    <w:p w:rsidR="00281962" w:rsidRDefault="00A11695">
      <w:pPr>
        <w:pStyle w:val="TOC2"/>
        <w:rPr>
          <w:rFonts w:asciiTheme="minorHAnsi" w:eastAsiaTheme="minorEastAsia" w:hAnsiTheme="minorHAnsi" w:cstheme="minorBidi"/>
          <w:b w:val="0"/>
          <w:bCs w:val="0"/>
          <w:caps w:val="0"/>
          <w:sz w:val="22"/>
          <w:szCs w:val="22"/>
          <w:lang w:val="lv-LV" w:eastAsia="lv-LV"/>
        </w:rPr>
      </w:pPr>
      <w:hyperlink w:anchor="_Toc464205543" w:history="1">
        <w:r w:rsidR="00281962" w:rsidRPr="00406C29">
          <w:rPr>
            <w:rStyle w:val="Hyperlink"/>
          </w:rPr>
          <w:t>2.</w:t>
        </w:r>
        <w:r w:rsidR="00281962">
          <w:rPr>
            <w:rFonts w:asciiTheme="minorHAnsi" w:eastAsiaTheme="minorEastAsia" w:hAnsiTheme="minorHAnsi" w:cstheme="minorBidi"/>
            <w:b w:val="0"/>
            <w:bCs w:val="0"/>
            <w:caps w:val="0"/>
            <w:sz w:val="22"/>
            <w:szCs w:val="22"/>
            <w:lang w:val="lv-LV" w:eastAsia="lv-LV"/>
          </w:rPr>
          <w:tab/>
        </w:r>
        <w:r w:rsidR="00281962" w:rsidRPr="00406C29">
          <w:rPr>
            <w:rStyle w:val="Hyperlink"/>
            <w:lang w:bidi="en-GB"/>
          </w:rPr>
          <w:t>INFORMATION ON THE SUBJECT AND CONTRACT OF THE PROCUREMENT</w:t>
        </w:r>
        <w:r w:rsidR="00281962">
          <w:rPr>
            <w:webHidden/>
          </w:rPr>
          <w:tab/>
        </w:r>
        <w:r>
          <w:rPr>
            <w:webHidden/>
          </w:rPr>
          <w:fldChar w:fldCharType="begin"/>
        </w:r>
        <w:r w:rsidR="00281962">
          <w:rPr>
            <w:webHidden/>
          </w:rPr>
          <w:instrText xml:space="preserve"> PAGEREF _Toc464205543 \h </w:instrText>
        </w:r>
        <w:r>
          <w:rPr>
            <w:webHidden/>
          </w:rPr>
        </w:r>
        <w:r>
          <w:rPr>
            <w:webHidden/>
          </w:rPr>
          <w:fldChar w:fldCharType="separate"/>
        </w:r>
        <w:r w:rsidR="00281962">
          <w:rPr>
            <w:webHidden/>
          </w:rPr>
          <w:t>7</w:t>
        </w:r>
        <w:r>
          <w:rPr>
            <w:webHidden/>
          </w:rPr>
          <w:fldChar w:fldCharType="end"/>
        </w:r>
      </w:hyperlink>
    </w:p>
    <w:p w:rsidR="00281962" w:rsidRDefault="00A11695">
      <w:pPr>
        <w:pStyle w:val="TOC2"/>
        <w:rPr>
          <w:rFonts w:asciiTheme="minorHAnsi" w:eastAsiaTheme="minorEastAsia" w:hAnsiTheme="minorHAnsi" w:cstheme="minorBidi"/>
          <w:b w:val="0"/>
          <w:bCs w:val="0"/>
          <w:caps w:val="0"/>
          <w:sz w:val="22"/>
          <w:szCs w:val="22"/>
          <w:lang w:val="lv-LV" w:eastAsia="lv-LV"/>
        </w:rPr>
      </w:pPr>
      <w:hyperlink w:anchor="_Toc464205544" w:history="1">
        <w:r w:rsidR="00281962" w:rsidRPr="00406C29">
          <w:rPr>
            <w:rStyle w:val="Hyperlink"/>
          </w:rPr>
          <w:t>3.</w:t>
        </w:r>
        <w:r w:rsidR="00281962">
          <w:rPr>
            <w:rFonts w:asciiTheme="minorHAnsi" w:eastAsiaTheme="minorEastAsia" w:hAnsiTheme="minorHAnsi" w:cstheme="minorBidi"/>
            <w:b w:val="0"/>
            <w:bCs w:val="0"/>
            <w:caps w:val="0"/>
            <w:sz w:val="22"/>
            <w:szCs w:val="22"/>
            <w:lang w:val="lv-LV" w:eastAsia="lv-LV"/>
          </w:rPr>
          <w:tab/>
        </w:r>
        <w:r w:rsidR="00281962" w:rsidRPr="00406C29">
          <w:rPr>
            <w:rStyle w:val="Hyperlink"/>
            <w:lang w:bidi="en-GB"/>
          </w:rPr>
          <w:t>CONDITIONS FOR THE EXCLUSION OF THE TENDERERS, SELECTION AND QUALIFICATION REQUIREMENTS</w:t>
        </w:r>
        <w:r w:rsidR="00281962">
          <w:rPr>
            <w:webHidden/>
          </w:rPr>
          <w:tab/>
        </w:r>
        <w:r>
          <w:rPr>
            <w:webHidden/>
          </w:rPr>
          <w:fldChar w:fldCharType="begin"/>
        </w:r>
        <w:r w:rsidR="00281962">
          <w:rPr>
            <w:webHidden/>
          </w:rPr>
          <w:instrText xml:space="preserve"> PAGEREF _Toc464205544 \h </w:instrText>
        </w:r>
        <w:r>
          <w:rPr>
            <w:webHidden/>
          </w:rPr>
        </w:r>
        <w:r>
          <w:rPr>
            <w:webHidden/>
          </w:rPr>
          <w:fldChar w:fldCharType="separate"/>
        </w:r>
        <w:r w:rsidR="00281962">
          <w:rPr>
            <w:webHidden/>
          </w:rPr>
          <w:t>8</w:t>
        </w:r>
        <w:r>
          <w:rPr>
            <w:webHidden/>
          </w:rPr>
          <w:fldChar w:fldCharType="end"/>
        </w:r>
      </w:hyperlink>
    </w:p>
    <w:p w:rsidR="00281962" w:rsidRDefault="00A11695">
      <w:pPr>
        <w:pStyle w:val="TOC2"/>
        <w:rPr>
          <w:rFonts w:asciiTheme="minorHAnsi" w:eastAsiaTheme="minorEastAsia" w:hAnsiTheme="minorHAnsi" w:cstheme="minorBidi"/>
          <w:b w:val="0"/>
          <w:bCs w:val="0"/>
          <w:caps w:val="0"/>
          <w:sz w:val="22"/>
          <w:szCs w:val="22"/>
          <w:lang w:val="lv-LV" w:eastAsia="lv-LV"/>
        </w:rPr>
      </w:pPr>
      <w:hyperlink w:anchor="_Toc464205545" w:history="1">
        <w:r w:rsidR="00281962" w:rsidRPr="00406C29">
          <w:rPr>
            <w:rStyle w:val="Hyperlink"/>
          </w:rPr>
          <w:t>4.</w:t>
        </w:r>
        <w:r w:rsidR="00281962">
          <w:rPr>
            <w:rFonts w:asciiTheme="minorHAnsi" w:eastAsiaTheme="minorEastAsia" w:hAnsiTheme="minorHAnsi" w:cstheme="minorBidi"/>
            <w:b w:val="0"/>
            <w:bCs w:val="0"/>
            <w:caps w:val="0"/>
            <w:sz w:val="22"/>
            <w:szCs w:val="22"/>
            <w:lang w:val="lv-LV" w:eastAsia="lv-LV"/>
          </w:rPr>
          <w:tab/>
        </w:r>
        <w:r w:rsidR="00281962" w:rsidRPr="00406C29">
          <w:rPr>
            <w:rStyle w:val="Hyperlink"/>
            <w:lang w:bidi="en-GB"/>
          </w:rPr>
          <w:t>DOCUMENTS TO BE SUBMITTED</w:t>
        </w:r>
        <w:r w:rsidR="00281962">
          <w:rPr>
            <w:webHidden/>
          </w:rPr>
          <w:tab/>
        </w:r>
        <w:r>
          <w:rPr>
            <w:webHidden/>
          </w:rPr>
          <w:fldChar w:fldCharType="begin"/>
        </w:r>
        <w:r w:rsidR="00281962">
          <w:rPr>
            <w:webHidden/>
          </w:rPr>
          <w:instrText xml:space="preserve"> PAGEREF _Toc464205545 \h </w:instrText>
        </w:r>
        <w:r>
          <w:rPr>
            <w:webHidden/>
          </w:rPr>
        </w:r>
        <w:r>
          <w:rPr>
            <w:webHidden/>
          </w:rPr>
          <w:fldChar w:fldCharType="separate"/>
        </w:r>
        <w:r w:rsidR="00281962">
          <w:rPr>
            <w:webHidden/>
          </w:rPr>
          <w:t>9</w:t>
        </w:r>
        <w:r>
          <w:rPr>
            <w:webHidden/>
          </w:rPr>
          <w:fldChar w:fldCharType="end"/>
        </w:r>
      </w:hyperlink>
    </w:p>
    <w:p w:rsidR="00281962" w:rsidRDefault="00A11695">
      <w:pPr>
        <w:pStyle w:val="TOC2"/>
        <w:rPr>
          <w:rFonts w:asciiTheme="minorHAnsi" w:eastAsiaTheme="minorEastAsia" w:hAnsiTheme="minorHAnsi" w:cstheme="minorBidi"/>
          <w:b w:val="0"/>
          <w:bCs w:val="0"/>
          <w:caps w:val="0"/>
          <w:sz w:val="22"/>
          <w:szCs w:val="22"/>
          <w:lang w:val="lv-LV" w:eastAsia="lv-LV"/>
        </w:rPr>
      </w:pPr>
      <w:hyperlink w:anchor="_Toc464205546" w:history="1">
        <w:r w:rsidR="00281962" w:rsidRPr="00406C29">
          <w:rPr>
            <w:rStyle w:val="Hyperlink"/>
          </w:rPr>
          <w:t>5.</w:t>
        </w:r>
        <w:r w:rsidR="00281962">
          <w:rPr>
            <w:rFonts w:asciiTheme="minorHAnsi" w:eastAsiaTheme="minorEastAsia" w:hAnsiTheme="minorHAnsi" w:cstheme="minorBidi"/>
            <w:b w:val="0"/>
            <w:bCs w:val="0"/>
            <w:caps w:val="0"/>
            <w:sz w:val="22"/>
            <w:szCs w:val="22"/>
            <w:lang w:val="lv-LV" w:eastAsia="lv-LV"/>
          </w:rPr>
          <w:tab/>
        </w:r>
        <w:r w:rsidR="00281962" w:rsidRPr="00406C29">
          <w:rPr>
            <w:rStyle w:val="Hyperlink"/>
            <w:lang w:bidi="en-GB"/>
          </w:rPr>
          <w:t>CRITERIA FOR EVALUATION AND SELECTION OF THE TENDER PROPOSAL</w:t>
        </w:r>
        <w:r w:rsidR="00281962">
          <w:rPr>
            <w:webHidden/>
          </w:rPr>
          <w:tab/>
        </w:r>
        <w:r>
          <w:rPr>
            <w:webHidden/>
          </w:rPr>
          <w:fldChar w:fldCharType="begin"/>
        </w:r>
        <w:r w:rsidR="00281962">
          <w:rPr>
            <w:webHidden/>
          </w:rPr>
          <w:instrText xml:space="preserve"> PAGEREF _Toc464205546 \h </w:instrText>
        </w:r>
        <w:r>
          <w:rPr>
            <w:webHidden/>
          </w:rPr>
        </w:r>
        <w:r>
          <w:rPr>
            <w:webHidden/>
          </w:rPr>
          <w:fldChar w:fldCharType="separate"/>
        </w:r>
        <w:r w:rsidR="00281962">
          <w:rPr>
            <w:webHidden/>
          </w:rPr>
          <w:t>12</w:t>
        </w:r>
        <w:r>
          <w:rPr>
            <w:webHidden/>
          </w:rPr>
          <w:fldChar w:fldCharType="end"/>
        </w:r>
      </w:hyperlink>
    </w:p>
    <w:p w:rsidR="00281962" w:rsidRDefault="00A11695">
      <w:pPr>
        <w:pStyle w:val="TOC2"/>
        <w:rPr>
          <w:rFonts w:asciiTheme="minorHAnsi" w:eastAsiaTheme="minorEastAsia" w:hAnsiTheme="minorHAnsi" w:cstheme="minorBidi"/>
          <w:b w:val="0"/>
          <w:bCs w:val="0"/>
          <w:caps w:val="0"/>
          <w:sz w:val="22"/>
          <w:szCs w:val="22"/>
          <w:lang w:val="lv-LV" w:eastAsia="lv-LV"/>
        </w:rPr>
      </w:pPr>
      <w:hyperlink w:anchor="_Toc464205547" w:history="1">
        <w:r w:rsidR="00281962" w:rsidRPr="00406C29">
          <w:rPr>
            <w:rStyle w:val="Hyperlink"/>
          </w:rPr>
          <w:t>6.</w:t>
        </w:r>
        <w:r w:rsidR="00281962">
          <w:rPr>
            <w:rFonts w:asciiTheme="minorHAnsi" w:eastAsiaTheme="minorEastAsia" w:hAnsiTheme="minorHAnsi" w:cstheme="minorBidi"/>
            <w:b w:val="0"/>
            <w:bCs w:val="0"/>
            <w:caps w:val="0"/>
            <w:sz w:val="22"/>
            <w:szCs w:val="22"/>
            <w:lang w:val="lv-LV" w:eastAsia="lv-LV"/>
          </w:rPr>
          <w:tab/>
        </w:r>
        <w:r w:rsidR="00281962" w:rsidRPr="00406C29">
          <w:rPr>
            <w:rStyle w:val="Hyperlink"/>
            <w:lang w:bidi="en-GB"/>
          </w:rPr>
          <w:t>PROCUREMENT CONTRACT</w:t>
        </w:r>
        <w:r w:rsidR="00281962">
          <w:rPr>
            <w:webHidden/>
          </w:rPr>
          <w:tab/>
        </w:r>
        <w:r>
          <w:rPr>
            <w:webHidden/>
          </w:rPr>
          <w:fldChar w:fldCharType="begin"/>
        </w:r>
        <w:r w:rsidR="00281962">
          <w:rPr>
            <w:webHidden/>
          </w:rPr>
          <w:instrText xml:space="preserve"> PAGEREF _Toc464205547 \h </w:instrText>
        </w:r>
        <w:r>
          <w:rPr>
            <w:webHidden/>
          </w:rPr>
        </w:r>
        <w:r>
          <w:rPr>
            <w:webHidden/>
          </w:rPr>
          <w:fldChar w:fldCharType="separate"/>
        </w:r>
        <w:r w:rsidR="00281962">
          <w:rPr>
            <w:webHidden/>
          </w:rPr>
          <w:t>13</w:t>
        </w:r>
        <w:r>
          <w:rPr>
            <w:webHidden/>
          </w:rPr>
          <w:fldChar w:fldCharType="end"/>
        </w:r>
      </w:hyperlink>
    </w:p>
    <w:p w:rsidR="00281962" w:rsidRDefault="00A11695">
      <w:pPr>
        <w:pStyle w:val="TOC2"/>
        <w:rPr>
          <w:rFonts w:asciiTheme="minorHAnsi" w:eastAsiaTheme="minorEastAsia" w:hAnsiTheme="minorHAnsi" w:cstheme="minorBidi"/>
          <w:b w:val="0"/>
          <w:bCs w:val="0"/>
          <w:caps w:val="0"/>
          <w:sz w:val="22"/>
          <w:szCs w:val="22"/>
          <w:lang w:val="lv-LV" w:eastAsia="lv-LV"/>
        </w:rPr>
      </w:pPr>
      <w:hyperlink w:anchor="_Toc464205548" w:history="1">
        <w:r w:rsidR="00281962" w:rsidRPr="00406C29">
          <w:rPr>
            <w:rStyle w:val="Hyperlink"/>
          </w:rPr>
          <w:t>7.</w:t>
        </w:r>
        <w:r w:rsidR="00281962">
          <w:rPr>
            <w:rFonts w:asciiTheme="minorHAnsi" w:eastAsiaTheme="minorEastAsia" w:hAnsiTheme="minorHAnsi" w:cstheme="minorBidi"/>
            <w:b w:val="0"/>
            <w:bCs w:val="0"/>
            <w:caps w:val="0"/>
            <w:sz w:val="22"/>
            <w:szCs w:val="22"/>
            <w:lang w:val="lv-LV" w:eastAsia="lv-LV"/>
          </w:rPr>
          <w:tab/>
        </w:r>
        <w:r w:rsidR="00281962" w:rsidRPr="00406C29">
          <w:rPr>
            <w:rStyle w:val="Hyperlink"/>
            <w:lang w:bidi="en-GB"/>
          </w:rPr>
          <w:t>RIGHTS AND OBLIGATIONS OF THE PROCUREMENT COMMISSION</w:t>
        </w:r>
        <w:r w:rsidR="00281962">
          <w:rPr>
            <w:webHidden/>
          </w:rPr>
          <w:tab/>
        </w:r>
        <w:r>
          <w:rPr>
            <w:webHidden/>
          </w:rPr>
          <w:fldChar w:fldCharType="begin"/>
        </w:r>
        <w:r w:rsidR="00281962">
          <w:rPr>
            <w:webHidden/>
          </w:rPr>
          <w:instrText xml:space="preserve"> PAGEREF _Toc464205548 \h </w:instrText>
        </w:r>
        <w:r>
          <w:rPr>
            <w:webHidden/>
          </w:rPr>
        </w:r>
        <w:r>
          <w:rPr>
            <w:webHidden/>
          </w:rPr>
          <w:fldChar w:fldCharType="separate"/>
        </w:r>
        <w:r w:rsidR="00281962">
          <w:rPr>
            <w:webHidden/>
          </w:rPr>
          <w:t>14</w:t>
        </w:r>
        <w:r>
          <w:rPr>
            <w:webHidden/>
          </w:rPr>
          <w:fldChar w:fldCharType="end"/>
        </w:r>
      </w:hyperlink>
    </w:p>
    <w:p w:rsidR="00281962" w:rsidRDefault="00A11695">
      <w:pPr>
        <w:pStyle w:val="TOC2"/>
        <w:rPr>
          <w:rFonts w:asciiTheme="minorHAnsi" w:eastAsiaTheme="minorEastAsia" w:hAnsiTheme="minorHAnsi" w:cstheme="minorBidi"/>
          <w:b w:val="0"/>
          <w:bCs w:val="0"/>
          <w:caps w:val="0"/>
          <w:sz w:val="22"/>
          <w:szCs w:val="22"/>
          <w:lang w:val="lv-LV" w:eastAsia="lv-LV"/>
        </w:rPr>
      </w:pPr>
      <w:hyperlink w:anchor="_Toc464205549" w:history="1">
        <w:r w:rsidR="00281962" w:rsidRPr="00406C29">
          <w:rPr>
            <w:rStyle w:val="Hyperlink"/>
          </w:rPr>
          <w:t>8.</w:t>
        </w:r>
        <w:r w:rsidR="00281962">
          <w:rPr>
            <w:rFonts w:asciiTheme="minorHAnsi" w:eastAsiaTheme="minorEastAsia" w:hAnsiTheme="minorHAnsi" w:cstheme="minorBidi"/>
            <w:b w:val="0"/>
            <w:bCs w:val="0"/>
            <w:caps w:val="0"/>
            <w:sz w:val="22"/>
            <w:szCs w:val="22"/>
            <w:lang w:val="lv-LV" w:eastAsia="lv-LV"/>
          </w:rPr>
          <w:tab/>
        </w:r>
        <w:r w:rsidR="00281962" w:rsidRPr="00406C29">
          <w:rPr>
            <w:rStyle w:val="Hyperlink"/>
            <w:lang w:bidi="en-GB"/>
          </w:rPr>
          <w:t>RIGHTS AND OBLIGATIONS OF THE TENDERER</w:t>
        </w:r>
        <w:r w:rsidR="00281962">
          <w:rPr>
            <w:webHidden/>
          </w:rPr>
          <w:tab/>
        </w:r>
        <w:r>
          <w:rPr>
            <w:webHidden/>
          </w:rPr>
          <w:fldChar w:fldCharType="begin"/>
        </w:r>
        <w:r w:rsidR="00281962">
          <w:rPr>
            <w:webHidden/>
          </w:rPr>
          <w:instrText xml:space="preserve"> PAGEREF _Toc464205549 \h </w:instrText>
        </w:r>
        <w:r>
          <w:rPr>
            <w:webHidden/>
          </w:rPr>
        </w:r>
        <w:r>
          <w:rPr>
            <w:webHidden/>
          </w:rPr>
          <w:fldChar w:fldCharType="separate"/>
        </w:r>
        <w:r w:rsidR="00281962">
          <w:rPr>
            <w:webHidden/>
          </w:rPr>
          <w:t>15</w:t>
        </w:r>
        <w:r>
          <w:rPr>
            <w:webHidden/>
          </w:rPr>
          <w:fldChar w:fldCharType="end"/>
        </w:r>
      </w:hyperlink>
    </w:p>
    <w:p w:rsidR="00281962" w:rsidRDefault="00A11695">
      <w:pPr>
        <w:pStyle w:val="TOC1"/>
        <w:tabs>
          <w:tab w:val="right" w:leader="dot" w:pos="9344"/>
        </w:tabs>
        <w:rPr>
          <w:rFonts w:asciiTheme="minorHAnsi" w:eastAsiaTheme="minorEastAsia" w:hAnsiTheme="minorHAnsi" w:cstheme="minorBidi"/>
          <w:b w:val="0"/>
          <w:bCs w:val="0"/>
          <w:caps w:val="0"/>
          <w:noProof/>
          <w:sz w:val="22"/>
          <w:szCs w:val="22"/>
          <w:lang w:val="lv-LV" w:eastAsia="lv-LV"/>
        </w:rPr>
      </w:pPr>
      <w:hyperlink w:anchor="_Toc464205550" w:history="1">
        <w:r w:rsidR="00281962" w:rsidRPr="00406C29">
          <w:rPr>
            <w:rStyle w:val="Hyperlink"/>
            <w:rFonts w:ascii="Times New Roman" w:hAnsi="Times New Roman"/>
            <w:noProof/>
          </w:rPr>
          <w:t>TECHNICAL SPECIFICATIONS</w:t>
        </w:r>
        <w:r w:rsidR="00281962">
          <w:rPr>
            <w:noProof/>
            <w:webHidden/>
          </w:rPr>
          <w:tab/>
        </w:r>
        <w:r>
          <w:rPr>
            <w:noProof/>
            <w:webHidden/>
          </w:rPr>
          <w:fldChar w:fldCharType="begin"/>
        </w:r>
        <w:r w:rsidR="00281962">
          <w:rPr>
            <w:noProof/>
            <w:webHidden/>
          </w:rPr>
          <w:instrText xml:space="preserve"> PAGEREF _Toc464205550 \h </w:instrText>
        </w:r>
        <w:r>
          <w:rPr>
            <w:noProof/>
            <w:webHidden/>
          </w:rPr>
        </w:r>
        <w:r>
          <w:rPr>
            <w:noProof/>
            <w:webHidden/>
          </w:rPr>
          <w:fldChar w:fldCharType="separate"/>
        </w:r>
        <w:r w:rsidR="00281962">
          <w:rPr>
            <w:noProof/>
            <w:webHidden/>
          </w:rPr>
          <w:t>17</w:t>
        </w:r>
        <w:r>
          <w:rPr>
            <w:noProof/>
            <w:webHidden/>
          </w:rPr>
          <w:fldChar w:fldCharType="end"/>
        </w:r>
      </w:hyperlink>
    </w:p>
    <w:p w:rsidR="00281962" w:rsidRDefault="00A11695">
      <w:pPr>
        <w:pStyle w:val="TOC2"/>
        <w:rPr>
          <w:rFonts w:asciiTheme="minorHAnsi" w:eastAsiaTheme="minorEastAsia" w:hAnsiTheme="minorHAnsi" w:cstheme="minorBidi"/>
          <w:b w:val="0"/>
          <w:bCs w:val="0"/>
          <w:caps w:val="0"/>
          <w:sz w:val="22"/>
          <w:szCs w:val="22"/>
          <w:lang w:val="lv-LV" w:eastAsia="lv-LV"/>
        </w:rPr>
      </w:pPr>
      <w:hyperlink w:anchor="_Toc464205551" w:history="1">
        <w:r w:rsidR="00281962" w:rsidRPr="00406C29">
          <w:rPr>
            <w:rStyle w:val="Hyperlink"/>
            <w:lang w:eastAsia="lv-LV"/>
          </w:rPr>
          <w:t>General Information</w:t>
        </w:r>
        <w:r w:rsidR="00281962">
          <w:rPr>
            <w:webHidden/>
          </w:rPr>
          <w:tab/>
        </w:r>
        <w:r>
          <w:rPr>
            <w:webHidden/>
          </w:rPr>
          <w:fldChar w:fldCharType="begin"/>
        </w:r>
        <w:r w:rsidR="00281962">
          <w:rPr>
            <w:webHidden/>
          </w:rPr>
          <w:instrText xml:space="preserve"> PAGEREF _Toc464205551 \h </w:instrText>
        </w:r>
        <w:r>
          <w:rPr>
            <w:webHidden/>
          </w:rPr>
        </w:r>
        <w:r>
          <w:rPr>
            <w:webHidden/>
          </w:rPr>
          <w:fldChar w:fldCharType="separate"/>
        </w:r>
        <w:r w:rsidR="00281962">
          <w:rPr>
            <w:webHidden/>
          </w:rPr>
          <w:t>18</w:t>
        </w:r>
        <w:r>
          <w:rPr>
            <w:webHidden/>
          </w:rPr>
          <w:fldChar w:fldCharType="end"/>
        </w:r>
      </w:hyperlink>
    </w:p>
    <w:p w:rsidR="00281962" w:rsidRDefault="00A11695">
      <w:pPr>
        <w:pStyle w:val="TOC2"/>
        <w:rPr>
          <w:rFonts w:asciiTheme="minorHAnsi" w:eastAsiaTheme="minorEastAsia" w:hAnsiTheme="minorHAnsi" w:cstheme="minorBidi"/>
          <w:b w:val="0"/>
          <w:bCs w:val="0"/>
          <w:caps w:val="0"/>
          <w:sz w:val="22"/>
          <w:szCs w:val="22"/>
          <w:lang w:val="lv-LV" w:eastAsia="lv-LV"/>
        </w:rPr>
      </w:pPr>
      <w:hyperlink w:anchor="_Toc464205552" w:history="1">
        <w:r w:rsidR="00281962" w:rsidRPr="00406C29">
          <w:rPr>
            <w:rStyle w:val="Hyperlink"/>
          </w:rPr>
          <w:t>Operating model of the Framework agreement</w:t>
        </w:r>
        <w:r w:rsidR="00281962">
          <w:rPr>
            <w:webHidden/>
          </w:rPr>
          <w:tab/>
        </w:r>
        <w:r>
          <w:rPr>
            <w:webHidden/>
          </w:rPr>
          <w:fldChar w:fldCharType="begin"/>
        </w:r>
        <w:r w:rsidR="00281962">
          <w:rPr>
            <w:webHidden/>
          </w:rPr>
          <w:instrText xml:space="preserve"> PAGEREF _Toc464205552 \h </w:instrText>
        </w:r>
        <w:r>
          <w:rPr>
            <w:webHidden/>
          </w:rPr>
        </w:r>
        <w:r>
          <w:rPr>
            <w:webHidden/>
          </w:rPr>
          <w:fldChar w:fldCharType="separate"/>
        </w:r>
        <w:r w:rsidR="00281962">
          <w:rPr>
            <w:webHidden/>
          </w:rPr>
          <w:t>19</w:t>
        </w:r>
        <w:r>
          <w:rPr>
            <w:webHidden/>
          </w:rPr>
          <w:fldChar w:fldCharType="end"/>
        </w:r>
      </w:hyperlink>
    </w:p>
    <w:p w:rsidR="00281962" w:rsidRDefault="00A11695">
      <w:pPr>
        <w:pStyle w:val="TOC2"/>
        <w:rPr>
          <w:rFonts w:asciiTheme="minorHAnsi" w:eastAsiaTheme="minorEastAsia" w:hAnsiTheme="minorHAnsi" w:cstheme="minorBidi"/>
          <w:b w:val="0"/>
          <w:bCs w:val="0"/>
          <w:caps w:val="0"/>
          <w:sz w:val="22"/>
          <w:szCs w:val="22"/>
          <w:lang w:val="lv-LV" w:eastAsia="lv-LV"/>
        </w:rPr>
      </w:pPr>
      <w:hyperlink w:anchor="_Toc464205553" w:history="1">
        <w:r w:rsidR="00281962" w:rsidRPr="00406C29">
          <w:rPr>
            <w:rStyle w:val="Hyperlink"/>
          </w:rPr>
          <w:t>THE SPECIFICATIONS OF Laboratory models</w:t>
        </w:r>
        <w:r w:rsidR="00281962">
          <w:rPr>
            <w:webHidden/>
          </w:rPr>
          <w:tab/>
        </w:r>
        <w:r>
          <w:rPr>
            <w:webHidden/>
          </w:rPr>
          <w:fldChar w:fldCharType="begin"/>
        </w:r>
        <w:r w:rsidR="00281962">
          <w:rPr>
            <w:webHidden/>
          </w:rPr>
          <w:instrText xml:space="preserve"> PAGEREF _Toc464205553 \h </w:instrText>
        </w:r>
        <w:r>
          <w:rPr>
            <w:webHidden/>
          </w:rPr>
        </w:r>
        <w:r>
          <w:rPr>
            <w:webHidden/>
          </w:rPr>
          <w:fldChar w:fldCharType="separate"/>
        </w:r>
        <w:r w:rsidR="00281962">
          <w:rPr>
            <w:webHidden/>
          </w:rPr>
          <w:t>20</w:t>
        </w:r>
        <w:r>
          <w:rPr>
            <w:webHidden/>
          </w:rPr>
          <w:fldChar w:fldCharType="end"/>
        </w:r>
      </w:hyperlink>
    </w:p>
    <w:p w:rsidR="00281962" w:rsidRDefault="00A11695">
      <w:pPr>
        <w:pStyle w:val="TOC2"/>
        <w:rPr>
          <w:rFonts w:asciiTheme="minorHAnsi" w:eastAsiaTheme="minorEastAsia" w:hAnsiTheme="minorHAnsi" w:cstheme="minorBidi"/>
          <w:b w:val="0"/>
          <w:bCs w:val="0"/>
          <w:caps w:val="0"/>
          <w:sz w:val="22"/>
          <w:szCs w:val="22"/>
          <w:lang w:val="lv-LV" w:eastAsia="lv-LV"/>
        </w:rPr>
      </w:pPr>
      <w:hyperlink w:anchor="_Toc464205554" w:history="1">
        <w:r w:rsidR="00281962" w:rsidRPr="00406C29">
          <w:rPr>
            <w:rStyle w:val="Hyperlink"/>
            <w:lang w:eastAsia="lv-LV"/>
          </w:rPr>
          <w:t>Additional provisions:</w:t>
        </w:r>
        <w:r w:rsidR="00281962">
          <w:rPr>
            <w:webHidden/>
          </w:rPr>
          <w:tab/>
        </w:r>
        <w:r>
          <w:rPr>
            <w:webHidden/>
          </w:rPr>
          <w:fldChar w:fldCharType="begin"/>
        </w:r>
        <w:r w:rsidR="00281962">
          <w:rPr>
            <w:webHidden/>
          </w:rPr>
          <w:instrText xml:space="preserve"> PAGEREF _Toc464205554 \h </w:instrText>
        </w:r>
        <w:r>
          <w:rPr>
            <w:webHidden/>
          </w:rPr>
        </w:r>
        <w:r>
          <w:rPr>
            <w:webHidden/>
          </w:rPr>
          <w:fldChar w:fldCharType="separate"/>
        </w:r>
        <w:r w:rsidR="00281962">
          <w:rPr>
            <w:webHidden/>
          </w:rPr>
          <w:t>25</w:t>
        </w:r>
        <w:r>
          <w:rPr>
            <w:webHidden/>
          </w:rPr>
          <w:fldChar w:fldCharType="end"/>
        </w:r>
      </w:hyperlink>
    </w:p>
    <w:p w:rsidR="00281962" w:rsidRDefault="00A11695">
      <w:pPr>
        <w:pStyle w:val="TOC1"/>
        <w:tabs>
          <w:tab w:val="right" w:leader="dot" w:pos="9344"/>
        </w:tabs>
        <w:rPr>
          <w:rFonts w:asciiTheme="minorHAnsi" w:eastAsiaTheme="minorEastAsia" w:hAnsiTheme="minorHAnsi" w:cstheme="minorBidi"/>
          <w:b w:val="0"/>
          <w:bCs w:val="0"/>
          <w:caps w:val="0"/>
          <w:noProof/>
          <w:sz w:val="22"/>
          <w:szCs w:val="22"/>
          <w:lang w:val="lv-LV" w:eastAsia="lv-LV"/>
        </w:rPr>
      </w:pPr>
      <w:hyperlink w:anchor="_Toc464205555" w:history="1">
        <w:r w:rsidR="00281962" w:rsidRPr="00406C29">
          <w:rPr>
            <w:rStyle w:val="Hyperlink"/>
            <w:rFonts w:ascii="Times New Roman" w:hAnsi="Times New Roman"/>
            <w:noProof/>
          </w:rPr>
          <w:t>DRAFT CONTRACT</w:t>
        </w:r>
        <w:r w:rsidR="00281962">
          <w:rPr>
            <w:noProof/>
            <w:webHidden/>
          </w:rPr>
          <w:tab/>
        </w:r>
        <w:r>
          <w:rPr>
            <w:noProof/>
            <w:webHidden/>
          </w:rPr>
          <w:fldChar w:fldCharType="begin"/>
        </w:r>
        <w:r w:rsidR="00281962">
          <w:rPr>
            <w:noProof/>
            <w:webHidden/>
          </w:rPr>
          <w:instrText xml:space="preserve"> PAGEREF _Toc464205555 \h </w:instrText>
        </w:r>
        <w:r>
          <w:rPr>
            <w:noProof/>
            <w:webHidden/>
          </w:rPr>
        </w:r>
        <w:r>
          <w:rPr>
            <w:noProof/>
            <w:webHidden/>
          </w:rPr>
          <w:fldChar w:fldCharType="separate"/>
        </w:r>
        <w:r w:rsidR="00281962">
          <w:rPr>
            <w:noProof/>
            <w:webHidden/>
          </w:rPr>
          <w:t>26</w:t>
        </w:r>
        <w:r>
          <w:rPr>
            <w:noProof/>
            <w:webHidden/>
          </w:rPr>
          <w:fldChar w:fldCharType="end"/>
        </w:r>
      </w:hyperlink>
    </w:p>
    <w:p w:rsidR="00281962" w:rsidRDefault="00A11695">
      <w:pPr>
        <w:pStyle w:val="TOC2"/>
        <w:rPr>
          <w:rFonts w:asciiTheme="minorHAnsi" w:eastAsiaTheme="minorEastAsia" w:hAnsiTheme="minorHAnsi" w:cstheme="minorBidi"/>
          <w:b w:val="0"/>
          <w:bCs w:val="0"/>
          <w:caps w:val="0"/>
          <w:sz w:val="22"/>
          <w:szCs w:val="22"/>
          <w:lang w:val="lv-LV" w:eastAsia="lv-LV"/>
        </w:rPr>
      </w:pPr>
      <w:hyperlink w:anchor="_Toc464205556" w:history="1">
        <w:r w:rsidR="00281962" w:rsidRPr="00406C29">
          <w:rPr>
            <w:rStyle w:val="Hyperlink"/>
            <w:lang w:bidi="en-GB"/>
          </w:rPr>
          <w:t>PROVISIONS OF THE CONTRACT</w:t>
        </w:r>
        <w:r w:rsidR="00281962">
          <w:rPr>
            <w:webHidden/>
          </w:rPr>
          <w:tab/>
        </w:r>
        <w:r>
          <w:rPr>
            <w:webHidden/>
          </w:rPr>
          <w:fldChar w:fldCharType="begin"/>
        </w:r>
        <w:r w:rsidR="00281962">
          <w:rPr>
            <w:webHidden/>
          </w:rPr>
          <w:instrText xml:space="preserve"> PAGEREF _Toc464205556 \h </w:instrText>
        </w:r>
        <w:r>
          <w:rPr>
            <w:webHidden/>
          </w:rPr>
        </w:r>
        <w:r>
          <w:rPr>
            <w:webHidden/>
          </w:rPr>
          <w:fldChar w:fldCharType="separate"/>
        </w:r>
        <w:r w:rsidR="00281962">
          <w:rPr>
            <w:webHidden/>
          </w:rPr>
          <w:t>27</w:t>
        </w:r>
        <w:r>
          <w:rPr>
            <w:webHidden/>
          </w:rPr>
          <w:fldChar w:fldCharType="end"/>
        </w:r>
      </w:hyperlink>
    </w:p>
    <w:p w:rsidR="00281962" w:rsidRDefault="00A11695">
      <w:pPr>
        <w:pStyle w:val="TOC1"/>
        <w:tabs>
          <w:tab w:val="right" w:leader="dot" w:pos="9344"/>
        </w:tabs>
        <w:rPr>
          <w:rFonts w:asciiTheme="minorHAnsi" w:eastAsiaTheme="minorEastAsia" w:hAnsiTheme="minorHAnsi" w:cstheme="minorBidi"/>
          <w:b w:val="0"/>
          <w:bCs w:val="0"/>
          <w:caps w:val="0"/>
          <w:noProof/>
          <w:sz w:val="22"/>
          <w:szCs w:val="22"/>
          <w:lang w:val="lv-LV" w:eastAsia="lv-LV"/>
        </w:rPr>
      </w:pPr>
      <w:hyperlink w:anchor="_Toc464205557" w:history="1">
        <w:r w:rsidR="00281962" w:rsidRPr="00406C29">
          <w:rPr>
            <w:rStyle w:val="Hyperlink"/>
            <w:rFonts w:ascii="Times New Roman" w:hAnsi="Times New Roman"/>
            <w:noProof/>
          </w:rPr>
          <w:t>SAMPLES FOR TENDER PREPARATION</w:t>
        </w:r>
        <w:r w:rsidR="00281962">
          <w:rPr>
            <w:noProof/>
            <w:webHidden/>
          </w:rPr>
          <w:tab/>
        </w:r>
        <w:r>
          <w:rPr>
            <w:noProof/>
            <w:webHidden/>
          </w:rPr>
          <w:fldChar w:fldCharType="begin"/>
        </w:r>
        <w:r w:rsidR="00281962">
          <w:rPr>
            <w:noProof/>
            <w:webHidden/>
          </w:rPr>
          <w:instrText xml:space="preserve"> PAGEREF _Toc464205557 \h </w:instrText>
        </w:r>
        <w:r>
          <w:rPr>
            <w:noProof/>
            <w:webHidden/>
          </w:rPr>
        </w:r>
        <w:r>
          <w:rPr>
            <w:noProof/>
            <w:webHidden/>
          </w:rPr>
          <w:fldChar w:fldCharType="separate"/>
        </w:r>
        <w:r w:rsidR="00281962">
          <w:rPr>
            <w:noProof/>
            <w:webHidden/>
          </w:rPr>
          <w:t>34</w:t>
        </w:r>
        <w:r>
          <w:rPr>
            <w:noProof/>
            <w:webHidden/>
          </w:rPr>
          <w:fldChar w:fldCharType="end"/>
        </w:r>
      </w:hyperlink>
    </w:p>
    <w:p w:rsidR="00281962" w:rsidRDefault="00A11695">
      <w:pPr>
        <w:pStyle w:val="TOC2"/>
        <w:rPr>
          <w:rFonts w:asciiTheme="minorHAnsi" w:eastAsiaTheme="minorEastAsia" w:hAnsiTheme="minorHAnsi" w:cstheme="minorBidi"/>
          <w:b w:val="0"/>
          <w:bCs w:val="0"/>
          <w:caps w:val="0"/>
          <w:sz w:val="22"/>
          <w:szCs w:val="22"/>
          <w:lang w:val="lv-LV" w:eastAsia="lv-LV"/>
        </w:rPr>
      </w:pPr>
      <w:hyperlink w:anchor="_Toc464205558" w:history="1">
        <w:r w:rsidR="00281962" w:rsidRPr="00406C29">
          <w:rPr>
            <w:rStyle w:val="Hyperlink"/>
          </w:rPr>
          <w:t>SAMPLE 1</w:t>
        </w:r>
        <w:r w:rsidR="00281962">
          <w:rPr>
            <w:webHidden/>
          </w:rPr>
          <w:tab/>
        </w:r>
        <w:r>
          <w:rPr>
            <w:webHidden/>
          </w:rPr>
          <w:fldChar w:fldCharType="begin"/>
        </w:r>
        <w:r w:rsidR="00281962">
          <w:rPr>
            <w:webHidden/>
          </w:rPr>
          <w:instrText xml:space="preserve"> PAGEREF _Toc464205558 \h </w:instrText>
        </w:r>
        <w:r>
          <w:rPr>
            <w:webHidden/>
          </w:rPr>
        </w:r>
        <w:r>
          <w:rPr>
            <w:webHidden/>
          </w:rPr>
          <w:fldChar w:fldCharType="separate"/>
        </w:r>
        <w:r w:rsidR="00281962">
          <w:rPr>
            <w:webHidden/>
          </w:rPr>
          <w:t>35</w:t>
        </w:r>
        <w:r>
          <w:rPr>
            <w:webHidden/>
          </w:rPr>
          <w:fldChar w:fldCharType="end"/>
        </w:r>
      </w:hyperlink>
    </w:p>
    <w:p w:rsidR="00281962" w:rsidRDefault="00A11695">
      <w:pPr>
        <w:pStyle w:val="TOC2"/>
        <w:rPr>
          <w:rFonts w:asciiTheme="minorHAnsi" w:eastAsiaTheme="minorEastAsia" w:hAnsiTheme="minorHAnsi" w:cstheme="minorBidi"/>
          <w:b w:val="0"/>
          <w:bCs w:val="0"/>
          <w:caps w:val="0"/>
          <w:sz w:val="22"/>
          <w:szCs w:val="22"/>
          <w:lang w:val="lv-LV" w:eastAsia="lv-LV"/>
        </w:rPr>
      </w:pPr>
      <w:hyperlink w:anchor="_Toc464205559" w:history="1">
        <w:r w:rsidR="00281962" w:rsidRPr="00406C29">
          <w:rPr>
            <w:rStyle w:val="Hyperlink"/>
          </w:rPr>
          <w:t>SAMPLE 2</w:t>
        </w:r>
        <w:r w:rsidR="00281962">
          <w:rPr>
            <w:webHidden/>
          </w:rPr>
          <w:tab/>
        </w:r>
        <w:r>
          <w:rPr>
            <w:webHidden/>
          </w:rPr>
          <w:fldChar w:fldCharType="begin"/>
        </w:r>
        <w:r w:rsidR="00281962">
          <w:rPr>
            <w:webHidden/>
          </w:rPr>
          <w:instrText xml:space="preserve"> PAGEREF _Toc464205559 \h </w:instrText>
        </w:r>
        <w:r>
          <w:rPr>
            <w:webHidden/>
          </w:rPr>
        </w:r>
        <w:r>
          <w:rPr>
            <w:webHidden/>
          </w:rPr>
          <w:fldChar w:fldCharType="separate"/>
        </w:r>
        <w:r w:rsidR="00281962">
          <w:rPr>
            <w:webHidden/>
          </w:rPr>
          <w:t>36</w:t>
        </w:r>
        <w:r>
          <w:rPr>
            <w:webHidden/>
          </w:rPr>
          <w:fldChar w:fldCharType="end"/>
        </w:r>
      </w:hyperlink>
    </w:p>
    <w:p w:rsidR="00281962" w:rsidRDefault="00A11695">
      <w:pPr>
        <w:pStyle w:val="TOC2"/>
        <w:rPr>
          <w:rFonts w:asciiTheme="minorHAnsi" w:eastAsiaTheme="minorEastAsia" w:hAnsiTheme="minorHAnsi" w:cstheme="minorBidi"/>
          <w:b w:val="0"/>
          <w:bCs w:val="0"/>
          <w:caps w:val="0"/>
          <w:sz w:val="22"/>
          <w:szCs w:val="22"/>
          <w:lang w:val="lv-LV" w:eastAsia="lv-LV"/>
        </w:rPr>
      </w:pPr>
      <w:hyperlink w:anchor="_Toc464205560" w:history="1">
        <w:r w:rsidR="00281962" w:rsidRPr="00406C29">
          <w:rPr>
            <w:rStyle w:val="Hyperlink"/>
          </w:rPr>
          <w:t>SAMPLE 3</w:t>
        </w:r>
        <w:r w:rsidR="00281962">
          <w:rPr>
            <w:webHidden/>
          </w:rPr>
          <w:tab/>
        </w:r>
        <w:r>
          <w:rPr>
            <w:webHidden/>
          </w:rPr>
          <w:fldChar w:fldCharType="begin"/>
        </w:r>
        <w:r w:rsidR="00281962">
          <w:rPr>
            <w:webHidden/>
          </w:rPr>
          <w:instrText xml:space="preserve"> PAGEREF _Toc464205560 \h </w:instrText>
        </w:r>
        <w:r>
          <w:rPr>
            <w:webHidden/>
          </w:rPr>
        </w:r>
        <w:r>
          <w:rPr>
            <w:webHidden/>
          </w:rPr>
          <w:fldChar w:fldCharType="separate"/>
        </w:r>
        <w:r w:rsidR="00281962">
          <w:rPr>
            <w:webHidden/>
          </w:rPr>
          <w:t>38</w:t>
        </w:r>
        <w:r>
          <w:rPr>
            <w:webHidden/>
          </w:rPr>
          <w:fldChar w:fldCharType="end"/>
        </w:r>
      </w:hyperlink>
    </w:p>
    <w:p w:rsidR="00281962" w:rsidRDefault="00A11695">
      <w:pPr>
        <w:pStyle w:val="TOC2"/>
        <w:rPr>
          <w:rFonts w:asciiTheme="minorHAnsi" w:eastAsiaTheme="minorEastAsia" w:hAnsiTheme="minorHAnsi" w:cstheme="minorBidi"/>
          <w:b w:val="0"/>
          <w:bCs w:val="0"/>
          <w:caps w:val="0"/>
          <w:sz w:val="22"/>
          <w:szCs w:val="22"/>
          <w:lang w:val="lv-LV" w:eastAsia="lv-LV"/>
        </w:rPr>
      </w:pPr>
      <w:hyperlink w:anchor="_Toc464205561" w:history="1">
        <w:r w:rsidR="00281962" w:rsidRPr="00406C29">
          <w:rPr>
            <w:rStyle w:val="Hyperlink"/>
          </w:rPr>
          <w:t>SAMPLE 4.1</w:t>
        </w:r>
        <w:r w:rsidR="00281962">
          <w:rPr>
            <w:webHidden/>
          </w:rPr>
          <w:tab/>
        </w:r>
        <w:r>
          <w:rPr>
            <w:webHidden/>
          </w:rPr>
          <w:fldChar w:fldCharType="begin"/>
        </w:r>
        <w:r w:rsidR="00281962">
          <w:rPr>
            <w:webHidden/>
          </w:rPr>
          <w:instrText xml:space="preserve"> PAGEREF _Toc464205561 \h </w:instrText>
        </w:r>
        <w:r>
          <w:rPr>
            <w:webHidden/>
          </w:rPr>
        </w:r>
        <w:r>
          <w:rPr>
            <w:webHidden/>
          </w:rPr>
          <w:fldChar w:fldCharType="separate"/>
        </w:r>
        <w:r w:rsidR="00281962">
          <w:rPr>
            <w:webHidden/>
          </w:rPr>
          <w:t>39</w:t>
        </w:r>
        <w:r>
          <w:rPr>
            <w:webHidden/>
          </w:rPr>
          <w:fldChar w:fldCharType="end"/>
        </w:r>
      </w:hyperlink>
    </w:p>
    <w:p w:rsidR="00281962" w:rsidRDefault="00A11695">
      <w:pPr>
        <w:pStyle w:val="TOC2"/>
        <w:rPr>
          <w:rFonts w:asciiTheme="minorHAnsi" w:eastAsiaTheme="minorEastAsia" w:hAnsiTheme="minorHAnsi" w:cstheme="minorBidi"/>
          <w:b w:val="0"/>
          <w:bCs w:val="0"/>
          <w:caps w:val="0"/>
          <w:sz w:val="22"/>
          <w:szCs w:val="22"/>
          <w:lang w:val="lv-LV" w:eastAsia="lv-LV"/>
        </w:rPr>
      </w:pPr>
      <w:hyperlink w:anchor="_Toc464205562" w:history="1">
        <w:r w:rsidR="00281962" w:rsidRPr="00406C29">
          <w:rPr>
            <w:rStyle w:val="Hyperlink"/>
          </w:rPr>
          <w:t>SAMPLE 4.2</w:t>
        </w:r>
        <w:r w:rsidR="00281962">
          <w:rPr>
            <w:webHidden/>
          </w:rPr>
          <w:tab/>
        </w:r>
        <w:r>
          <w:rPr>
            <w:webHidden/>
          </w:rPr>
          <w:fldChar w:fldCharType="begin"/>
        </w:r>
        <w:r w:rsidR="00281962">
          <w:rPr>
            <w:webHidden/>
          </w:rPr>
          <w:instrText xml:space="preserve"> PAGEREF _Toc464205562 \h </w:instrText>
        </w:r>
        <w:r>
          <w:rPr>
            <w:webHidden/>
          </w:rPr>
        </w:r>
        <w:r>
          <w:rPr>
            <w:webHidden/>
          </w:rPr>
          <w:fldChar w:fldCharType="separate"/>
        </w:r>
        <w:r w:rsidR="00281962">
          <w:rPr>
            <w:webHidden/>
          </w:rPr>
          <w:t>40</w:t>
        </w:r>
        <w:r>
          <w:rPr>
            <w:webHidden/>
          </w:rPr>
          <w:fldChar w:fldCharType="end"/>
        </w:r>
      </w:hyperlink>
    </w:p>
    <w:p w:rsidR="0091586D" w:rsidRPr="0054050F" w:rsidRDefault="00A11695" w:rsidP="00EF4B3F">
      <w:pPr>
        <w:pStyle w:val="TOC1"/>
        <w:tabs>
          <w:tab w:val="right" w:leader="dot" w:pos="9016"/>
        </w:tabs>
        <w:spacing w:before="0" w:line="360" w:lineRule="auto"/>
        <w:rPr>
          <w:lang w:val="en-GB"/>
        </w:rPr>
      </w:pPr>
      <w:r w:rsidRPr="0054050F">
        <w:rPr>
          <w:lang w:val="en-GB" w:eastAsia="lv-LV"/>
        </w:rPr>
        <w:fldChar w:fldCharType="end"/>
      </w:r>
      <w:r w:rsidR="00BB6381" w:rsidRPr="0054050F">
        <w:rPr>
          <w:lang w:val="en-GB" w:eastAsia="lv-LV"/>
        </w:rPr>
        <w:br w:type="page"/>
      </w:r>
    </w:p>
    <w:p w:rsidR="005728FF" w:rsidRPr="0054050F" w:rsidRDefault="005728FF" w:rsidP="009267EC">
      <w:pPr>
        <w:jc w:val="center"/>
        <w:rPr>
          <w:b/>
          <w:sz w:val="32"/>
          <w:szCs w:val="32"/>
          <w:lang w:val="en-GB"/>
        </w:rPr>
      </w:pPr>
    </w:p>
    <w:p w:rsidR="005728FF" w:rsidRPr="0054050F" w:rsidRDefault="005728FF" w:rsidP="009267EC">
      <w:pPr>
        <w:jc w:val="center"/>
        <w:rPr>
          <w:b/>
          <w:sz w:val="32"/>
          <w:szCs w:val="32"/>
          <w:lang w:val="en-GB"/>
        </w:rPr>
      </w:pPr>
    </w:p>
    <w:p w:rsidR="005728FF" w:rsidRPr="0054050F" w:rsidRDefault="005728FF" w:rsidP="009267EC">
      <w:pPr>
        <w:jc w:val="center"/>
        <w:rPr>
          <w:b/>
          <w:sz w:val="32"/>
          <w:szCs w:val="32"/>
          <w:lang w:val="en-GB"/>
        </w:rPr>
      </w:pPr>
    </w:p>
    <w:p w:rsidR="009267EC" w:rsidRPr="0054050F" w:rsidRDefault="009267EC" w:rsidP="009267EC">
      <w:pPr>
        <w:jc w:val="center"/>
        <w:rPr>
          <w:b/>
          <w:sz w:val="32"/>
          <w:szCs w:val="32"/>
          <w:lang w:val="en-GB"/>
        </w:rPr>
      </w:pPr>
      <w:r w:rsidRPr="0054050F">
        <w:rPr>
          <w:b/>
          <w:sz w:val="32"/>
          <w:szCs w:val="32"/>
          <w:lang w:val="en-GB" w:eastAsia="lv-LV"/>
        </w:rPr>
        <w:t>I.</w:t>
      </w:r>
      <w:r w:rsidR="008B2A76" w:rsidRPr="0054050F">
        <w:rPr>
          <w:b/>
          <w:sz w:val="32"/>
          <w:szCs w:val="32"/>
          <w:lang w:val="en-GB" w:eastAsia="lv-LV"/>
        </w:rPr>
        <w:t xml:space="preserve"> </w:t>
      </w:r>
      <w:r w:rsidRPr="0054050F">
        <w:rPr>
          <w:b/>
          <w:sz w:val="32"/>
          <w:szCs w:val="32"/>
          <w:lang w:val="en-GB" w:eastAsia="lv-LV"/>
        </w:rPr>
        <w:t>NODAĻA</w:t>
      </w:r>
    </w:p>
    <w:p w:rsidR="009267EC" w:rsidRPr="0054050F" w:rsidRDefault="009267EC" w:rsidP="009267EC">
      <w:pPr>
        <w:jc w:val="center"/>
        <w:rPr>
          <w:b/>
          <w:sz w:val="32"/>
          <w:szCs w:val="32"/>
          <w:lang w:val="en-GB"/>
        </w:rPr>
      </w:pPr>
    </w:p>
    <w:p w:rsidR="00523EB9" w:rsidRPr="0054050F" w:rsidRDefault="009267EC" w:rsidP="006A2765">
      <w:pPr>
        <w:pStyle w:val="Heading1"/>
        <w:numPr>
          <w:ilvl w:val="0"/>
          <w:numId w:val="0"/>
        </w:numPr>
        <w:ind w:left="360"/>
        <w:jc w:val="center"/>
        <w:rPr>
          <w:rFonts w:ascii="Times New Roman" w:hAnsi="Times New Roman" w:cs="Times New Roman"/>
        </w:rPr>
      </w:pPr>
      <w:bookmarkStart w:id="0" w:name="_Ref313361121"/>
      <w:bookmarkStart w:id="1" w:name="_Toc464205541"/>
      <w:bookmarkStart w:id="2" w:name="INSTRUKCIJAS_PRETENDENTIEM_I"/>
      <w:r w:rsidRPr="0054050F">
        <w:rPr>
          <w:rFonts w:ascii="Times New Roman" w:hAnsi="Times New Roman" w:cs="Times New Roman"/>
          <w:lang w:eastAsia="lv-LV" w:bidi="lv-LV"/>
        </w:rPr>
        <w:t>INSTRUKCIJAS</w:t>
      </w:r>
      <w:r w:rsidR="008B2A76" w:rsidRPr="0054050F">
        <w:rPr>
          <w:rFonts w:ascii="Times New Roman" w:hAnsi="Times New Roman" w:cs="Times New Roman"/>
          <w:lang w:eastAsia="lv-LV" w:bidi="lv-LV"/>
        </w:rPr>
        <w:t xml:space="preserve"> </w:t>
      </w:r>
      <w:r w:rsidRPr="0054050F">
        <w:rPr>
          <w:rFonts w:ascii="Times New Roman" w:hAnsi="Times New Roman" w:cs="Times New Roman"/>
          <w:lang w:eastAsia="lv-LV" w:bidi="lv-LV"/>
        </w:rPr>
        <w:t>PRETENDENTIEM</w:t>
      </w:r>
      <w:bookmarkEnd w:id="0"/>
      <w:bookmarkEnd w:id="1"/>
    </w:p>
    <w:bookmarkEnd w:id="2"/>
    <w:p w:rsidR="00523EB9" w:rsidRPr="0054050F" w:rsidRDefault="009267EC" w:rsidP="00AE70BD">
      <w:pPr>
        <w:pStyle w:val="Heading2"/>
        <w:numPr>
          <w:ilvl w:val="0"/>
          <w:numId w:val="1"/>
        </w:numPr>
        <w:jc w:val="center"/>
        <w:rPr>
          <w:rStyle w:val="Strong"/>
          <w:bCs w:val="0"/>
          <w:lang w:val="en-GB"/>
        </w:rPr>
      </w:pPr>
      <w:r w:rsidRPr="0054050F">
        <w:rPr>
          <w:lang w:val="en-GB" w:eastAsia="lv-LV"/>
        </w:rPr>
        <w:br w:type="page"/>
      </w:r>
      <w:bookmarkStart w:id="3" w:name="VISPĀRĪGĀ_INFORMĀCIJA_1"/>
      <w:bookmarkStart w:id="4" w:name="_Toc464205542"/>
      <w:r w:rsidR="00523EB9" w:rsidRPr="0054050F">
        <w:rPr>
          <w:lang w:val="en-GB" w:bidi="en-GB"/>
        </w:rPr>
        <w:lastRenderedPageBreak/>
        <w:t xml:space="preserve">GENERAL </w:t>
      </w:r>
      <w:r w:rsidR="00523EB9" w:rsidRPr="0054050F">
        <w:rPr>
          <w:rStyle w:val="Strong"/>
          <w:b/>
          <w:lang w:val="en-GB" w:bidi="en-GB"/>
        </w:rPr>
        <w:t>INFORMATION</w:t>
      </w:r>
      <w:bookmarkEnd w:id="3"/>
      <w:bookmarkEnd w:id="4"/>
    </w:p>
    <w:p w:rsidR="00933782" w:rsidRPr="0054050F" w:rsidRDefault="00933782" w:rsidP="00523EB9">
      <w:pPr>
        <w:widowControl/>
        <w:ind w:left="360"/>
        <w:jc w:val="both"/>
        <w:rPr>
          <w:b/>
          <w:lang w:val="en-GB"/>
        </w:rPr>
      </w:pPr>
    </w:p>
    <w:p w:rsidR="009267EC" w:rsidRPr="0054050F" w:rsidRDefault="009267EC" w:rsidP="00AE70BD">
      <w:pPr>
        <w:widowControl/>
        <w:numPr>
          <w:ilvl w:val="1"/>
          <w:numId w:val="1"/>
        </w:numPr>
        <w:tabs>
          <w:tab w:val="clear" w:pos="360"/>
          <w:tab w:val="num" w:pos="0"/>
        </w:tabs>
        <w:ind w:left="0" w:hanging="426"/>
        <w:jc w:val="both"/>
        <w:rPr>
          <w:b/>
          <w:lang w:val="en-GB"/>
        </w:rPr>
      </w:pPr>
      <w:r w:rsidRPr="0054050F">
        <w:rPr>
          <w:b/>
          <w:lang w:val="en-GB" w:bidi="en-GB"/>
        </w:rPr>
        <w:t>Procurement Identification Number</w:t>
      </w:r>
    </w:p>
    <w:p w:rsidR="00AA1E5D" w:rsidRPr="0054050F" w:rsidRDefault="004F678F" w:rsidP="00AA1E5D">
      <w:pPr>
        <w:jc w:val="both"/>
        <w:rPr>
          <w:b/>
          <w:lang w:val="en-GB"/>
        </w:rPr>
      </w:pPr>
      <w:r w:rsidRPr="0054050F">
        <w:rPr>
          <w:b/>
          <w:lang w:val="en-GB" w:bidi="en-GB"/>
        </w:rPr>
        <w:t>OSI 2016/2</w:t>
      </w:r>
      <w:r w:rsidR="00C54805" w:rsidRPr="0054050F">
        <w:rPr>
          <w:b/>
          <w:lang w:val="en-GB" w:bidi="en-GB"/>
        </w:rPr>
        <w:t>6</w:t>
      </w:r>
      <w:r w:rsidRPr="0054050F">
        <w:rPr>
          <w:b/>
          <w:lang w:val="en-GB" w:bidi="en-GB"/>
        </w:rPr>
        <w:t> AK</w:t>
      </w:r>
    </w:p>
    <w:p w:rsidR="009805E4" w:rsidRPr="0054050F" w:rsidRDefault="009805E4" w:rsidP="004D1E78">
      <w:pPr>
        <w:jc w:val="both"/>
        <w:rPr>
          <w:lang w:val="en-GB"/>
        </w:rPr>
      </w:pPr>
      <w:r w:rsidRPr="0054050F">
        <w:rPr>
          <w:lang w:val="en-GB" w:bidi="en-GB"/>
        </w:rPr>
        <w:t>CPV codes: Main subject matter: 03325000-3</w:t>
      </w:r>
    </w:p>
    <w:p w:rsidR="009267EC" w:rsidRPr="0054050F" w:rsidRDefault="009267EC" w:rsidP="009267EC">
      <w:pPr>
        <w:jc w:val="both"/>
        <w:rPr>
          <w:lang w:val="en-GB"/>
        </w:rPr>
      </w:pPr>
    </w:p>
    <w:p w:rsidR="00BC31F5" w:rsidRPr="0054050F" w:rsidRDefault="00692555" w:rsidP="00AE70BD">
      <w:pPr>
        <w:widowControl/>
        <w:numPr>
          <w:ilvl w:val="1"/>
          <w:numId w:val="1"/>
        </w:numPr>
        <w:tabs>
          <w:tab w:val="clear" w:pos="360"/>
          <w:tab w:val="num" w:pos="0"/>
        </w:tabs>
        <w:ind w:left="0" w:hanging="426"/>
        <w:jc w:val="both"/>
        <w:rPr>
          <w:b/>
          <w:lang w:val="en-GB"/>
        </w:rPr>
      </w:pPr>
      <w:r w:rsidRPr="0054050F">
        <w:rPr>
          <w:b/>
          <w:lang w:val="en-GB" w:bidi="en-GB"/>
        </w:rPr>
        <w:t>Contracting</w:t>
      </w:r>
      <w:r w:rsidR="009267EC" w:rsidRPr="0054050F">
        <w:rPr>
          <w:b/>
          <w:lang w:val="en-GB" w:bidi="en-GB"/>
        </w:rPr>
        <w:t xml:space="preserve"> Authority</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BC31F5" w:rsidRPr="0054050F" w:rsidTr="001762FF">
        <w:tc>
          <w:tcPr>
            <w:tcW w:w="2628" w:type="dxa"/>
            <w:tcBorders>
              <w:top w:val="single" w:sz="4" w:space="0" w:color="auto"/>
              <w:left w:val="single" w:sz="4" w:space="0" w:color="auto"/>
              <w:bottom w:val="single" w:sz="4" w:space="0" w:color="auto"/>
              <w:right w:val="single" w:sz="4" w:space="0" w:color="auto"/>
            </w:tcBorders>
          </w:tcPr>
          <w:p w:rsidR="00BC31F5" w:rsidRPr="0054050F" w:rsidRDefault="00BC31F5" w:rsidP="001762FF">
            <w:pPr>
              <w:pStyle w:val="Footer"/>
              <w:tabs>
                <w:tab w:val="clear" w:pos="4153"/>
                <w:tab w:val="clear" w:pos="8306"/>
              </w:tabs>
              <w:rPr>
                <w:b/>
                <w:lang w:val="en-GB"/>
              </w:rPr>
            </w:pPr>
            <w:r w:rsidRPr="0054050F">
              <w:rPr>
                <w:b/>
                <w:lang w:val="en-GB" w:bidi="en-GB"/>
              </w:rPr>
              <w:t xml:space="preserve">Name of the </w:t>
            </w:r>
            <w:r w:rsidR="00692555" w:rsidRPr="0054050F">
              <w:rPr>
                <w:b/>
                <w:lang w:val="en-GB" w:bidi="en-GB"/>
              </w:rPr>
              <w:t>Contracting</w:t>
            </w:r>
            <w:r w:rsidRPr="0054050F">
              <w:rPr>
                <w:b/>
                <w:lang w:val="en-GB" w:bidi="en-GB"/>
              </w:rPr>
              <w:t xml:space="preserve"> Authority</w:t>
            </w:r>
          </w:p>
        </w:tc>
        <w:tc>
          <w:tcPr>
            <w:tcW w:w="5220" w:type="dxa"/>
            <w:tcBorders>
              <w:top w:val="single" w:sz="4" w:space="0" w:color="auto"/>
              <w:left w:val="single" w:sz="4" w:space="0" w:color="auto"/>
              <w:bottom w:val="single" w:sz="4" w:space="0" w:color="auto"/>
              <w:right w:val="single" w:sz="4" w:space="0" w:color="auto"/>
            </w:tcBorders>
          </w:tcPr>
          <w:p w:rsidR="00BC31F5" w:rsidRPr="0054050F" w:rsidRDefault="0009631B" w:rsidP="001762FF">
            <w:pPr>
              <w:rPr>
                <w:lang w:val="en-GB"/>
              </w:rPr>
            </w:pPr>
            <w:r w:rsidRPr="0054050F">
              <w:rPr>
                <w:lang w:val="en-GB" w:bidi="en-GB"/>
              </w:rPr>
              <w:t>Derived Public Entity (DEP) Latvian Institute of Organic Synthesis</w:t>
            </w:r>
          </w:p>
        </w:tc>
      </w:tr>
      <w:tr w:rsidR="00BC31F5" w:rsidRPr="0054050F" w:rsidTr="001762FF">
        <w:tc>
          <w:tcPr>
            <w:tcW w:w="2628" w:type="dxa"/>
            <w:tcBorders>
              <w:top w:val="single" w:sz="4" w:space="0" w:color="auto"/>
              <w:bottom w:val="single" w:sz="4" w:space="0" w:color="auto"/>
            </w:tcBorders>
          </w:tcPr>
          <w:p w:rsidR="00BC31F5" w:rsidRPr="0054050F" w:rsidRDefault="00BC31F5" w:rsidP="001762FF">
            <w:pPr>
              <w:rPr>
                <w:b/>
                <w:lang w:val="en-GB"/>
              </w:rPr>
            </w:pPr>
            <w:r w:rsidRPr="0054050F">
              <w:rPr>
                <w:b/>
                <w:lang w:val="en-GB" w:bidi="en-GB"/>
              </w:rPr>
              <w:t>Address</w:t>
            </w:r>
          </w:p>
        </w:tc>
        <w:tc>
          <w:tcPr>
            <w:tcW w:w="5220" w:type="dxa"/>
            <w:tcBorders>
              <w:top w:val="single" w:sz="4" w:space="0" w:color="auto"/>
              <w:bottom w:val="single" w:sz="4" w:space="0" w:color="auto"/>
            </w:tcBorders>
          </w:tcPr>
          <w:p w:rsidR="00BC31F5" w:rsidRPr="0054050F" w:rsidRDefault="00BC31F5" w:rsidP="00E50475">
            <w:pPr>
              <w:rPr>
                <w:lang w:val="en-GB"/>
              </w:rPr>
            </w:pPr>
            <w:r w:rsidRPr="0054050F">
              <w:rPr>
                <w:lang w:val="en-GB" w:bidi="en-GB"/>
              </w:rPr>
              <w:t xml:space="preserve">Aizkraukles </w:t>
            </w:r>
            <w:r w:rsidR="00E50475" w:rsidRPr="0054050F">
              <w:rPr>
                <w:lang w:val="en-GB" w:bidi="en-GB"/>
              </w:rPr>
              <w:t>street</w:t>
            </w:r>
            <w:r w:rsidRPr="0054050F">
              <w:rPr>
                <w:lang w:val="en-GB" w:bidi="en-GB"/>
              </w:rPr>
              <w:t> 21, Riga, LV -1006, Latvia</w:t>
            </w:r>
          </w:p>
        </w:tc>
      </w:tr>
      <w:tr w:rsidR="00BC31F5" w:rsidRPr="0054050F" w:rsidTr="001762FF">
        <w:tc>
          <w:tcPr>
            <w:tcW w:w="2628" w:type="dxa"/>
            <w:tcBorders>
              <w:top w:val="single" w:sz="4" w:space="0" w:color="auto"/>
              <w:bottom w:val="single" w:sz="4" w:space="0" w:color="auto"/>
            </w:tcBorders>
          </w:tcPr>
          <w:p w:rsidR="00BC31F5" w:rsidRPr="0054050F" w:rsidRDefault="00BC31F5" w:rsidP="001762FF">
            <w:pPr>
              <w:rPr>
                <w:b/>
                <w:lang w:val="en-GB"/>
              </w:rPr>
            </w:pPr>
            <w:r w:rsidRPr="0054050F">
              <w:rPr>
                <w:b/>
                <w:lang w:val="en-GB" w:bidi="en-GB"/>
              </w:rPr>
              <w:t>Reg. No. </w:t>
            </w:r>
          </w:p>
        </w:tc>
        <w:tc>
          <w:tcPr>
            <w:tcW w:w="5220" w:type="dxa"/>
            <w:tcBorders>
              <w:top w:val="single" w:sz="4" w:space="0" w:color="auto"/>
              <w:bottom w:val="single" w:sz="4" w:space="0" w:color="auto"/>
            </w:tcBorders>
          </w:tcPr>
          <w:p w:rsidR="00BC31F5" w:rsidRPr="0054050F" w:rsidRDefault="00BC31F5" w:rsidP="001762FF">
            <w:pPr>
              <w:rPr>
                <w:lang w:val="en-GB"/>
              </w:rPr>
            </w:pPr>
            <w:r w:rsidRPr="0054050F">
              <w:rPr>
                <w:lang w:val="en-GB" w:bidi="en-GB"/>
              </w:rPr>
              <w:t>90002111653</w:t>
            </w:r>
          </w:p>
        </w:tc>
      </w:tr>
      <w:tr w:rsidR="00BC31F5" w:rsidRPr="0054050F" w:rsidTr="001762FF">
        <w:tc>
          <w:tcPr>
            <w:tcW w:w="2628" w:type="dxa"/>
            <w:tcBorders>
              <w:top w:val="single" w:sz="4" w:space="0" w:color="auto"/>
              <w:bottom w:val="single" w:sz="4" w:space="0" w:color="auto"/>
            </w:tcBorders>
          </w:tcPr>
          <w:p w:rsidR="00BC31F5" w:rsidRPr="0054050F" w:rsidRDefault="00BC31F5" w:rsidP="001762FF">
            <w:pPr>
              <w:rPr>
                <w:b/>
                <w:lang w:val="en-GB"/>
              </w:rPr>
            </w:pPr>
            <w:r w:rsidRPr="0054050F">
              <w:rPr>
                <w:b/>
                <w:lang w:val="en-GB" w:bidi="en-GB"/>
              </w:rPr>
              <w:t>Bank Account No. </w:t>
            </w:r>
          </w:p>
        </w:tc>
        <w:tc>
          <w:tcPr>
            <w:tcW w:w="5220" w:type="dxa"/>
            <w:tcBorders>
              <w:top w:val="single" w:sz="4" w:space="0" w:color="auto"/>
              <w:bottom w:val="single" w:sz="4" w:space="0" w:color="auto"/>
            </w:tcBorders>
          </w:tcPr>
          <w:p w:rsidR="00BC31F5" w:rsidRPr="0054050F" w:rsidRDefault="005D26C6" w:rsidP="001762FF">
            <w:pPr>
              <w:rPr>
                <w:lang w:val="en-GB"/>
              </w:rPr>
            </w:pPr>
            <w:r w:rsidRPr="0054050F">
              <w:rPr>
                <w:lang w:val="en-GB" w:bidi="en-GB"/>
              </w:rPr>
              <w:t>LV08UNLA0050005032194</w:t>
            </w:r>
          </w:p>
        </w:tc>
      </w:tr>
      <w:tr w:rsidR="00BC31F5" w:rsidRPr="0054050F" w:rsidTr="001762FF">
        <w:tc>
          <w:tcPr>
            <w:tcW w:w="2628" w:type="dxa"/>
            <w:tcBorders>
              <w:top w:val="single" w:sz="4" w:space="0" w:color="auto"/>
              <w:bottom w:val="single" w:sz="4" w:space="0" w:color="auto"/>
            </w:tcBorders>
          </w:tcPr>
          <w:p w:rsidR="00BC31F5" w:rsidRPr="0054050F" w:rsidRDefault="00BC31F5" w:rsidP="001762FF">
            <w:pPr>
              <w:rPr>
                <w:b/>
                <w:lang w:val="en-GB"/>
              </w:rPr>
            </w:pPr>
            <w:r w:rsidRPr="0054050F">
              <w:rPr>
                <w:b/>
                <w:lang w:val="en-GB" w:bidi="en-GB"/>
              </w:rPr>
              <w:t>Contact Person</w:t>
            </w:r>
          </w:p>
        </w:tc>
        <w:tc>
          <w:tcPr>
            <w:tcW w:w="5220" w:type="dxa"/>
            <w:tcBorders>
              <w:top w:val="single" w:sz="4" w:space="0" w:color="auto"/>
              <w:bottom w:val="single" w:sz="4" w:space="0" w:color="auto"/>
            </w:tcBorders>
          </w:tcPr>
          <w:p w:rsidR="00BC31F5" w:rsidRPr="0054050F" w:rsidRDefault="00BC31F5" w:rsidP="001762FF">
            <w:pPr>
              <w:rPr>
                <w:lang w:val="en-GB"/>
              </w:rPr>
            </w:pPr>
            <w:r w:rsidRPr="0054050F">
              <w:rPr>
                <w:lang w:val="en-GB" w:bidi="en-GB"/>
              </w:rPr>
              <w:t>Artūrs Aksjonovs</w:t>
            </w:r>
          </w:p>
        </w:tc>
      </w:tr>
      <w:tr w:rsidR="00BC31F5" w:rsidRPr="0054050F" w:rsidTr="001762FF">
        <w:tc>
          <w:tcPr>
            <w:tcW w:w="2628" w:type="dxa"/>
            <w:tcBorders>
              <w:top w:val="single" w:sz="4" w:space="0" w:color="auto"/>
              <w:bottom w:val="single" w:sz="4" w:space="0" w:color="auto"/>
            </w:tcBorders>
          </w:tcPr>
          <w:p w:rsidR="00BC31F5" w:rsidRPr="0054050F" w:rsidRDefault="00BC31F5" w:rsidP="001762FF">
            <w:pPr>
              <w:rPr>
                <w:b/>
                <w:lang w:val="en-GB"/>
              </w:rPr>
            </w:pPr>
            <w:r w:rsidRPr="0054050F">
              <w:rPr>
                <w:b/>
                <w:lang w:val="en-GB" w:bidi="en-GB"/>
              </w:rPr>
              <w:t>Telephone No. </w:t>
            </w:r>
          </w:p>
        </w:tc>
        <w:tc>
          <w:tcPr>
            <w:tcW w:w="5220" w:type="dxa"/>
            <w:tcBorders>
              <w:top w:val="single" w:sz="4" w:space="0" w:color="auto"/>
              <w:bottom w:val="single" w:sz="4" w:space="0" w:color="auto"/>
            </w:tcBorders>
          </w:tcPr>
          <w:p w:rsidR="00BC31F5" w:rsidRPr="0054050F" w:rsidRDefault="00BC31F5" w:rsidP="001762FF">
            <w:pPr>
              <w:rPr>
                <w:lang w:val="en-GB"/>
              </w:rPr>
            </w:pPr>
            <w:r w:rsidRPr="0054050F">
              <w:rPr>
                <w:lang w:val="en-GB" w:bidi="en-GB"/>
              </w:rPr>
              <w:t>+371 67014884</w:t>
            </w:r>
          </w:p>
        </w:tc>
      </w:tr>
      <w:tr w:rsidR="00BC31F5" w:rsidRPr="0054050F" w:rsidTr="001762FF">
        <w:tc>
          <w:tcPr>
            <w:tcW w:w="2628" w:type="dxa"/>
            <w:tcBorders>
              <w:top w:val="single" w:sz="4" w:space="0" w:color="auto"/>
              <w:bottom w:val="single" w:sz="4" w:space="0" w:color="auto"/>
            </w:tcBorders>
          </w:tcPr>
          <w:p w:rsidR="00BC31F5" w:rsidRPr="0054050F" w:rsidRDefault="00BC31F5" w:rsidP="001762FF">
            <w:pPr>
              <w:rPr>
                <w:b/>
                <w:lang w:val="en-GB"/>
              </w:rPr>
            </w:pPr>
            <w:r w:rsidRPr="0054050F">
              <w:rPr>
                <w:b/>
                <w:lang w:val="en-GB" w:bidi="en-GB"/>
              </w:rPr>
              <w:t>Fax No. </w:t>
            </w:r>
          </w:p>
        </w:tc>
        <w:tc>
          <w:tcPr>
            <w:tcW w:w="5220" w:type="dxa"/>
            <w:tcBorders>
              <w:top w:val="single" w:sz="4" w:space="0" w:color="auto"/>
              <w:bottom w:val="single" w:sz="4" w:space="0" w:color="auto"/>
            </w:tcBorders>
          </w:tcPr>
          <w:p w:rsidR="00BC31F5" w:rsidRPr="0054050F" w:rsidRDefault="00BC31F5" w:rsidP="001762FF">
            <w:pPr>
              <w:rPr>
                <w:lang w:val="en-GB"/>
              </w:rPr>
            </w:pPr>
            <w:r w:rsidRPr="0054050F">
              <w:rPr>
                <w:lang w:val="en-GB" w:bidi="en-GB"/>
              </w:rPr>
              <w:t>+371 67014813</w:t>
            </w:r>
          </w:p>
        </w:tc>
      </w:tr>
      <w:tr w:rsidR="00BC31F5" w:rsidRPr="0054050F" w:rsidTr="001762FF">
        <w:tc>
          <w:tcPr>
            <w:tcW w:w="2628" w:type="dxa"/>
            <w:tcBorders>
              <w:top w:val="single" w:sz="4" w:space="0" w:color="auto"/>
              <w:bottom w:val="single" w:sz="4" w:space="0" w:color="auto"/>
            </w:tcBorders>
          </w:tcPr>
          <w:p w:rsidR="00BC31F5" w:rsidRPr="0054050F" w:rsidRDefault="00BC31F5" w:rsidP="001762FF">
            <w:pPr>
              <w:rPr>
                <w:b/>
                <w:lang w:val="en-GB"/>
              </w:rPr>
            </w:pPr>
            <w:r w:rsidRPr="0054050F">
              <w:rPr>
                <w:b/>
                <w:lang w:val="en-GB" w:bidi="en-GB"/>
              </w:rPr>
              <w:t>e-mail address</w:t>
            </w:r>
          </w:p>
        </w:tc>
        <w:tc>
          <w:tcPr>
            <w:tcW w:w="5220" w:type="dxa"/>
            <w:tcBorders>
              <w:top w:val="single" w:sz="4" w:space="0" w:color="auto"/>
              <w:bottom w:val="single" w:sz="4" w:space="0" w:color="auto"/>
            </w:tcBorders>
          </w:tcPr>
          <w:p w:rsidR="00BC31F5" w:rsidRPr="0054050F" w:rsidRDefault="00BC31F5" w:rsidP="001762FF">
            <w:pPr>
              <w:rPr>
                <w:lang w:val="en-GB"/>
              </w:rPr>
            </w:pPr>
            <w:r w:rsidRPr="0054050F">
              <w:rPr>
                <w:lang w:val="en-GB" w:bidi="en-GB"/>
              </w:rPr>
              <w:t>arturs@osi.lv</w:t>
            </w:r>
          </w:p>
        </w:tc>
      </w:tr>
      <w:tr w:rsidR="00BC31F5" w:rsidRPr="0054050F" w:rsidTr="001762FF">
        <w:tc>
          <w:tcPr>
            <w:tcW w:w="2628" w:type="dxa"/>
            <w:tcBorders>
              <w:top w:val="single" w:sz="4" w:space="0" w:color="auto"/>
              <w:bottom w:val="single" w:sz="4" w:space="0" w:color="auto"/>
            </w:tcBorders>
          </w:tcPr>
          <w:p w:rsidR="00BC31F5" w:rsidRPr="0054050F" w:rsidRDefault="00BC31F5" w:rsidP="001762FF">
            <w:pPr>
              <w:rPr>
                <w:b/>
                <w:lang w:val="en-GB"/>
              </w:rPr>
            </w:pPr>
            <w:r w:rsidRPr="0054050F">
              <w:rPr>
                <w:b/>
                <w:lang w:val="en-GB" w:bidi="en-GB"/>
              </w:rPr>
              <w:t>Business hours</w:t>
            </w:r>
          </w:p>
        </w:tc>
        <w:tc>
          <w:tcPr>
            <w:tcW w:w="5220" w:type="dxa"/>
            <w:tcBorders>
              <w:top w:val="single" w:sz="4" w:space="0" w:color="auto"/>
              <w:bottom w:val="single" w:sz="4" w:space="0" w:color="auto"/>
            </w:tcBorders>
          </w:tcPr>
          <w:p w:rsidR="00BC31F5" w:rsidRPr="0054050F" w:rsidRDefault="00BC31F5" w:rsidP="001762FF">
            <w:pPr>
              <w:rPr>
                <w:lang w:val="en-GB"/>
              </w:rPr>
            </w:pPr>
            <w:r w:rsidRPr="0054050F">
              <w:rPr>
                <w:lang w:val="en-GB" w:bidi="en-GB"/>
              </w:rPr>
              <w:t>From 9.00 till 17.00</w:t>
            </w:r>
          </w:p>
        </w:tc>
      </w:tr>
    </w:tbl>
    <w:p w:rsidR="00BC31F5" w:rsidRPr="0054050F" w:rsidRDefault="00BC31F5" w:rsidP="00BC31F5">
      <w:pPr>
        <w:widowControl/>
        <w:ind w:left="360"/>
        <w:jc w:val="both"/>
        <w:rPr>
          <w:b/>
          <w:lang w:val="en-GB"/>
        </w:rPr>
      </w:pPr>
    </w:p>
    <w:p w:rsidR="00882B7D" w:rsidRPr="0054050F" w:rsidRDefault="00C11F33" w:rsidP="00AE70BD">
      <w:pPr>
        <w:widowControl/>
        <w:numPr>
          <w:ilvl w:val="1"/>
          <w:numId w:val="1"/>
        </w:numPr>
        <w:tabs>
          <w:tab w:val="clear" w:pos="360"/>
          <w:tab w:val="num" w:pos="0"/>
        </w:tabs>
        <w:ind w:left="0"/>
        <w:jc w:val="both"/>
        <w:rPr>
          <w:b/>
          <w:lang w:val="en-GB"/>
        </w:rPr>
      </w:pPr>
      <w:r w:rsidRPr="0054050F">
        <w:rPr>
          <w:b/>
          <w:lang w:val="en-GB" w:bidi="en-GB"/>
        </w:rPr>
        <w:t xml:space="preserve"> Receipt of the Tender Procedure Regulations</w:t>
      </w:r>
    </w:p>
    <w:p w:rsidR="00C11F33" w:rsidRPr="0054050F" w:rsidRDefault="00C11F33" w:rsidP="00C11F33">
      <w:pPr>
        <w:tabs>
          <w:tab w:val="num" w:pos="0"/>
        </w:tabs>
        <w:jc w:val="both"/>
        <w:rPr>
          <w:lang w:val="en-GB"/>
        </w:rPr>
      </w:pPr>
      <w:r w:rsidRPr="0054050F">
        <w:rPr>
          <w:lang w:val="en-GB" w:bidi="en-GB"/>
        </w:rPr>
        <w:t xml:space="preserve">The Tender Procedure Regulations are available for downloading from the website of the </w:t>
      </w:r>
      <w:r w:rsidR="00692555" w:rsidRPr="0054050F">
        <w:rPr>
          <w:lang w:val="en-GB" w:bidi="en-GB"/>
        </w:rPr>
        <w:t>Contracting</w:t>
      </w:r>
      <w:r w:rsidRPr="0054050F">
        <w:rPr>
          <w:lang w:val="en-GB" w:bidi="en-GB"/>
        </w:rPr>
        <w:t xml:space="preserve"> Authority at http://www.osi.lv. </w:t>
      </w:r>
    </w:p>
    <w:p w:rsidR="009267EC" w:rsidRPr="0054050F" w:rsidRDefault="00C11F33" w:rsidP="00C11F33">
      <w:pPr>
        <w:tabs>
          <w:tab w:val="num" w:pos="0"/>
        </w:tabs>
        <w:jc w:val="both"/>
        <w:rPr>
          <w:lang w:val="en-GB"/>
        </w:rPr>
      </w:pPr>
      <w:r w:rsidRPr="0054050F">
        <w:rPr>
          <w:lang w:val="en-GB" w:bidi="en-GB"/>
        </w:rPr>
        <w:t xml:space="preserve">If the interested supplier requests the procurement procedure documents to be issued in printed form, the </w:t>
      </w:r>
      <w:r w:rsidR="00692555" w:rsidRPr="0054050F">
        <w:rPr>
          <w:lang w:val="en-GB" w:bidi="en-GB"/>
        </w:rPr>
        <w:t>Contracting</w:t>
      </w:r>
      <w:r w:rsidRPr="0054050F">
        <w:rPr>
          <w:lang w:val="en-GB" w:bidi="en-GB"/>
        </w:rPr>
        <w:t xml:space="preserve"> Authority shall issue the Regulations within a period of three working days after the receipt of the request for such documents, provided that the request for the documents has been submitted prior to the term for submission of the tender proposals.</w:t>
      </w:r>
    </w:p>
    <w:p w:rsidR="009267EC" w:rsidRPr="0054050F" w:rsidRDefault="009267EC" w:rsidP="00260105">
      <w:pPr>
        <w:tabs>
          <w:tab w:val="num" w:pos="0"/>
        </w:tabs>
        <w:jc w:val="both"/>
        <w:rPr>
          <w:lang w:val="en-GB"/>
        </w:rPr>
      </w:pPr>
      <w:r w:rsidRPr="0054050F">
        <w:rPr>
          <w:lang w:val="en-GB" w:bidi="en-GB"/>
        </w:rPr>
        <w:t xml:space="preserve">                                                                                                                                                                                                                                                                                                                                                                                                                                                                                                                                                                                                                                  </w:t>
      </w:r>
    </w:p>
    <w:p w:rsidR="009267EC" w:rsidRPr="0054050F" w:rsidRDefault="00D36B6C" w:rsidP="00AE70BD">
      <w:pPr>
        <w:widowControl/>
        <w:numPr>
          <w:ilvl w:val="1"/>
          <w:numId w:val="1"/>
        </w:numPr>
        <w:tabs>
          <w:tab w:val="clear" w:pos="360"/>
          <w:tab w:val="num" w:pos="0"/>
        </w:tabs>
        <w:ind w:left="0"/>
        <w:jc w:val="both"/>
        <w:rPr>
          <w:b/>
          <w:lang w:val="en-GB"/>
        </w:rPr>
      </w:pPr>
      <w:r w:rsidRPr="0054050F">
        <w:rPr>
          <w:b/>
          <w:lang w:val="en-GB" w:bidi="en-GB"/>
        </w:rPr>
        <w:t xml:space="preserve"> Procurement Method</w:t>
      </w:r>
    </w:p>
    <w:p w:rsidR="00BC31F5" w:rsidRPr="0054050F" w:rsidRDefault="00D36B6C" w:rsidP="00260105">
      <w:pPr>
        <w:widowControl/>
        <w:tabs>
          <w:tab w:val="num" w:pos="0"/>
        </w:tabs>
        <w:jc w:val="both"/>
        <w:rPr>
          <w:lang w:val="en-GB"/>
        </w:rPr>
      </w:pPr>
      <w:r w:rsidRPr="0054050F">
        <w:rPr>
          <w:lang w:val="en-GB" w:bidi="en-GB"/>
        </w:rPr>
        <w:t xml:space="preserve">The procurement method shall be an open tender procedure (hereinafter - the Tender Procedure), organised in accordance with the </w:t>
      </w:r>
      <w:r w:rsidRPr="0054050F">
        <w:rPr>
          <w:i/>
          <w:lang w:val="en-GB" w:bidi="en-GB"/>
        </w:rPr>
        <w:t>Public Procurement Law</w:t>
      </w:r>
      <w:r w:rsidRPr="0054050F">
        <w:rPr>
          <w:lang w:val="en-GB" w:bidi="en-GB"/>
        </w:rPr>
        <w:t>.</w:t>
      </w:r>
    </w:p>
    <w:p w:rsidR="002B050D" w:rsidRPr="0054050F" w:rsidRDefault="002B050D" w:rsidP="00260105">
      <w:pPr>
        <w:widowControl/>
        <w:tabs>
          <w:tab w:val="num" w:pos="0"/>
        </w:tabs>
        <w:jc w:val="both"/>
        <w:rPr>
          <w:b/>
          <w:lang w:val="en-GB"/>
        </w:rPr>
      </w:pPr>
    </w:p>
    <w:p w:rsidR="009267EC" w:rsidRPr="0054050F" w:rsidRDefault="009267EC" w:rsidP="00AE70BD">
      <w:pPr>
        <w:widowControl/>
        <w:numPr>
          <w:ilvl w:val="1"/>
          <w:numId w:val="1"/>
        </w:numPr>
        <w:tabs>
          <w:tab w:val="clear" w:pos="360"/>
          <w:tab w:val="num" w:pos="0"/>
        </w:tabs>
        <w:ind w:left="0"/>
        <w:jc w:val="both"/>
        <w:rPr>
          <w:b/>
          <w:lang w:val="en-GB"/>
        </w:rPr>
      </w:pPr>
      <w:r w:rsidRPr="0054050F">
        <w:rPr>
          <w:b/>
          <w:lang w:val="en-GB" w:bidi="en-GB"/>
        </w:rPr>
        <w:t xml:space="preserve"> Submission and Opening of Tender Proposals</w:t>
      </w:r>
    </w:p>
    <w:p w:rsidR="002B050D" w:rsidRPr="0054050F" w:rsidRDefault="002B050D" w:rsidP="00AE70BD">
      <w:pPr>
        <w:widowControl/>
        <w:numPr>
          <w:ilvl w:val="2"/>
          <w:numId w:val="1"/>
        </w:numPr>
        <w:ind w:left="709" w:hanging="709"/>
        <w:jc w:val="both"/>
        <w:rPr>
          <w:b/>
          <w:lang w:val="en-GB"/>
        </w:rPr>
      </w:pPr>
      <w:r w:rsidRPr="0054050F">
        <w:rPr>
          <w:lang w:val="en-GB" w:bidi="en-GB"/>
        </w:rPr>
        <w:t>Tender Proposals shall be submitted in a single glued, sealed and signed envelope. If the Tender Proposal is not drawn up in accordance with the above mentioned requirement, it will be returned to the Tenderer without registration.</w:t>
      </w:r>
    </w:p>
    <w:p w:rsidR="002B050D" w:rsidRPr="0054050F" w:rsidRDefault="002B050D" w:rsidP="00AE70BD">
      <w:pPr>
        <w:widowControl/>
        <w:numPr>
          <w:ilvl w:val="2"/>
          <w:numId w:val="1"/>
        </w:numPr>
        <w:spacing w:before="240"/>
        <w:jc w:val="both"/>
        <w:rPr>
          <w:b/>
          <w:lang w:val="en-GB"/>
        </w:rPr>
      </w:pPr>
      <w:r w:rsidRPr="0054050F">
        <w:rPr>
          <w:lang w:val="en-GB" w:bidi="en-GB"/>
        </w:rPr>
        <w:t>Place of and procedure for submission of the Tender Proposal:</w:t>
      </w:r>
    </w:p>
    <w:p w:rsidR="002B050D" w:rsidRPr="0054050F" w:rsidRDefault="002B050D" w:rsidP="00AE70BD">
      <w:pPr>
        <w:widowControl/>
        <w:numPr>
          <w:ilvl w:val="3"/>
          <w:numId w:val="1"/>
        </w:numPr>
        <w:tabs>
          <w:tab w:val="clear" w:pos="720"/>
          <w:tab w:val="num" w:pos="993"/>
          <w:tab w:val="num" w:pos="2880"/>
        </w:tabs>
        <w:spacing w:after="80"/>
        <w:ind w:left="993" w:hanging="851"/>
        <w:jc w:val="both"/>
        <w:rPr>
          <w:lang w:val="en-GB"/>
        </w:rPr>
      </w:pPr>
      <w:r w:rsidRPr="0054050F">
        <w:rPr>
          <w:lang w:val="en-GB" w:bidi="en-GB"/>
        </w:rPr>
        <w:t xml:space="preserve">The Tender Proposal shall be submitted in </w:t>
      </w:r>
      <w:r w:rsidRPr="0054050F">
        <w:rPr>
          <w:u w:val="single"/>
          <w:lang w:val="en-GB" w:bidi="en-GB"/>
        </w:rPr>
        <w:t>Room 112, on the 1st Floor of the Latvian Institute of Organic Synthesis</w:t>
      </w:r>
      <w:r w:rsidRPr="0054050F">
        <w:rPr>
          <w:lang w:val="en-GB" w:bidi="en-GB"/>
        </w:rPr>
        <w:t xml:space="preserve">, in Aizkraukles </w:t>
      </w:r>
      <w:r w:rsidR="00FE18FA" w:rsidRPr="0054050F">
        <w:rPr>
          <w:lang w:val="en-GB" w:bidi="en-GB"/>
        </w:rPr>
        <w:t>street</w:t>
      </w:r>
      <w:r w:rsidRPr="0054050F">
        <w:rPr>
          <w:lang w:val="en-GB" w:bidi="en-GB"/>
        </w:rPr>
        <w:t> 21, Riga.</w:t>
      </w:r>
    </w:p>
    <w:p w:rsidR="009267EC" w:rsidRPr="0054050F" w:rsidRDefault="002B050D" w:rsidP="00AE70BD">
      <w:pPr>
        <w:widowControl/>
        <w:numPr>
          <w:ilvl w:val="3"/>
          <w:numId w:val="1"/>
        </w:numPr>
        <w:tabs>
          <w:tab w:val="clear" w:pos="720"/>
          <w:tab w:val="num" w:pos="993"/>
          <w:tab w:val="num" w:pos="2880"/>
        </w:tabs>
        <w:spacing w:after="80"/>
        <w:ind w:left="993" w:hanging="851"/>
        <w:jc w:val="both"/>
        <w:rPr>
          <w:lang w:val="en-GB"/>
        </w:rPr>
      </w:pPr>
      <w:r w:rsidRPr="0054050F">
        <w:rPr>
          <w:b/>
          <w:highlight w:val="yellow"/>
          <w:lang w:val="en-GB" w:bidi="en-GB"/>
        </w:rPr>
        <w:t>The Tender Proposal</w:t>
      </w:r>
      <w:r w:rsidRPr="0054050F">
        <w:rPr>
          <w:highlight w:val="yellow"/>
          <w:lang w:val="en-GB" w:bidi="en-GB"/>
        </w:rPr>
        <w:t xml:space="preserve"> shall be submitted on working days </w:t>
      </w:r>
      <w:r w:rsidR="008B2A76" w:rsidRPr="0054050F">
        <w:rPr>
          <w:highlight w:val="yellow"/>
          <w:lang w:val="en-GB" w:bidi="en-GB"/>
        </w:rPr>
        <w:t>from 9.00</w:t>
      </w:r>
      <w:r w:rsidRPr="0054050F">
        <w:rPr>
          <w:highlight w:val="yellow"/>
          <w:lang w:val="en-GB" w:bidi="en-GB"/>
        </w:rPr>
        <w:t xml:space="preserve"> - 17.00 o'clock, </w:t>
      </w:r>
      <w:r w:rsidR="00F2585F">
        <w:rPr>
          <w:b/>
          <w:highlight w:val="yellow"/>
          <w:lang w:val="en-GB" w:bidi="en-GB"/>
        </w:rPr>
        <w:t>till 14.00 o'clock on 3</w:t>
      </w:r>
      <w:r w:rsidRPr="0054050F">
        <w:rPr>
          <w:b/>
          <w:highlight w:val="yellow"/>
          <w:lang w:val="en-GB" w:bidi="en-GB"/>
        </w:rPr>
        <w:t> </w:t>
      </w:r>
      <w:r w:rsidR="00C54805" w:rsidRPr="0054050F">
        <w:rPr>
          <w:b/>
          <w:highlight w:val="yellow"/>
          <w:lang w:val="en-GB" w:bidi="en-GB"/>
        </w:rPr>
        <w:t>November</w:t>
      </w:r>
      <w:r w:rsidRPr="0054050F">
        <w:rPr>
          <w:b/>
          <w:highlight w:val="yellow"/>
          <w:lang w:val="en-GB" w:bidi="en-GB"/>
        </w:rPr>
        <w:t xml:space="preserve"> 2016. </w:t>
      </w:r>
    </w:p>
    <w:p w:rsidR="003B61C8" w:rsidRPr="0054050F" w:rsidRDefault="003B61C8" w:rsidP="003B61C8">
      <w:pPr>
        <w:widowControl/>
        <w:numPr>
          <w:ilvl w:val="2"/>
          <w:numId w:val="1"/>
        </w:numPr>
        <w:tabs>
          <w:tab w:val="num" w:pos="2880"/>
        </w:tabs>
        <w:spacing w:before="240"/>
        <w:jc w:val="both"/>
        <w:rPr>
          <w:lang w:val="en-GB"/>
        </w:rPr>
      </w:pPr>
      <w:r w:rsidRPr="0054050F">
        <w:rPr>
          <w:lang w:val="en-GB" w:bidi="en-GB"/>
        </w:rPr>
        <w:t>Tender Proposals not submitted under the set procedure, drawn up so that the information contained in the Tender Proposal is not available till the moment of opening of the Tender Proposal, or received after the expiry of the specified term for submission, shall not be reviewed and shall be returned to the applicant thereof. The Tenderer, when submitting the Tender Proposal, may request confirmation that the Tender Proposal is received (with the reference of the time of receipt of the Tender Proposal).</w:t>
      </w:r>
    </w:p>
    <w:p w:rsidR="00F260B1" w:rsidRPr="0054050F" w:rsidRDefault="003B61C8" w:rsidP="00AE70BD">
      <w:pPr>
        <w:widowControl/>
        <w:numPr>
          <w:ilvl w:val="2"/>
          <w:numId w:val="1"/>
        </w:numPr>
        <w:tabs>
          <w:tab w:val="num" w:pos="2880"/>
        </w:tabs>
        <w:spacing w:before="240" w:after="240"/>
        <w:jc w:val="both"/>
        <w:rPr>
          <w:lang w:val="en-GB"/>
        </w:rPr>
      </w:pPr>
      <w:r w:rsidRPr="0054050F">
        <w:rPr>
          <w:b/>
          <w:lang w:val="en-GB" w:bidi="en-GB"/>
        </w:rPr>
        <w:t xml:space="preserve">Tender Proposals will be opened </w:t>
      </w:r>
      <w:r w:rsidRPr="0054050F">
        <w:rPr>
          <w:lang w:val="en-GB" w:bidi="en-GB"/>
        </w:rPr>
        <w:t>at</w:t>
      </w:r>
      <w:r w:rsidRPr="0054050F">
        <w:rPr>
          <w:b/>
          <w:lang w:val="en-GB" w:bidi="en-GB"/>
        </w:rPr>
        <w:t xml:space="preserve"> </w:t>
      </w:r>
      <w:r w:rsidR="00E50475" w:rsidRPr="0054050F">
        <w:rPr>
          <w:lang w:val="en-GB" w:bidi="en-GB"/>
        </w:rPr>
        <w:t>Aizkraukles street</w:t>
      </w:r>
      <w:r w:rsidRPr="0054050F">
        <w:rPr>
          <w:lang w:val="en-GB" w:bidi="en-GB"/>
        </w:rPr>
        <w:t xml:space="preserve"> 21, in the Conference Hall on the 2nd Floor, </w:t>
      </w:r>
      <w:r w:rsidRPr="0054050F">
        <w:rPr>
          <w:highlight w:val="yellow"/>
          <w:lang w:val="en-GB" w:bidi="en-GB"/>
        </w:rPr>
        <w:t xml:space="preserve">in Riga, </w:t>
      </w:r>
      <w:r w:rsidR="00F2585F">
        <w:rPr>
          <w:b/>
          <w:highlight w:val="yellow"/>
          <w:lang w:val="en-GB" w:bidi="en-GB"/>
        </w:rPr>
        <w:t>on 3</w:t>
      </w:r>
      <w:r w:rsidR="00FA439D" w:rsidRPr="0054050F">
        <w:rPr>
          <w:b/>
          <w:highlight w:val="yellow"/>
          <w:lang w:val="en-GB" w:bidi="en-GB"/>
        </w:rPr>
        <w:t> </w:t>
      </w:r>
      <w:r w:rsidR="00C54805" w:rsidRPr="0054050F">
        <w:rPr>
          <w:b/>
          <w:highlight w:val="yellow"/>
          <w:lang w:val="en-GB" w:bidi="en-GB"/>
        </w:rPr>
        <w:t>Novemb</w:t>
      </w:r>
      <w:r w:rsidR="00FA439D" w:rsidRPr="0054050F">
        <w:rPr>
          <w:b/>
          <w:highlight w:val="yellow"/>
          <w:lang w:val="en-GB" w:bidi="en-GB"/>
        </w:rPr>
        <w:t xml:space="preserve">er 2016, at. 14.00 o'clock. </w:t>
      </w:r>
      <w:r w:rsidRPr="0054050F">
        <w:rPr>
          <w:lang w:val="en-GB" w:bidi="en-GB"/>
        </w:rPr>
        <w:t xml:space="preserve">All interested persons may take part in the opening of the Tender Proposals, presenting a personal identification </w:t>
      </w:r>
      <w:r w:rsidRPr="0054050F">
        <w:rPr>
          <w:lang w:val="en-GB" w:bidi="en-GB"/>
        </w:rPr>
        <w:lastRenderedPageBreak/>
        <w:t>document. Names and held positions of all participants will be recorded in the register of participants of the meeting of the opening of the Tender Proposals.</w:t>
      </w:r>
    </w:p>
    <w:p w:rsidR="00D121B8" w:rsidRPr="0054050F" w:rsidRDefault="00D121B8" w:rsidP="00AE70BD">
      <w:pPr>
        <w:widowControl/>
        <w:numPr>
          <w:ilvl w:val="2"/>
          <w:numId w:val="1"/>
        </w:numPr>
        <w:tabs>
          <w:tab w:val="num" w:pos="2880"/>
        </w:tabs>
        <w:spacing w:before="240"/>
        <w:jc w:val="both"/>
        <w:rPr>
          <w:lang w:val="en-GB"/>
        </w:rPr>
      </w:pPr>
      <w:r w:rsidRPr="0054050F">
        <w:rPr>
          <w:lang w:val="en-GB" w:bidi="en-GB"/>
        </w:rPr>
        <w:t>The Tenderers may revoke or introduce amendments to the submitted Tender Proposal prior to the expiry of the term specified in Clause 1.5.2.2 of the Regulations.</w:t>
      </w:r>
    </w:p>
    <w:p w:rsidR="007E0058" w:rsidRPr="0054050F" w:rsidRDefault="007E0058" w:rsidP="007E0058">
      <w:pPr>
        <w:widowControl/>
        <w:tabs>
          <w:tab w:val="num" w:pos="2880"/>
        </w:tabs>
        <w:ind w:left="720"/>
        <w:jc w:val="both"/>
        <w:rPr>
          <w:lang w:val="en-GB"/>
        </w:rPr>
      </w:pPr>
    </w:p>
    <w:p w:rsidR="00F260B1" w:rsidRPr="0054050F" w:rsidRDefault="009267EC" w:rsidP="00AE70BD">
      <w:pPr>
        <w:widowControl/>
        <w:numPr>
          <w:ilvl w:val="1"/>
          <w:numId w:val="1"/>
        </w:numPr>
        <w:tabs>
          <w:tab w:val="clear" w:pos="360"/>
          <w:tab w:val="num" w:pos="0"/>
        </w:tabs>
        <w:ind w:left="0" w:hanging="426"/>
        <w:jc w:val="both"/>
        <w:rPr>
          <w:b/>
          <w:lang w:val="en-GB"/>
        </w:rPr>
      </w:pPr>
      <w:r w:rsidRPr="0054050F">
        <w:rPr>
          <w:b/>
          <w:lang w:val="en-GB" w:bidi="en-GB"/>
        </w:rPr>
        <w:t>Validity of the Tender Proposal</w:t>
      </w:r>
    </w:p>
    <w:p w:rsidR="00386787" w:rsidRPr="0054050F" w:rsidRDefault="00386787" w:rsidP="00386787">
      <w:pPr>
        <w:widowControl/>
        <w:numPr>
          <w:ilvl w:val="2"/>
          <w:numId w:val="1"/>
        </w:numPr>
        <w:ind w:left="709"/>
        <w:jc w:val="both"/>
        <w:rPr>
          <w:lang w:val="en-GB"/>
        </w:rPr>
      </w:pPr>
      <w:r w:rsidRPr="0054050F">
        <w:rPr>
          <w:lang w:val="en-GB" w:bidi="en-GB"/>
        </w:rPr>
        <w:t>The Tender Proposal submitted by the Tenderer shall be in effect, i.e. binding on the applicant till the conclusion of the procurement contract. The Tender Proposal of the Tenderer, who has been recognised as the winner of the Tender Procedure, shall form part of the contract.</w:t>
      </w:r>
    </w:p>
    <w:p w:rsidR="009267EC" w:rsidRPr="0054050F" w:rsidRDefault="008623A6" w:rsidP="00386787">
      <w:pPr>
        <w:widowControl/>
        <w:numPr>
          <w:ilvl w:val="2"/>
          <w:numId w:val="1"/>
        </w:numPr>
        <w:spacing w:before="240"/>
        <w:ind w:left="709"/>
        <w:jc w:val="both"/>
        <w:rPr>
          <w:lang w:val="en-GB"/>
        </w:rPr>
      </w:pPr>
      <w:r w:rsidRPr="0054050F">
        <w:rPr>
          <w:lang w:val="en-GB" w:bidi="en-GB"/>
        </w:rPr>
        <w:t>During the term of validity of the Tender Proposal the Tenderer shall not change the content and the price of its Tender Proposal.</w:t>
      </w:r>
    </w:p>
    <w:p w:rsidR="009267EC" w:rsidRPr="0054050F" w:rsidRDefault="009267EC" w:rsidP="009267EC">
      <w:pPr>
        <w:jc w:val="both"/>
        <w:rPr>
          <w:lang w:val="en-GB"/>
        </w:rPr>
      </w:pPr>
    </w:p>
    <w:p w:rsidR="009267EC" w:rsidRPr="0054050F" w:rsidRDefault="009267EC" w:rsidP="00AE70BD">
      <w:pPr>
        <w:widowControl/>
        <w:numPr>
          <w:ilvl w:val="1"/>
          <w:numId w:val="1"/>
        </w:numPr>
        <w:tabs>
          <w:tab w:val="clear" w:pos="360"/>
          <w:tab w:val="num" w:pos="0"/>
        </w:tabs>
        <w:ind w:left="0" w:hanging="426"/>
        <w:jc w:val="both"/>
        <w:rPr>
          <w:b/>
          <w:lang w:val="en-GB"/>
        </w:rPr>
      </w:pPr>
      <w:r w:rsidRPr="0054050F">
        <w:rPr>
          <w:b/>
          <w:lang w:val="en-GB" w:bidi="en-GB"/>
        </w:rPr>
        <w:t>Tender Proposal Security</w:t>
      </w:r>
    </w:p>
    <w:p w:rsidR="00DB3BEA" w:rsidRPr="0054050F" w:rsidRDefault="00DB3BEA" w:rsidP="00DB3BEA">
      <w:pPr>
        <w:widowControl/>
        <w:ind w:left="360"/>
        <w:jc w:val="both"/>
        <w:rPr>
          <w:lang w:val="en-GB"/>
        </w:rPr>
      </w:pPr>
      <w:r w:rsidRPr="0054050F">
        <w:rPr>
          <w:lang w:val="en-GB" w:bidi="en-GB"/>
        </w:rPr>
        <w:t>Tender Proposal security shall not be required.</w:t>
      </w:r>
    </w:p>
    <w:p w:rsidR="00DB3BEA" w:rsidRPr="0054050F" w:rsidRDefault="00DB3BEA" w:rsidP="00DB3BEA">
      <w:pPr>
        <w:widowControl/>
        <w:ind w:left="360"/>
        <w:jc w:val="both"/>
        <w:rPr>
          <w:b/>
          <w:lang w:val="en-GB"/>
        </w:rPr>
      </w:pPr>
    </w:p>
    <w:p w:rsidR="00350FE7" w:rsidRPr="0054050F" w:rsidRDefault="009267EC" w:rsidP="00AE70BD">
      <w:pPr>
        <w:widowControl/>
        <w:numPr>
          <w:ilvl w:val="1"/>
          <w:numId w:val="1"/>
        </w:numPr>
        <w:tabs>
          <w:tab w:val="clear" w:pos="360"/>
          <w:tab w:val="num" w:pos="0"/>
        </w:tabs>
        <w:ind w:left="0" w:hanging="426"/>
        <w:jc w:val="both"/>
        <w:rPr>
          <w:b/>
          <w:lang w:val="en-GB"/>
        </w:rPr>
      </w:pPr>
      <w:r w:rsidRPr="0054050F">
        <w:rPr>
          <w:b/>
          <w:lang w:val="en-GB" w:bidi="en-GB"/>
        </w:rPr>
        <w:t>Layout of the Tender Proposal</w:t>
      </w:r>
    </w:p>
    <w:p w:rsidR="00530F63" w:rsidRPr="0054050F" w:rsidRDefault="00530F63" w:rsidP="00AE70BD">
      <w:pPr>
        <w:widowControl/>
        <w:numPr>
          <w:ilvl w:val="2"/>
          <w:numId w:val="1"/>
        </w:numPr>
        <w:spacing w:after="240"/>
        <w:jc w:val="both"/>
        <w:rPr>
          <w:b/>
          <w:lang w:val="en-GB"/>
        </w:rPr>
      </w:pPr>
      <w:r w:rsidRPr="0054050F">
        <w:rPr>
          <w:lang w:val="en-GB" w:bidi="en-GB"/>
        </w:rPr>
        <w:t xml:space="preserve">The Tender Procedure Proposal, documents and correspondence between the </w:t>
      </w:r>
      <w:r w:rsidR="00692555" w:rsidRPr="0054050F">
        <w:rPr>
          <w:lang w:val="en-GB" w:bidi="en-GB"/>
        </w:rPr>
        <w:t>Contracting</w:t>
      </w:r>
      <w:r w:rsidRPr="0054050F">
        <w:rPr>
          <w:lang w:val="en-GB" w:bidi="en-GB"/>
        </w:rPr>
        <w:t xml:space="preserve"> Authority and the Tenderer related to the course of the Tender Procedure shall be in Latvian or English.</w:t>
      </w:r>
    </w:p>
    <w:p w:rsidR="009267EC" w:rsidRPr="0054050F" w:rsidRDefault="009267EC" w:rsidP="00AE70BD">
      <w:pPr>
        <w:widowControl/>
        <w:numPr>
          <w:ilvl w:val="2"/>
          <w:numId w:val="1"/>
        </w:numPr>
        <w:jc w:val="both"/>
        <w:rPr>
          <w:b/>
          <w:lang w:val="en-GB"/>
        </w:rPr>
      </w:pPr>
      <w:r w:rsidRPr="0054050F">
        <w:rPr>
          <w:lang w:val="en-GB" w:bidi="en-GB"/>
        </w:rPr>
        <w:t>The Tender Proposal shall be submitted in a glued, sealed and signed envelope, indicating the following:</w:t>
      </w:r>
    </w:p>
    <w:p w:rsidR="009267EC" w:rsidRPr="0054050F" w:rsidRDefault="000B6671" w:rsidP="00AE70BD">
      <w:pPr>
        <w:widowControl/>
        <w:numPr>
          <w:ilvl w:val="3"/>
          <w:numId w:val="1"/>
        </w:numPr>
        <w:tabs>
          <w:tab w:val="clear" w:pos="720"/>
          <w:tab w:val="num" w:pos="993"/>
        </w:tabs>
        <w:ind w:left="993" w:hanging="851"/>
        <w:jc w:val="both"/>
        <w:rPr>
          <w:b/>
          <w:lang w:val="en-GB"/>
        </w:rPr>
      </w:pPr>
      <w:r w:rsidRPr="0054050F">
        <w:rPr>
          <w:lang w:val="en-GB" w:bidi="en-GB"/>
        </w:rPr>
        <w:t xml:space="preserve">Name and address of the </w:t>
      </w:r>
      <w:r w:rsidR="00692555" w:rsidRPr="0054050F">
        <w:rPr>
          <w:lang w:val="en-GB" w:bidi="en-GB"/>
        </w:rPr>
        <w:t>Contracting</w:t>
      </w:r>
      <w:r w:rsidRPr="0054050F">
        <w:rPr>
          <w:lang w:val="en-GB" w:bidi="en-GB"/>
        </w:rPr>
        <w:t xml:space="preserve"> Authority;</w:t>
      </w:r>
    </w:p>
    <w:p w:rsidR="009267EC" w:rsidRPr="0054050F" w:rsidRDefault="000B6671" w:rsidP="00AE70BD">
      <w:pPr>
        <w:widowControl/>
        <w:numPr>
          <w:ilvl w:val="3"/>
          <w:numId w:val="1"/>
        </w:numPr>
        <w:tabs>
          <w:tab w:val="clear" w:pos="720"/>
          <w:tab w:val="num" w:pos="993"/>
        </w:tabs>
        <w:ind w:left="993" w:hanging="851"/>
        <w:jc w:val="both"/>
        <w:rPr>
          <w:b/>
          <w:lang w:val="en-GB"/>
        </w:rPr>
      </w:pPr>
      <w:r w:rsidRPr="0054050F">
        <w:rPr>
          <w:lang w:val="en-GB" w:bidi="en-GB"/>
        </w:rPr>
        <w:t>Name and address of the Tenderer;</w:t>
      </w:r>
    </w:p>
    <w:p w:rsidR="003D28B3" w:rsidRPr="0054050F" w:rsidRDefault="007761E4" w:rsidP="00AE70BD">
      <w:pPr>
        <w:widowControl/>
        <w:numPr>
          <w:ilvl w:val="3"/>
          <w:numId w:val="1"/>
        </w:numPr>
        <w:tabs>
          <w:tab w:val="clear" w:pos="720"/>
          <w:tab w:val="num" w:pos="993"/>
        </w:tabs>
        <w:ind w:left="993" w:hanging="851"/>
        <w:jc w:val="both"/>
        <w:rPr>
          <w:b/>
          <w:lang w:val="en-GB"/>
        </w:rPr>
      </w:pPr>
      <w:r w:rsidRPr="0054050F">
        <w:rPr>
          <w:lang w:val="en-GB" w:bidi="en-GB"/>
        </w:rPr>
        <w:t>The following note:</w:t>
      </w:r>
    </w:p>
    <w:p w:rsidR="003D28B3" w:rsidRPr="0054050F" w:rsidRDefault="00206BF1" w:rsidP="00206BF1">
      <w:pPr>
        <w:ind w:firstLine="709"/>
        <w:jc w:val="both"/>
        <w:rPr>
          <w:lang w:val="en-GB"/>
        </w:rPr>
      </w:pPr>
      <w:r w:rsidRPr="0054050F">
        <w:rPr>
          <w:b/>
          <w:lang w:val="en-GB" w:bidi="en-GB"/>
        </w:rPr>
        <w:t>"Delivery of Test Animals for the Latvian Institute of Organic Synthesis"</w:t>
      </w:r>
    </w:p>
    <w:p w:rsidR="003D28B3" w:rsidRPr="0054050F" w:rsidRDefault="008D1692" w:rsidP="003D28B3">
      <w:pPr>
        <w:ind w:firstLine="540"/>
        <w:jc w:val="both"/>
        <w:rPr>
          <w:b/>
          <w:lang w:val="en-GB"/>
        </w:rPr>
      </w:pPr>
      <w:r w:rsidRPr="0054050F">
        <w:rPr>
          <w:lang w:val="en-GB" w:bidi="en-GB"/>
        </w:rPr>
        <w:t xml:space="preserve">Procurement Identification </w:t>
      </w:r>
      <w:r w:rsidR="00C54805" w:rsidRPr="0054050F">
        <w:rPr>
          <w:b/>
          <w:lang w:val="en-GB" w:bidi="en-GB"/>
        </w:rPr>
        <w:t>No.:  OSI 2016/26</w:t>
      </w:r>
      <w:r w:rsidRPr="0054050F">
        <w:rPr>
          <w:b/>
          <w:lang w:val="en-GB" w:bidi="en-GB"/>
        </w:rPr>
        <w:t> AK</w:t>
      </w:r>
    </w:p>
    <w:p w:rsidR="003D28B3" w:rsidRPr="0054050F" w:rsidRDefault="003D28B3" w:rsidP="003D28B3">
      <w:pPr>
        <w:pStyle w:val="BodyTextIndent2"/>
        <w:spacing w:after="0" w:line="240" w:lineRule="auto"/>
        <w:ind w:left="0" w:firstLine="540"/>
        <w:jc w:val="both"/>
        <w:rPr>
          <w:lang w:val="en-GB"/>
        </w:rPr>
      </w:pPr>
      <w:r w:rsidRPr="0054050F">
        <w:rPr>
          <w:lang w:val="en-GB" w:bidi="en-GB"/>
        </w:rPr>
        <w:t>Do not open till the meeting of the opening of the Tender Proposals."</w:t>
      </w:r>
    </w:p>
    <w:p w:rsidR="003D28B3" w:rsidRPr="0054050F" w:rsidRDefault="003D28B3" w:rsidP="003D28B3">
      <w:pPr>
        <w:pStyle w:val="BodyTextIndent2"/>
        <w:spacing w:after="0" w:line="240" w:lineRule="auto"/>
        <w:ind w:left="0"/>
        <w:jc w:val="both"/>
        <w:rPr>
          <w:lang w:val="en-GB"/>
        </w:rPr>
      </w:pPr>
    </w:p>
    <w:p w:rsidR="008331B7" w:rsidRPr="0054050F" w:rsidRDefault="008331B7" w:rsidP="00AE70BD">
      <w:pPr>
        <w:widowControl/>
        <w:numPr>
          <w:ilvl w:val="2"/>
          <w:numId w:val="1"/>
        </w:numPr>
        <w:jc w:val="both"/>
        <w:rPr>
          <w:b/>
          <w:lang w:val="en-GB"/>
        </w:rPr>
      </w:pPr>
      <w:r w:rsidRPr="0054050F">
        <w:rPr>
          <w:lang w:val="en-GB" w:bidi="en-GB"/>
        </w:rPr>
        <w:t>The Tender Proposal shall consist of three parts:</w:t>
      </w:r>
    </w:p>
    <w:p w:rsidR="008331B7" w:rsidRPr="0054050F" w:rsidRDefault="008331B7" w:rsidP="00AE70BD">
      <w:pPr>
        <w:widowControl/>
        <w:numPr>
          <w:ilvl w:val="3"/>
          <w:numId w:val="1"/>
        </w:numPr>
        <w:tabs>
          <w:tab w:val="clear" w:pos="720"/>
          <w:tab w:val="num" w:pos="851"/>
        </w:tabs>
        <w:ind w:left="851"/>
        <w:jc w:val="both"/>
        <w:rPr>
          <w:b/>
          <w:lang w:val="en-GB"/>
        </w:rPr>
      </w:pPr>
      <w:r w:rsidRPr="0054050F">
        <w:rPr>
          <w:lang w:val="en-GB" w:bidi="en-GB"/>
        </w:rPr>
        <w:t xml:space="preserve"> Application for participation in the Tender Procedure, jointly with the documents of selection of the Tenderers;</w:t>
      </w:r>
    </w:p>
    <w:p w:rsidR="008331B7" w:rsidRPr="0054050F" w:rsidRDefault="008331B7" w:rsidP="00AE70BD">
      <w:pPr>
        <w:widowControl/>
        <w:numPr>
          <w:ilvl w:val="3"/>
          <w:numId w:val="1"/>
        </w:numPr>
        <w:tabs>
          <w:tab w:val="clear" w:pos="720"/>
          <w:tab w:val="num" w:pos="851"/>
        </w:tabs>
        <w:ind w:left="851"/>
        <w:jc w:val="both"/>
        <w:rPr>
          <w:b/>
          <w:lang w:val="en-GB"/>
        </w:rPr>
      </w:pPr>
      <w:r w:rsidRPr="0054050F">
        <w:rPr>
          <w:lang w:val="en-GB" w:bidi="en-GB"/>
        </w:rPr>
        <w:t xml:space="preserve"> Technical Bid;</w:t>
      </w:r>
    </w:p>
    <w:p w:rsidR="008331B7" w:rsidRPr="0054050F" w:rsidRDefault="008331B7" w:rsidP="00AE70BD">
      <w:pPr>
        <w:widowControl/>
        <w:numPr>
          <w:ilvl w:val="3"/>
          <w:numId w:val="1"/>
        </w:numPr>
        <w:tabs>
          <w:tab w:val="clear" w:pos="720"/>
          <w:tab w:val="num" w:pos="851"/>
        </w:tabs>
        <w:ind w:left="851"/>
        <w:jc w:val="both"/>
        <w:rPr>
          <w:b/>
          <w:lang w:val="en-GB"/>
        </w:rPr>
      </w:pPr>
      <w:r w:rsidRPr="0054050F">
        <w:rPr>
          <w:lang w:val="en-GB" w:bidi="en-GB"/>
        </w:rPr>
        <w:t xml:space="preserve"> Financial Bid.</w:t>
      </w:r>
    </w:p>
    <w:p w:rsidR="009267EC" w:rsidRPr="0054050F" w:rsidRDefault="009267EC" w:rsidP="00AE70BD">
      <w:pPr>
        <w:widowControl/>
        <w:numPr>
          <w:ilvl w:val="2"/>
          <w:numId w:val="1"/>
        </w:numPr>
        <w:spacing w:before="240"/>
        <w:jc w:val="both"/>
        <w:rPr>
          <w:b/>
          <w:lang w:val="en-GB"/>
        </w:rPr>
      </w:pPr>
      <w:r w:rsidRPr="0054050F">
        <w:rPr>
          <w:lang w:val="en-GB" w:bidi="en-GB"/>
        </w:rPr>
        <w:t>The Tender Proposal shall be sewn together (bound together), pages of the Tender Proposal shall be numbered and shall correspond to the attached table of contents. Documents of each part of the Tender Proposal shall bear a corresponding title "Application for Participation in the Tender Procedure", "Technical Bid" and "Financial Bid”.</w:t>
      </w:r>
    </w:p>
    <w:p w:rsidR="009267EC" w:rsidRPr="0054050F" w:rsidRDefault="009267EC" w:rsidP="00AE70BD">
      <w:pPr>
        <w:widowControl/>
        <w:numPr>
          <w:ilvl w:val="2"/>
          <w:numId w:val="1"/>
        </w:numPr>
        <w:spacing w:before="240"/>
        <w:jc w:val="both"/>
        <w:rPr>
          <w:b/>
          <w:lang w:val="en-GB"/>
        </w:rPr>
      </w:pPr>
      <w:r w:rsidRPr="0054050F">
        <w:rPr>
          <w:lang w:val="en-GB" w:bidi="en-GB"/>
        </w:rPr>
        <w:t>The Tenderer shall submit one original and one copy of the Tender Proposal. The original and the copy of the Tender Proposal shall, correspondingly, contain the reference "ORIGINAL" and "COPY”. The original and all copies of the Tender Proposal shall be placed into the envelope mentioned in Clause 1.8.2 herein above.</w:t>
      </w:r>
    </w:p>
    <w:p w:rsidR="00C32282" w:rsidRPr="0054050F" w:rsidRDefault="00BA134B" w:rsidP="00AE70BD">
      <w:pPr>
        <w:widowControl/>
        <w:numPr>
          <w:ilvl w:val="2"/>
          <w:numId w:val="1"/>
        </w:numPr>
        <w:spacing w:before="240"/>
        <w:jc w:val="both"/>
        <w:rPr>
          <w:b/>
          <w:lang w:val="en-GB"/>
        </w:rPr>
      </w:pPr>
      <w:r w:rsidRPr="0054050F">
        <w:rPr>
          <w:lang w:val="en-GB" w:bidi="en-GB"/>
        </w:rPr>
        <w:t xml:space="preserve">The Tenderer shall also submit the electronic version of the Tender Proposal in the optical data carrier (CD or DVD disc). The electronically submitted Tender Proposal shall mandatorily include the parts "Technical Bid' and "Financial Bid", the part </w:t>
      </w:r>
      <w:r w:rsidRPr="0054050F">
        <w:rPr>
          <w:lang w:val="en-GB" w:bidi="en-GB"/>
        </w:rPr>
        <w:lastRenderedPageBreak/>
        <w:t>mentioned in Clause 1.8.3.1 may not be included as well. The data carrier containing the electronic version of the Tender Proposal shall be placed into the envelope mentioned in Clause 1.8.2 herein above.</w:t>
      </w:r>
    </w:p>
    <w:p w:rsidR="00C32282" w:rsidRPr="0054050F" w:rsidRDefault="00C32282" w:rsidP="00C32282">
      <w:pPr>
        <w:widowControl/>
        <w:ind w:left="720"/>
        <w:jc w:val="both"/>
        <w:rPr>
          <w:b/>
          <w:lang w:val="en-GB"/>
        </w:rPr>
      </w:pPr>
      <w:r w:rsidRPr="0054050F">
        <w:rPr>
          <w:lang w:val="en-GB" w:bidi="en-GB"/>
        </w:rPr>
        <w:t>The file of the electronic version of the Tender Proposal shall meet the following conditions:</w:t>
      </w:r>
    </w:p>
    <w:p w:rsidR="00BA134B" w:rsidRPr="0054050F" w:rsidRDefault="00C32282" w:rsidP="00AE70BD">
      <w:pPr>
        <w:widowControl/>
        <w:numPr>
          <w:ilvl w:val="3"/>
          <w:numId w:val="1"/>
        </w:numPr>
        <w:tabs>
          <w:tab w:val="clear" w:pos="720"/>
          <w:tab w:val="num" w:pos="851"/>
        </w:tabs>
        <w:spacing w:before="240"/>
        <w:ind w:left="851"/>
        <w:jc w:val="both"/>
        <w:rPr>
          <w:b/>
          <w:lang w:val="en-GB"/>
        </w:rPr>
      </w:pPr>
      <w:r w:rsidRPr="0054050F">
        <w:rPr>
          <w:lang w:val="en-GB" w:bidi="en-GB"/>
        </w:rPr>
        <w:t xml:space="preserve"> The file of the electronic version of the Tender Proposal shall be in a format enabling full-text search by text fragment. The file may not be submitted as subsequently scanned images of the Tender Proposal.</w:t>
      </w:r>
    </w:p>
    <w:p w:rsidR="00C32282" w:rsidRPr="0054050F" w:rsidRDefault="00C32282" w:rsidP="00AE70BD">
      <w:pPr>
        <w:widowControl/>
        <w:numPr>
          <w:ilvl w:val="3"/>
          <w:numId w:val="1"/>
        </w:numPr>
        <w:tabs>
          <w:tab w:val="clear" w:pos="720"/>
          <w:tab w:val="num" w:pos="851"/>
        </w:tabs>
        <w:ind w:left="851"/>
        <w:jc w:val="both"/>
        <w:rPr>
          <w:b/>
          <w:lang w:val="en-GB"/>
        </w:rPr>
      </w:pPr>
      <w:r w:rsidRPr="0054050F">
        <w:rPr>
          <w:lang w:val="en-GB" w:bidi="en-GB"/>
        </w:rPr>
        <w:t xml:space="preserve"> It is desirable to submit the file in a format compatible with </w:t>
      </w:r>
      <w:r w:rsidRPr="0054050F">
        <w:rPr>
          <w:i/>
          <w:lang w:val="en-GB" w:bidi="en-GB"/>
        </w:rPr>
        <w:t>MS Office</w:t>
      </w:r>
      <w:r w:rsidRPr="0054050F">
        <w:rPr>
          <w:lang w:val="en-GB" w:bidi="en-GB"/>
        </w:rPr>
        <w:t xml:space="preserve"> applications; if the Tenderer does not have such possibilities, it may choose any other common and / or freely publicly accessible file format.</w:t>
      </w:r>
    </w:p>
    <w:p w:rsidR="0036287D" w:rsidRPr="0054050F" w:rsidRDefault="009267EC" w:rsidP="007D328F">
      <w:pPr>
        <w:widowControl/>
        <w:numPr>
          <w:ilvl w:val="2"/>
          <w:numId w:val="1"/>
        </w:numPr>
        <w:spacing w:before="240"/>
        <w:jc w:val="both"/>
        <w:rPr>
          <w:b/>
          <w:lang w:val="en-GB"/>
        </w:rPr>
      </w:pPr>
      <w:r w:rsidRPr="0054050F">
        <w:rPr>
          <w:lang w:val="en-GB" w:bidi="en-GB"/>
        </w:rPr>
        <w:t>Documents included in the Tender Proposal shall be clearly legible, without corrections, if corrections are introduced, they shall be confirmed by the signature of the authorised person.</w:t>
      </w:r>
    </w:p>
    <w:p w:rsidR="007D328F" w:rsidRPr="0054050F" w:rsidRDefault="007D328F" w:rsidP="00AE70BD">
      <w:pPr>
        <w:widowControl/>
        <w:numPr>
          <w:ilvl w:val="2"/>
          <w:numId w:val="1"/>
        </w:numPr>
        <w:spacing w:before="240"/>
        <w:jc w:val="both"/>
        <w:rPr>
          <w:b/>
          <w:lang w:val="en-GB"/>
        </w:rPr>
      </w:pPr>
      <w:r w:rsidRPr="0054050F">
        <w:rPr>
          <w:lang w:val="en-GB" w:bidi="en-GB"/>
        </w:rPr>
        <w:t>The Tender Proposal shall be signed by the CEO of the Tenderer or the authorised person thereof.</w:t>
      </w:r>
    </w:p>
    <w:p w:rsidR="0036287D" w:rsidRPr="0054050F" w:rsidRDefault="009267EC" w:rsidP="007D328F">
      <w:pPr>
        <w:widowControl/>
        <w:numPr>
          <w:ilvl w:val="2"/>
          <w:numId w:val="1"/>
        </w:numPr>
        <w:spacing w:before="240"/>
        <w:jc w:val="both"/>
        <w:rPr>
          <w:b/>
          <w:lang w:val="en-GB"/>
        </w:rPr>
      </w:pPr>
      <w:r w:rsidRPr="0054050F">
        <w:rPr>
          <w:lang w:val="en-GB" w:bidi="en-GB"/>
        </w:rPr>
        <w:t>The Tenderer shall submit a signed Tender Proposal.  If the Tender Proposal is submitted by an association of persons, all persons belonging to the association of persons shall sign the Tender Proposal.</w:t>
      </w:r>
    </w:p>
    <w:p w:rsidR="009267EC" w:rsidRPr="0054050F" w:rsidRDefault="009267EC" w:rsidP="007D328F">
      <w:pPr>
        <w:widowControl/>
        <w:numPr>
          <w:ilvl w:val="2"/>
          <w:numId w:val="1"/>
        </w:numPr>
        <w:spacing w:before="240"/>
        <w:jc w:val="both"/>
        <w:rPr>
          <w:b/>
          <w:lang w:val="en-GB"/>
        </w:rPr>
      </w:pPr>
      <w:r w:rsidRPr="0054050F">
        <w:rPr>
          <w:lang w:val="en-GB" w:bidi="en-GB"/>
        </w:rPr>
        <w:t>If the Tender Proposal is submitted by an association of persons or a partnership, the Tender Proposal shall specify the person representing the corresponding association of persons or partnership in the Tender Procedure and authorised to sign the documents related to the Tender Procedure.</w:t>
      </w:r>
    </w:p>
    <w:p w:rsidR="001540A7" w:rsidRPr="0054050F" w:rsidRDefault="001540A7" w:rsidP="00AE70BD">
      <w:pPr>
        <w:widowControl/>
        <w:numPr>
          <w:ilvl w:val="2"/>
          <w:numId w:val="1"/>
        </w:numPr>
        <w:spacing w:before="240"/>
        <w:jc w:val="both"/>
        <w:rPr>
          <w:b/>
          <w:lang w:val="en-GB"/>
        </w:rPr>
      </w:pPr>
      <w:r w:rsidRPr="0054050F">
        <w:rPr>
          <w:lang w:val="en-GB" w:bidi="en-GB"/>
        </w:rPr>
        <w:t>When submitting the Tender Proposal or the application, the Tenderer shall be entitled to confirm the correctness of derivatives and translations of all submitted documents by a single confirmation, if the entire Tender Proposal or the application is sewn or bound together.</w:t>
      </w:r>
    </w:p>
    <w:p w:rsidR="009267EC" w:rsidRPr="0054050F" w:rsidRDefault="009C7DB8" w:rsidP="00AE70BD">
      <w:pPr>
        <w:widowControl/>
        <w:numPr>
          <w:ilvl w:val="2"/>
          <w:numId w:val="1"/>
        </w:numPr>
        <w:spacing w:before="240"/>
        <w:jc w:val="both"/>
        <w:rPr>
          <w:b/>
          <w:lang w:val="en-GB"/>
        </w:rPr>
      </w:pPr>
      <w:r w:rsidRPr="0054050F">
        <w:rPr>
          <w:lang w:val="en-GB" w:bidi="en-GB"/>
        </w:rPr>
        <w:t>The Tenderers may receive back the Tender Proposals submitted prior to the expiry of the term for submission of the Tender Proposals, if the Tenderer is willing to revoke its Tender Proposal or to amend the content thereof; as well in the case mentioned in Section 55, Paragraph 4</w:t>
      </w:r>
      <w:r w:rsidRPr="0054050F">
        <w:rPr>
          <w:vertAlign w:val="superscript"/>
          <w:lang w:val="en-GB" w:bidi="en-GB"/>
        </w:rPr>
        <w:t>1</w:t>
      </w:r>
      <w:r w:rsidRPr="0054050F">
        <w:rPr>
          <w:lang w:val="en-GB" w:bidi="en-GB"/>
        </w:rPr>
        <w:t xml:space="preserve"> of the P</w:t>
      </w:r>
      <w:r w:rsidRPr="0054050F">
        <w:rPr>
          <w:i/>
          <w:lang w:val="en-GB" w:bidi="en-GB"/>
        </w:rPr>
        <w:t>ublic Procurement Law</w:t>
      </w:r>
      <w:r w:rsidRPr="0054050F">
        <w:rPr>
          <w:lang w:val="en-GB" w:bidi="en-GB"/>
        </w:rPr>
        <w:t xml:space="preserve"> (PPL).</w:t>
      </w:r>
    </w:p>
    <w:p w:rsidR="002F1091" w:rsidRPr="0054050F" w:rsidRDefault="009267EC" w:rsidP="002F1091">
      <w:pPr>
        <w:widowControl/>
        <w:numPr>
          <w:ilvl w:val="2"/>
          <w:numId w:val="1"/>
        </w:numPr>
        <w:spacing w:before="240"/>
        <w:jc w:val="both"/>
        <w:rPr>
          <w:b/>
          <w:lang w:val="en-GB"/>
        </w:rPr>
      </w:pPr>
      <w:r w:rsidRPr="0054050F">
        <w:rPr>
          <w:lang w:val="en-GB" w:bidi="en-GB"/>
        </w:rPr>
        <w:t>The procurement documentation shall be issued to the Tenderers free of charge. The Tender Procedure Regulations shall be freely available in electronic form.</w:t>
      </w:r>
    </w:p>
    <w:p w:rsidR="007E0058" w:rsidRPr="0054050F" w:rsidRDefault="007E0058" w:rsidP="007E0058">
      <w:pPr>
        <w:widowControl/>
        <w:ind w:left="720"/>
        <w:jc w:val="both"/>
        <w:rPr>
          <w:b/>
          <w:lang w:val="en-GB"/>
        </w:rPr>
      </w:pPr>
    </w:p>
    <w:p w:rsidR="009267EC" w:rsidRPr="0054050F" w:rsidRDefault="009267EC" w:rsidP="00AE70BD">
      <w:pPr>
        <w:widowControl/>
        <w:numPr>
          <w:ilvl w:val="1"/>
          <w:numId w:val="1"/>
        </w:numPr>
        <w:jc w:val="both"/>
        <w:rPr>
          <w:b/>
          <w:lang w:val="en-GB"/>
        </w:rPr>
      </w:pPr>
      <w:r w:rsidRPr="0054050F">
        <w:rPr>
          <w:b/>
          <w:lang w:val="en-GB" w:bidi="en-GB"/>
        </w:rPr>
        <w:t xml:space="preserve"> Other Information</w:t>
      </w:r>
    </w:p>
    <w:p w:rsidR="003E3A5C" w:rsidRPr="0054050F" w:rsidRDefault="003E3A5C" w:rsidP="003E3A5C">
      <w:pPr>
        <w:widowControl/>
        <w:numPr>
          <w:ilvl w:val="2"/>
          <w:numId w:val="1"/>
        </w:numPr>
        <w:spacing w:before="240"/>
        <w:jc w:val="both"/>
        <w:rPr>
          <w:b/>
          <w:lang w:val="en-GB"/>
        </w:rPr>
      </w:pPr>
      <w:r w:rsidRPr="0054050F">
        <w:rPr>
          <w:lang w:val="en-GB" w:bidi="en-GB"/>
        </w:rPr>
        <w:t>If the Tenderer has questions or additional information requests regarding the requirements of the Tender Procedure Regulations, technical specifications or the draft procurement contract attached to the Regulations, they shall be submitted to the Procurement Commission, sending them by post or to the electronic mail address arturs@osi.lv.</w:t>
      </w:r>
    </w:p>
    <w:p w:rsidR="003E3A5C" w:rsidRPr="0054050F" w:rsidRDefault="003E3A5C" w:rsidP="003E3A5C">
      <w:pPr>
        <w:widowControl/>
        <w:ind w:left="720"/>
        <w:jc w:val="both"/>
        <w:rPr>
          <w:lang w:val="en-GB"/>
        </w:rPr>
      </w:pPr>
      <w:r w:rsidRPr="0054050F">
        <w:rPr>
          <w:lang w:val="en-GB" w:bidi="en-GB"/>
        </w:rPr>
        <w:t xml:space="preserve">If a written question is received from the Tenderer to the above mentioned electronic mail address, the </w:t>
      </w:r>
      <w:r w:rsidR="00692555" w:rsidRPr="0054050F">
        <w:rPr>
          <w:lang w:val="en-GB" w:bidi="en-GB"/>
        </w:rPr>
        <w:t>Contracting</w:t>
      </w:r>
      <w:r w:rsidRPr="0054050F">
        <w:rPr>
          <w:lang w:val="en-GB" w:bidi="en-GB"/>
        </w:rPr>
        <w:t xml:space="preserve"> Authority, as soon as possible, however no later than within a period of five days, shall prepare a written answer and, jointly with the question asked </w:t>
      </w:r>
      <w:r w:rsidRPr="0054050F">
        <w:rPr>
          <w:lang w:val="en-GB" w:bidi="en-GB"/>
        </w:rPr>
        <w:lastRenderedPageBreak/>
        <w:t xml:space="preserve">(without indicating the applicant,) shall also post it on the website of the </w:t>
      </w:r>
      <w:r w:rsidR="00692555" w:rsidRPr="0054050F">
        <w:rPr>
          <w:lang w:val="en-GB" w:bidi="en-GB"/>
        </w:rPr>
        <w:t>Contracting</w:t>
      </w:r>
      <w:r w:rsidRPr="0054050F">
        <w:rPr>
          <w:lang w:val="en-GB" w:bidi="en-GB"/>
        </w:rPr>
        <w:t xml:space="preserve"> Authority.</w:t>
      </w:r>
    </w:p>
    <w:p w:rsidR="009B21DB" w:rsidRPr="0054050F" w:rsidRDefault="003E3A5C" w:rsidP="003E3A5C">
      <w:pPr>
        <w:widowControl/>
        <w:ind w:left="720"/>
        <w:jc w:val="both"/>
        <w:rPr>
          <w:lang w:val="en-GB"/>
        </w:rPr>
      </w:pPr>
      <w:r w:rsidRPr="0054050F">
        <w:rPr>
          <w:lang w:val="en-GB" w:bidi="en-GB"/>
        </w:rPr>
        <w:t xml:space="preserve">In accordance with Section 30, Paragraph four of the </w:t>
      </w:r>
      <w:r w:rsidRPr="0054050F">
        <w:rPr>
          <w:i/>
          <w:lang w:val="en-GB" w:bidi="en-GB"/>
        </w:rPr>
        <w:t>Public Procurement Law</w:t>
      </w:r>
      <w:r w:rsidRPr="0054050F">
        <w:rPr>
          <w:lang w:val="en-GB" w:bidi="en-GB"/>
        </w:rPr>
        <w:t xml:space="preserve"> and taking into account that the Regulations of the procurement are freely available in electronic form and the </w:t>
      </w:r>
      <w:r w:rsidR="00692555" w:rsidRPr="0054050F">
        <w:rPr>
          <w:lang w:val="en-GB" w:bidi="en-GB"/>
        </w:rPr>
        <w:t>Contracting</w:t>
      </w:r>
      <w:r w:rsidRPr="0054050F">
        <w:rPr>
          <w:lang w:val="en-GB" w:bidi="en-GB"/>
        </w:rPr>
        <w:t xml:space="preserve"> Authority has no possibility to gather information about the scope of the Tenderers preparing the Tender Proposals for the procurement, the Tenderers shall themselves be liable for getting timely acquainted with information posted on the website of the Procurement Monitoring Bureau (PMB) and / or the </w:t>
      </w:r>
      <w:r w:rsidR="00692555" w:rsidRPr="0054050F">
        <w:rPr>
          <w:lang w:val="en-GB" w:bidi="en-GB"/>
        </w:rPr>
        <w:t>Contracting</w:t>
      </w:r>
      <w:r w:rsidRPr="0054050F">
        <w:rPr>
          <w:lang w:val="en-GB" w:bidi="en-GB"/>
        </w:rPr>
        <w:t xml:space="preserve"> Authority on any changes or adjustments to the Regulations.</w:t>
      </w:r>
    </w:p>
    <w:p w:rsidR="0020282A" w:rsidRPr="0054050F" w:rsidRDefault="00531745" w:rsidP="0020282A">
      <w:pPr>
        <w:widowControl/>
        <w:numPr>
          <w:ilvl w:val="2"/>
          <w:numId w:val="1"/>
        </w:numPr>
        <w:spacing w:before="240" w:after="240"/>
        <w:jc w:val="both"/>
        <w:rPr>
          <w:b/>
          <w:lang w:val="en-GB"/>
        </w:rPr>
      </w:pPr>
      <w:r w:rsidRPr="0054050F">
        <w:rPr>
          <w:lang w:val="en-GB" w:bidi="en-GB"/>
        </w:rPr>
        <w:t>Composition of the Procurement Commission: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3E3A5C" w:rsidRPr="0054050F" w:rsidTr="007F3071">
        <w:tc>
          <w:tcPr>
            <w:tcW w:w="1701" w:type="dxa"/>
            <w:tcBorders>
              <w:right w:val="single" w:sz="4" w:space="0" w:color="auto"/>
            </w:tcBorders>
          </w:tcPr>
          <w:p w:rsidR="003E3A5C" w:rsidRPr="0054050F" w:rsidRDefault="003E3A5C" w:rsidP="007F3071">
            <w:pPr>
              <w:rPr>
                <w:lang w:val="en-GB"/>
              </w:rPr>
            </w:pPr>
          </w:p>
        </w:tc>
        <w:tc>
          <w:tcPr>
            <w:tcW w:w="2259" w:type="dxa"/>
            <w:tcBorders>
              <w:top w:val="single" w:sz="4" w:space="0" w:color="auto"/>
              <w:left w:val="single" w:sz="4" w:space="0" w:color="auto"/>
              <w:bottom w:val="single" w:sz="4" w:space="0" w:color="auto"/>
              <w:right w:val="single" w:sz="4" w:space="0" w:color="auto"/>
            </w:tcBorders>
          </w:tcPr>
          <w:p w:rsidR="003E3A5C" w:rsidRPr="0054050F" w:rsidRDefault="003E3A5C" w:rsidP="007F3071">
            <w:pPr>
              <w:jc w:val="center"/>
              <w:rPr>
                <w:b/>
                <w:lang w:val="en-GB"/>
              </w:rPr>
            </w:pPr>
            <w:r w:rsidRPr="0054050F">
              <w:rPr>
                <w:b/>
                <w:lang w:val="en-GB" w:bidi="en-GB"/>
              </w:rPr>
              <w:t>Name, Surname</w:t>
            </w:r>
          </w:p>
        </w:tc>
        <w:tc>
          <w:tcPr>
            <w:tcW w:w="2419" w:type="dxa"/>
            <w:tcBorders>
              <w:top w:val="single" w:sz="4" w:space="0" w:color="auto"/>
              <w:left w:val="single" w:sz="4" w:space="0" w:color="auto"/>
              <w:bottom w:val="single" w:sz="4" w:space="0" w:color="auto"/>
              <w:right w:val="single" w:sz="4" w:space="0" w:color="auto"/>
            </w:tcBorders>
          </w:tcPr>
          <w:p w:rsidR="003E3A5C" w:rsidRPr="0054050F" w:rsidRDefault="003E3A5C" w:rsidP="007F3071">
            <w:pPr>
              <w:jc w:val="center"/>
              <w:rPr>
                <w:b/>
                <w:lang w:val="en-GB"/>
              </w:rPr>
            </w:pPr>
            <w:r w:rsidRPr="0054050F">
              <w:rPr>
                <w:b/>
                <w:lang w:val="en-GB" w:bidi="en-GB"/>
              </w:rPr>
              <w:t>Position</w:t>
            </w:r>
          </w:p>
        </w:tc>
        <w:tc>
          <w:tcPr>
            <w:tcW w:w="1985" w:type="dxa"/>
            <w:tcBorders>
              <w:top w:val="single" w:sz="4" w:space="0" w:color="auto"/>
              <w:left w:val="single" w:sz="4" w:space="0" w:color="auto"/>
              <w:bottom w:val="single" w:sz="4" w:space="0" w:color="auto"/>
              <w:right w:val="single" w:sz="4" w:space="0" w:color="auto"/>
            </w:tcBorders>
          </w:tcPr>
          <w:p w:rsidR="003E3A5C" w:rsidRPr="0054050F" w:rsidRDefault="003E3A5C" w:rsidP="007F3071">
            <w:pPr>
              <w:jc w:val="center"/>
              <w:rPr>
                <w:b/>
                <w:lang w:val="en-GB"/>
              </w:rPr>
            </w:pPr>
            <w:r w:rsidRPr="0054050F">
              <w:rPr>
                <w:b/>
                <w:lang w:val="en-GB" w:bidi="en-GB"/>
              </w:rPr>
              <w:t>Signature</w:t>
            </w:r>
          </w:p>
          <w:p w:rsidR="003E3A5C" w:rsidRPr="0054050F" w:rsidRDefault="003E3A5C" w:rsidP="007F3071">
            <w:pPr>
              <w:jc w:val="center"/>
              <w:rPr>
                <w:b/>
                <w:lang w:val="en-GB"/>
              </w:rPr>
            </w:pPr>
          </w:p>
        </w:tc>
      </w:tr>
      <w:tr w:rsidR="00B94473" w:rsidRPr="0054050F" w:rsidTr="007F3071">
        <w:tc>
          <w:tcPr>
            <w:tcW w:w="1701" w:type="dxa"/>
            <w:tcBorders>
              <w:right w:val="single" w:sz="4" w:space="0" w:color="auto"/>
            </w:tcBorders>
          </w:tcPr>
          <w:p w:rsidR="00B94473" w:rsidRPr="0054050F" w:rsidRDefault="00B94473" w:rsidP="007F3071">
            <w:pPr>
              <w:rPr>
                <w:b/>
                <w:lang w:val="en-GB"/>
              </w:rPr>
            </w:pPr>
            <w:r w:rsidRPr="0054050F">
              <w:rPr>
                <w:b/>
                <w:lang w:val="en-GB" w:bidi="en-GB"/>
              </w:rPr>
              <w:t>Chairperson of the Commission</w:t>
            </w:r>
          </w:p>
        </w:tc>
        <w:tc>
          <w:tcPr>
            <w:tcW w:w="2259" w:type="dxa"/>
            <w:tcBorders>
              <w:top w:val="single" w:sz="4" w:space="0" w:color="auto"/>
              <w:left w:val="single" w:sz="4" w:space="0" w:color="auto"/>
              <w:bottom w:val="single" w:sz="4" w:space="0" w:color="auto"/>
              <w:right w:val="single" w:sz="4" w:space="0" w:color="auto"/>
            </w:tcBorders>
          </w:tcPr>
          <w:p w:rsidR="00B94473" w:rsidRPr="0054050F" w:rsidRDefault="00B94473" w:rsidP="00EB16A4">
            <w:pPr>
              <w:jc w:val="center"/>
              <w:rPr>
                <w:lang w:val="en-GB"/>
              </w:rPr>
            </w:pPr>
          </w:p>
          <w:p w:rsidR="00B94473" w:rsidRPr="0054050F" w:rsidRDefault="00B94473" w:rsidP="00EB16A4">
            <w:pPr>
              <w:jc w:val="center"/>
              <w:rPr>
                <w:lang w:val="en-GB"/>
              </w:rPr>
            </w:pPr>
            <w:r w:rsidRPr="0054050F">
              <w:rPr>
                <w:lang w:val="en-GB" w:bidi="en-GB"/>
              </w:rPr>
              <w:t>Osvalds Pugovičs</w:t>
            </w:r>
          </w:p>
          <w:p w:rsidR="00B94473" w:rsidRPr="0054050F" w:rsidRDefault="00B94473" w:rsidP="00EB16A4">
            <w:pPr>
              <w:jc w:val="center"/>
              <w:rPr>
                <w:lang w:val="en-GB"/>
              </w:rPr>
            </w:pPr>
          </w:p>
        </w:tc>
        <w:tc>
          <w:tcPr>
            <w:tcW w:w="2419" w:type="dxa"/>
            <w:tcBorders>
              <w:top w:val="single" w:sz="4" w:space="0" w:color="auto"/>
              <w:left w:val="single" w:sz="4" w:space="0" w:color="auto"/>
              <w:bottom w:val="single" w:sz="4" w:space="0" w:color="auto"/>
              <w:right w:val="single" w:sz="4" w:space="0" w:color="auto"/>
            </w:tcBorders>
          </w:tcPr>
          <w:p w:rsidR="00B94473" w:rsidRPr="0054050F" w:rsidRDefault="00B94473" w:rsidP="007F3071">
            <w:pPr>
              <w:rPr>
                <w:lang w:val="en-GB"/>
              </w:rPr>
            </w:pPr>
          </w:p>
          <w:p w:rsidR="00B94473" w:rsidRPr="0054050F" w:rsidRDefault="00B94473" w:rsidP="007F3071">
            <w:pPr>
              <w:rPr>
                <w:lang w:val="en-GB"/>
              </w:rPr>
            </w:pPr>
            <w:r w:rsidRPr="0054050F">
              <w:rPr>
                <w:lang w:val="en-GB" w:bidi="en-GB"/>
              </w:rPr>
              <w:t>Director</w:t>
            </w:r>
          </w:p>
        </w:tc>
        <w:tc>
          <w:tcPr>
            <w:tcW w:w="1985" w:type="dxa"/>
            <w:tcBorders>
              <w:top w:val="single" w:sz="4" w:space="0" w:color="auto"/>
              <w:left w:val="single" w:sz="4" w:space="0" w:color="auto"/>
              <w:bottom w:val="single" w:sz="4" w:space="0" w:color="auto"/>
              <w:right w:val="single" w:sz="4" w:space="0" w:color="auto"/>
            </w:tcBorders>
          </w:tcPr>
          <w:p w:rsidR="00B94473" w:rsidRPr="0054050F" w:rsidRDefault="00B94473" w:rsidP="00EB16A4">
            <w:pPr>
              <w:jc w:val="center"/>
              <w:rPr>
                <w:lang w:val="en-GB"/>
              </w:rPr>
            </w:pPr>
          </w:p>
        </w:tc>
      </w:tr>
      <w:tr w:rsidR="00B94473" w:rsidRPr="0054050F" w:rsidTr="007F3071">
        <w:tc>
          <w:tcPr>
            <w:tcW w:w="1701" w:type="dxa"/>
            <w:tcBorders>
              <w:right w:val="single" w:sz="4" w:space="0" w:color="auto"/>
            </w:tcBorders>
          </w:tcPr>
          <w:p w:rsidR="00B94473" w:rsidRPr="0054050F" w:rsidRDefault="00B94473" w:rsidP="007F3071">
            <w:pPr>
              <w:rPr>
                <w:b/>
                <w:lang w:val="en-GB"/>
              </w:rPr>
            </w:pPr>
            <w:r w:rsidRPr="0054050F">
              <w:rPr>
                <w:b/>
                <w:lang w:val="en-GB" w:bidi="en-GB"/>
              </w:rPr>
              <w:t>Members of the Commission</w:t>
            </w:r>
          </w:p>
        </w:tc>
        <w:tc>
          <w:tcPr>
            <w:tcW w:w="2259" w:type="dxa"/>
            <w:tcBorders>
              <w:top w:val="single" w:sz="4" w:space="0" w:color="auto"/>
              <w:left w:val="single" w:sz="4" w:space="0" w:color="auto"/>
              <w:bottom w:val="single" w:sz="4" w:space="0" w:color="auto"/>
              <w:right w:val="single" w:sz="4" w:space="0" w:color="auto"/>
            </w:tcBorders>
          </w:tcPr>
          <w:p w:rsidR="00C54805" w:rsidRPr="0054050F" w:rsidRDefault="00C54805" w:rsidP="00EB16A4">
            <w:pPr>
              <w:jc w:val="center"/>
              <w:rPr>
                <w:lang w:val="en-GB" w:bidi="en-GB"/>
              </w:rPr>
            </w:pPr>
          </w:p>
          <w:p w:rsidR="00B94473" w:rsidRPr="0054050F" w:rsidRDefault="00B94473" w:rsidP="00EB16A4">
            <w:pPr>
              <w:jc w:val="center"/>
              <w:rPr>
                <w:lang w:val="en-GB" w:bidi="en-GB"/>
              </w:rPr>
            </w:pPr>
            <w:r w:rsidRPr="0054050F">
              <w:rPr>
                <w:lang w:val="en-GB" w:bidi="en-GB"/>
              </w:rPr>
              <w:t>Ivars Kalviņ</w:t>
            </w:r>
            <w:r w:rsidR="00C54805" w:rsidRPr="0054050F">
              <w:rPr>
                <w:lang w:val="en-GB" w:bidi="en-GB"/>
              </w:rPr>
              <w:t>š</w:t>
            </w:r>
          </w:p>
          <w:p w:rsidR="00C54805" w:rsidRPr="0054050F" w:rsidRDefault="00C54805" w:rsidP="00EB16A4">
            <w:pPr>
              <w:jc w:val="center"/>
              <w:rPr>
                <w:lang w:val="en-GB"/>
              </w:rPr>
            </w:pPr>
          </w:p>
        </w:tc>
        <w:tc>
          <w:tcPr>
            <w:tcW w:w="2419" w:type="dxa"/>
            <w:tcBorders>
              <w:top w:val="single" w:sz="4" w:space="0" w:color="auto"/>
              <w:left w:val="single" w:sz="4" w:space="0" w:color="auto"/>
              <w:bottom w:val="single" w:sz="4" w:space="0" w:color="auto"/>
              <w:right w:val="single" w:sz="4" w:space="0" w:color="auto"/>
            </w:tcBorders>
          </w:tcPr>
          <w:p w:rsidR="00B94473" w:rsidRPr="0054050F" w:rsidRDefault="00B94473" w:rsidP="007F3071">
            <w:pPr>
              <w:rPr>
                <w:lang w:val="en-GB"/>
              </w:rPr>
            </w:pPr>
          </w:p>
          <w:p w:rsidR="00B94473" w:rsidRPr="0054050F" w:rsidRDefault="00B94473" w:rsidP="007F3071">
            <w:pPr>
              <w:rPr>
                <w:lang w:val="en-GB"/>
              </w:rPr>
            </w:pPr>
            <w:r w:rsidRPr="0054050F">
              <w:rPr>
                <w:lang w:val="en-GB" w:bidi="en-GB"/>
              </w:rPr>
              <w:t>Principal Investigator</w:t>
            </w:r>
          </w:p>
        </w:tc>
        <w:tc>
          <w:tcPr>
            <w:tcW w:w="1985" w:type="dxa"/>
            <w:tcBorders>
              <w:top w:val="single" w:sz="4" w:space="0" w:color="auto"/>
              <w:left w:val="single" w:sz="4" w:space="0" w:color="auto"/>
              <w:bottom w:val="single" w:sz="4" w:space="0" w:color="auto"/>
              <w:right w:val="single" w:sz="4" w:space="0" w:color="auto"/>
            </w:tcBorders>
          </w:tcPr>
          <w:p w:rsidR="00B94473" w:rsidRPr="0054050F" w:rsidRDefault="00B94473" w:rsidP="007F3071">
            <w:pPr>
              <w:jc w:val="center"/>
              <w:rPr>
                <w:b/>
                <w:lang w:val="en-GB"/>
              </w:rPr>
            </w:pPr>
          </w:p>
        </w:tc>
      </w:tr>
      <w:tr w:rsidR="00B94473" w:rsidRPr="0054050F" w:rsidTr="007F3071">
        <w:tc>
          <w:tcPr>
            <w:tcW w:w="1701" w:type="dxa"/>
            <w:tcBorders>
              <w:right w:val="single" w:sz="4" w:space="0" w:color="auto"/>
            </w:tcBorders>
          </w:tcPr>
          <w:p w:rsidR="00B94473" w:rsidRPr="0054050F" w:rsidRDefault="00B94473" w:rsidP="007F3071">
            <w:pPr>
              <w:rPr>
                <w:b/>
                <w:lang w:val="en-GB"/>
              </w:rPr>
            </w:pPr>
          </w:p>
          <w:p w:rsidR="00B94473" w:rsidRPr="0054050F" w:rsidRDefault="00B94473" w:rsidP="007F3071">
            <w:pPr>
              <w:rPr>
                <w:b/>
                <w:lang w:val="en-GB"/>
              </w:rPr>
            </w:pPr>
          </w:p>
          <w:p w:rsidR="00B94473" w:rsidRPr="0054050F" w:rsidRDefault="00B94473" w:rsidP="007F3071">
            <w:pPr>
              <w:rPr>
                <w:b/>
                <w:lang w:val="en-GB"/>
              </w:rPr>
            </w:pPr>
          </w:p>
        </w:tc>
        <w:tc>
          <w:tcPr>
            <w:tcW w:w="2259" w:type="dxa"/>
            <w:tcBorders>
              <w:top w:val="single" w:sz="4" w:space="0" w:color="auto"/>
              <w:left w:val="single" w:sz="4" w:space="0" w:color="auto"/>
              <w:bottom w:val="single" w:sz="4" w:space="0" w:color="auto"/>
              <w:right w:val="single" w:sz="4" w:space="0" w:color="auto"/>
            </w:tcBorders>
          </w:tcPr>
          <w:p w:rsidR="00B94473" w:rsidRPr="0054050F" w:rsidRDefault="00B94473" w:rsidP="007F3071">
            <w:pPr>
              <w:jc w:val="center"/>
              <w:rPr>
                <w:lang w:val="en-GB"/>
              </w:rPr>
            </w:pPr>
          </w:p>
          <w:p w:rsidR="00B94473" w:rsidRPr="0054050F" w:rsidRDefault="00B94473" w:rsidP="007F3071">
            <w:pPr>
              <w:jc w:val="center"/>
              <w:rPr>
                <w:lang w:val="en-GB"/>
              </w:rPr>
            </w:pPr>
            <w:r w:rsidRPr="0054050F">
              <w:rPr>
                <w:lang w:val="en-GB" w:bidi="en-GB"/>
              </w:rPr>
              <w:t>Dace Kārkle</w:t>
            </w:r>
          </w:p>
          <w:p w:rsidR="00B94473" w:rsidRPr="0054050F" w:rsidRDefault="00B94473" w:rsidP="007F3071">
            <w:pPr>
              <w:jc w:val="center"/>
              <w:rPr>
                <w:lang w:val="en-GB"/>
              </w:rPr>
            </w:pPr>
          </w:p>
        </w:tc>
        <w:tc>
          <w:tcPr>
            <w:tcW w:w="2419" w:type="dxa"/>
            <w:tcBorders>
              <w:top w:val="single" w:sz="4" w:space="0" w:color="auto"/>
              <w:left w:val="single" w:sz="4" w:space="0" w:color="auto"/>
              <w:bottom w:val="single" w:sz="4" w:space="0" w:color="auto"/>
              <w:right w:val="single" w:sz="4" w:space="0" w:color="auto"/>
            </w:tcBorders>
          </w:tcPr>
          <w:p w:rsidR="00B94473" w:rsidRPr="0054050F" w:rsidRDefault="00B94473" w:rsidP="007F3071">
            <w:pPr>
              <w:rPr>
                <w:lang w:val="en-GB"/>
              </w:rPr>
            </w:pPr>
          </w:p>
          <w:p w:rsidR="00B94473" w:rsidRPr="0054050F" w:rsidRDefault="00B94473" w:rsidP="007F3071">
            <w:pPr>
              <w:rPr>
                <w:lang w:val="en-GB"/>
              </w:rPr>
            </w:pPr>
            <w:r w:rsidRPr="0054050F">
              <w:rPr>
                <w:lang w:val="en-GB" w:bidi="en-GB"/>
              </w:rPr>
              <w:t>Deputy Director</w:t>
            </w:r>
          </w:p>
        </w:tc>
        <w:tc>
          <w:tcPr>
            <w:tcW w:w="1985" w:type="dxa"/>
            <w:tcBorders>
              <w:top w:val="single" w:sz="4" w:space="0" w:color="auto"/>
              <w:left w:val="single" w:sz="4" w:space="0" w:color="auto"/>
              <w:bottom w:val="single" w:sz="4" w:space="0" w:color="auto"/>
              <w:right w:val="single" w:sz="4" w:space="0" w:color="auto"/>
            </w:tcBorders>
          </w:tcPr>
          <w:p w:rsidR="00B94473" w:rsidRPr="0054050F" w:rsidRDefault="00B94473" w:rsidP="007F3071">
            <w:pPr>
              <w:jc w:val="center"/>
              <w:rPr>
                <w:b/>
                <w:lang w:val="en-GB"/>
              </w:rPr>
            </w:pPr>
          </w:p>
        </w:tc>
      </w:tr>
      <w:tr w:rsidR="00B94473" w:rsidRPr="0054050F" w:rsidTr="007F3071">
        <w:tc>
          <w:tcPr>
            <w:tcW w:w="1701" w:type="dxa"/>
            <w:tcBorders>
              <w:right w:val="single" w:sz="4" w:space="0" w:color="auto"/>
            </w:tcBorders>
          </w:tcPr>
          <w:p w:rsidR="00B94473" w:rsidRPr="0054050F" w:rsidRDefault="00B94473" w:rsidP="007F3071">
            <w:pPr>
              <w:rPr>
                <w:b/>
                <w:lang w:val="en-GB"/>
              </w:rPr>
            </w:pPr>
          </w:p>
        </w:tc>
        <w:tc>
          <w:tcPr>
            <w:tcW w:w="2259" w:type="dxa"/>
            <w:tcBorders>
              <w:top w:val="single" w:sz="4" w:space="0" w:color="auto"/>
              <w:left w:val="single" w:sz="4" w:space="0" w:color="auto"/>
              <w:bottom w:val="single" w:sz="4" w:space="0" w:color="auto"/>
              <w:right w:val="single" w:sz="4" w:space="0" w:color="auto"/>
            </w:tcBorders>
          </w:tcPr>
          <w:p w:rsidR="00B94473" w:rsidRPr="0054050F" w:rsidRDefault="00B94473" w:rsidP="007F3071">
            <w:pPr>
              <w:jc w:val="center"/>
              <w:rPr>
                <w:lang w:val="en-GB"/>
              </w:rPr>
            </w:pPr>
          </w:p>
          <w:p w:rsidR="00B94473" w:rsidRPr="0054050F" w:rsidRDefault="00B94473" w:rsidP="007F3071">
            <w:pPr>
              <w:jc w:val="center"/>
              <w:rPr>
                <w:lang w:val="en-GB"/>
              </w:rPr>
            </w:pPr>
            <w:proofErr w:type="spellStart"/>
            <w:r w:rsidRPr="0054050F">
              <w:rPr>
                <w:lang w:val="en-GB" w:bidi="en-GB"/>
              </w:rPr>
              <w:t>Gunārs</w:t>
            </w:r>
            <w:proofErr w:type="spellEnd"/>
            <w:r w:rsidRPr="0054050F">
              <w:rPr>
                <w:lang w:val="en-GB" w:bidi="en-GB"/>
              </w:rPr>
              <w:t xml:space="preserve"> Duburs </w:t>
            </w:r>
          </w:p>
          <w:p w:rsidR="00B94473" w:rsidRPr="0054050F" w:rsidRDefault="00B94473" w:rsidP="007F3071">
            <w:pPr>
              <w:jc w:val="center"/>
              <w:rPr>
                <w:lang w:val="en-GB"/>
              </w:rPr>
            </w:pPr>
          </w:p>
        </w:tc>
        <w:tc>
          <w:tcPr>
            <w:tcW w:w="2419" w:type="dxa"/>
            <w:tcBorders>
              <w:top w:val="single" w:sz="4" w:space="0" w:color="auto"/>
              <w:left w:val="single" w:sz="4" w:space="0" w:color="auto"/>
              <w:bottom w:val="single" w:sz="4" w:space="0" w:color="auto"/>
              <w:right w:val="single" w:sz="4" w:space="0" w:color="auto"/>
            </w:tcBorders>
          </w:tcPr>
          <w:p w:rsidR="00B94473" w:rsidRPr="0054050F" w:rsidRDefault="00B94473" w:rsidP="00EB16A4">
            <w:pPr>
              <w:rPr>
                <w:lang w:val="en-GB"/>
              </w:rPr>
            </w:pPr>
          </w:p>
          <w:p w:rsidR="00B94473" w:rsidRPr="0054050F" w:rsidRDefault="00B94473" w:rsidP="00EB16A4">
            <w:pPr>
              <w:rPr>
                <w:lang w:val="en-GB"/>
              </w:rPr>
            </w:pPr>
            <w:r w:rsidRPr="0054050F">
              <w:rPr>
                <w:lang w:val="en-GB" w:bidi="en-GB"/>
              </w:rPr>
              <w:t>Principal Investigator</w:t>
            </w:r>
          </w:p>
        </w:tc>
        <w:tc>
          <w:tcPr>
            <w:tcW w:w="1985" w:type="dxa"/>
            <w:tcBorders>
              <w:top w:val="single" w:sz="4" w:space="0" w:color="auto"/>
              <w:left w:val="single" w:sz="4" w:space="0" w:color="auto"/>
              <w:bottom w:val="single" w:sz="4" w:space="0" w:color="auto"/>
              <w:right w:val="single" w:sz="4" w:space="0" w:color="auto"/>
            </w:tcBorders>
          </w:tcPr>
          <w:p w:rsidR="00B94473" w:rsidRPr="0054050F" w:rsidRDefault="00B94473" w:rsidP="007F3071">
            <w:pPr>
              <w:jc w:val="center"/>
              <w:rPr>
                <w:b/>
                <w:lang w:val="en-GB"/>
              </w:rPr>
            </w:pPr>
          </w:p>
        </w:tc>
      </w:tr>
      <w:tr w:rsidR="00B94473" w:rsidRPr="0054050F" w:rsidTr="007F3071">
        <w:tc>
          <w:tcPr>
            <w:tcW w:w="1701" w:type="dxa"/>
            <w:tcBorders>
              <w:right w:val="single" w:sz="4" w:space="0" w:color="auto"/>
            </w:tcBorders>
          </w:tcPr>
          <w:p w:rsidR="00B94473" w:rsidRPr="0054050F" w:rsidRDefault="00B94473" w:rsidP="007F3071">
            <w:pPr>
              <w:rPr>
                <w:b/>
                <w:lang w:val="en-GB"/>
              </w:rPr>
            </w:pPr>
          </w:p>
          <w:p w:rsidR="00B94473" w:rsidRPr="0054050F" w:rsidRDefault="00B94473" w:rsidP="007F3071">
            <w:pPr>
              <w:rPr>
                <w:b/>
                <w:lang w:val="en-GB"/>
              </w:rPr>
            </w:pPr>
          </w:p>
          <w:p w:rsidR="00B94473" w:rsidRPr="0054050F" w:rsidRDefault="00B94473" w:rsidP="007F3071">
            <w:pPr>
              <w:rPr>
                <w:b/>
                <w:lang w:val="en-GB"/>
              </w:rPr>
            </w:pPr>
          </w:p>
        </w:tc>
        <w:tc>
          <w:tcPr>
            <w:tcW w:w="2259" w:type="dxa"/>
            <w:tcBorders>
              <w:top w:val="single" w:sz="4" w:space="0" w:color="auto"/>
              <w:left w:val="single" w:sz="4" w:space="0" w:color="auto"/>
              <w:bottom w:val="single" w:sz="4" w:space="0" w:color="auto"/>
              <w:right w:val="single" w:sz="4" w:space="0" w:color="auto"/>
            </w:tcBorders>
          </w:tcPr>
          <w:p w:rsidR="00B94473" w:rsidRPr="0054050F" w:rsidRDefault="00B94473" w:rsidP="007F3071">
            <w:pPr>
              <w:jc w:val="center"/>
              <w:rPr>
                <w:lang w:val="en-GB"/>
              </w:rPr>
            </w:pPr>
          </w:p>
          <w:p w:rsidR="00B94473" w:rsidRPr="0054050F" w:rsidRDefault="00B94473" w:rsidP="007F3071">
            <w:pPr>
              <w:jc w:val="center"/>
              <w:rPr>
                <w:lang w:val="en-GB"/>
              </w:rPr>
            </w:pPr>
            <w:proofErr w:type="spellStart"/>
            <w:r w:rsidRPr="0054050F">
              <w:rPr>
                <w:lang w:val="en-GB" w:bidi="en-GB"/>
              </w:rPr>
              <w:t>Modris</w:t>
            </w:r>
            <w:proofErr w:type="spellEnd"/>
            <w:r w:rsidRPr="0054050F">
              <w:rPr>
                <w:lang w:val="en-GB" w:bidi="en-GB"/>
              </w:rPr>
              <w:t xml:space="preserve"> Banka</w:t>
            </w:r>
          </w:p>
        </w:tc>
        <w:tc>
          <w:tcPr>
            <w:tcW w:w="2419" w:type="dxa"/>
            <w:tcBorders>
              <w:top w:val="single" w:sz="4" w:space="0" w:color="auto"/>
              <w:left w:val="single" w:sz="4" w:space="0" w:color="auto"/>
              <w:bottom w:val="single" w:sz="4" w:space="0" w:color="auto"/>
              <w:right w:val="single" w:sz="4" w:space="0" w:color="auto"/>
            </w:tcBorders>
          </w:tcPr>
          <w:p w:rsidR="00B94473" w:rsidRPr="0054050F" w:rsidRDefault="00B94473" w:rsidP="007F3071">
            <w:pPr>
              <w:rPr>
                <w:lang w:val="en-GB"/>
              </w:rPr>
            </w:pPr>
          </w:p>
          <w:p w:rsidR="00B94473" w:rsidRPr="0054050F" w:rsidRDefault="00B94473" w:rsidP="007F3071">
            <w:pPr>
              <w:rPr>
                <w:lang w:val="en-GB"/>
              </w:rPr>
            </w:pPr>
            <w:r w:rsidRPr="0054050F">
              <w:rPr>
                <w:lang w:val="en-GB" w:bidi="en-GB"/>
              </w:rPr>
              <w:t>Chief Engineer</w:t>
            </w:r>
          </w:p>
          <w:p w:rsidR="00B94473" w:rsidRPr="0054050F" w:rsidRDefault="00B94473" w:rsidP="007F3071">
            <w:pPr>
              <w:rPr>
                <w:lang w:val="en-GB"/>
              </w:rPr>
            </w:pPr>
          </w:p>
        </w:tc>
        <w:tc>
          <w:tcPr>
            <w:tcW w:w="1985" w:type="dxa"/>
            <w:tcBorders>
              <w:top w:val="single" w:sz="4" w:space="0" w:color="auto"/>
              <w:left w:val="single" w:sz="4" w:space="0" w:color="auto"/>
              <w:bottom w:val="single" w:sz="4" w:space="0" w:color="auto"/>
              <w:right w:val="single" w:sz="4" w:space="0" w:color="auto"/>
            </w:tcBorders>
          </w:tcPr>
          <w:p w:rsidR="00B94473" w:rsidRPr="0054050F" w:rsidRDefault="00B94473" w:rsidP="007F3071">
            <w:pPr>
              <w:jc w:val="center"/>
              <w:rPr>
                <w:b/>
                <w:lang w:val="en-GB"/>
              </w:rPr>
            </w:pPr>
          </w:p>
        </w:tc>
      </w:tr>
      <w:tr w:rsidR="00B94473" w:rsidRPr="0054050F" w:rsidTr="007F3071">
        <w:tc>
          <w:tcPr>
            <w:tcW w:w="1701" w:type="dxa"/>
            <w:tcBorders>
              <w:right w:val="single" w:sz="4" w:space="0" w:color="auto"/>
            </w:tcBorders>
          </w:tcPr>
          <w:p w:rsidR="00B94473" w:rsidRPr="0054050F" w:rsidRDefault="00B94473" w:rsidP="007F3071">
            <w:pPr>
              <w:rPr>
                <w:b/>
                <w:lang w:val="en-GB"/>
              </w:rPr>
            </w:pPr>
          </w:p>
          <w:p w:rsidR="00B94473" w:rsidRPr="0054050F" w:rsidRDefault="00B94473" w:rsidP="007F3071">
            <w:pPr>
              <w:rPr>
                <w:b/>
                <w:lang w:val="en-GB"/>
              </w:rPr>
            </w:pPr>
            <w:r w:rsidRPr="0054050F">
              <w:rPr>
                <w:b/>
                <w:lang w:val="en-GB" w:bidi="en-GB"/>
              </w:rPr>
              <w:t>Secretary</w:t>
            </w:r>
          </w:p>
          <w:p w:rsidR="00B94473" w:rsidRPr="0054050F" w:rsidRDefault="00B94473" w:rsidP="007F3071">
            <w:pPr>
              <w:rPr>
                <w:b/>
                <w:lang w:val="en-GB"/>
              </w:rPr>
            </w:pPr>
          </w:p>
        </w:tc>
        <w:tc>
          <w:tcPr>
            <w:tcW w:w="2259" w:type="dxa"/>
            <w:tcBorders>
              <w:top w:val="single" w:sz="4" w:space="0" w:color="auto"/>
              <w:left w:val="single" w:sz="4" w:space="0" w:color="auto"/>
              <w:bottom w:val="single" w:sz="4" w:space="0" w:color="auto"/>
              <w:right w:val="single" w:sz="4" w:space="0" w:color="auto"/>
            </w:tcBorders>
          </w:tcPr>
          <w:p w:rsidR="00B94473" w:rsidRPr="0054050F" w:rsidRDefault="00B94473" w:rsidP="007F3071">
            <w:pPr>
              <w:jc w:val="center"/>
              <w:rPr>
                <w:lang w:val="en-GB"/>
              </w:rPr>
            </w:pPr>
          </w:p>
          <w:p w:rsidR="00B94473" w:rsidRPr="0054050F" w:rsidRDefault="00B94473" w:rsidP="007F3071">
            <w:pPr>
              <w:jc w:val="center"/>
              <w:rPr>
                <w:lang w:val="en-GB"/>
              </w:rPr>
            </w:pPr>
            <w:r w:rsidRPr="0054050F">
              <w:rPr>
                <w:lang w:val="en-GB" w:bidi="en-GB"/>
              </w:rPr>
              <w:t>Artūrs Aksjonovs</w:t>
            </w:r>
          </w:p>
          <w:p w:rsidR="00B94473" w:rsidRPr="0054050F" w:rsidRDefault="00B94473" w:rsidP="007F3071">
            <w:pPr>
              <w:jc w:val="center"/>
              <w:rPr>
                <w:lang w:val="en-GB"/>
              </w:rPr>
            </w:pPr>
          </w:p>
        </w:tc>
        <w:tc>
          <w:tcPr>
            <w:tcW w:w="2419" w:type="dxa"/>
            <w:tcBorders>
              <w:top w:val="single" w:sz="4" w:space="0" w:color="auto"/>
              <w:left w:val="single" w:sz="4" w:space="0" w:color="auto"/>
              <w:bottom w:val="single" w:sz="4" w:space="0" w:color="auto"/>
              <w:right w:val="single" w:sz="4" w:space="0" w:color="auto"/>
            </w:tcBorders>
            <w:vAlign w:val="center"/>
          </w:tcPr>
          <w:p w:rsidR="00B94473" w:rsidRPr="0054050F" w:rsidRDefault="00B94473" w:rsidP="007F3071">
            <w:pPr>
              <w:rPr>
                <w:lang w:val="en-GB"/>
              </w:rPr>
            </w:pPr>
            <w:r w:rsidRPr="0054050F">
              <w:rPr>
                <w:lang w:val="en-GB" w:bidi="en-GB"/>
              </w:rPr>
              <w:t>Head of the Procurement Department</w:t>
            </w:r>
          </w:p>
        </w:tc>
        <w:tc>
          <w:tcPr>
            <w:tcW w:w="1985" w:type="dxa"/>
            <w:tcBorders>
              <w:top w:val="single" w:sz="4" w:space="0" w:color="auto"/>
              <w:left w:val="single" w:sz="4" w:space="0" w:color="auto"/>
              <w:bottom w:val="single" w:sz="4" w:space="0" w:color="auto"/>
              <w:right w:val="single" w:sz="4" w:space="0" w:color="auto"/>
            </w:tcBorders>
          </w:tcPr>
          <w:p w:rsidR="00B94473" w:rsidRPr="0054050F" w:rsidRDefault="00B94473" w:rsidP="007F3071">
            <w:pPr>
              <w:jc w:val="center"/>
              <w:rPr>
                <w:b/>
                <w:lang w:val="en-GB"/>
              </w:rPr>
            </w:pPr>
          </w:p>
        </w:tc>
      </w:tr>
    </w:tbl>
    <w:p w:rsidR="00D627F9" w:rsidRPr="0054050F" w:rsidRDefault="00D627F9" w:rsidP="00AE70BD">
      <w:pPr>
        <w:widowControl/>
        <w:numPr>
          <w:ilvl w:val="2"/>
          <w:numId w:val="1"/>
        </w:numPr>
        <w:spacing w:before="240" w:after="240"/>
        <w:jc w:val="both"/>
        <w:rPr>
          <w:b/>
          <w:lang w:val="en-GB"/>
        </w:rPr>
      </w:pPr>
      <w:r w:rsidRPr="0054050F">
        <w:rPr>
          <w:lang w:val="en-GB" w:bidi="en-GB"/>
        </w:rPr>
        <w:t>The Procurement Commission has been established by order No. 1.1. - 2/13 (13 February 2015).</w:t>
      </w:r>
    </w:p>
    <w:p w:rsidR="009267EC" w:rsidRPr="0054050F" w:rsidRDefault="009267EC" w:rsidP="009267EC">
      <w:pPr>
        <w:jc w:val="both"/>
        <w:rPr>
          <w:lang w:val="en-GB"/>
        </w:rPr>
      </w:pPr>
    </w:p>
    <w:p w:rsidR="00F719E2" w:rsidRPr="0054050F" w:rsidRDefault="00F719E2" w:rsidP="009267EC">
      <w:pPr>
        <w:jc w:val="both"/>
        <w:rPr>
          <w:lang w:val="en-GB"/>
        </w:rPr>
      </w:pPr>
    </w:p>
    <w:p w:rsidR="009267EC" w:rsidRPr="0054050F" w:rsidRDefault="009267EC" w:rsidP="00AE70BD">
      <w:pPr>
        <w:pStyle w:val="Heading2"/>
        <w:numPr>
          <w:ilvl w:val="0"/>
          <w:numId w:val="1"/>
        </w:numPr>
        <w:jc w:val="center"/>
        <w:rPr>
          <w:rStyle w:val="Strong"/>
          <w:b/>
          <w:caps/>
          <w:lang w:val="en-GB"/>
        </w:rPr>
      </w:pPr>
      <w:bookmarkStart w:id="5" w:name="_Toc464205543"/>
      <w:bookmarkStart w:id="6" w:name="INFORMĀCIJA_PAR_IEPIRKUMA_PRIEKŠMETU_2"/>
      <w:r w:rsidRPr="0054050F">
        <w:rPr>
          <w:rStyle w:val="Strong"/>
          <w:b/>
          <w:lang w:val="en-GB" w:bidi="en-GB"/>
        </w:rPr>
        <w:t>INFORMATION ON THE SUBJECT AND CONTRACT OF THE PROCUREMENT</w:t>
      </w:r>
      <w:bookmarkEnd w:id="5"/>
    </w:p>
    <w:bookmarkEnd w:id="6"/>
    <w:p w:rsidR="00A55B73" w:rsidRPr="0054050F" w:rsidRDefault="00A55B73" w:rsidP="00A55B73">
      <w:pPr>
        <w:ind w:left="360"/>
        <w:jc w:val="center"/>
        <w:rPr>
          <w:rStyle w:val="Strong"/>
          <w:caps/>
          <w:lang w:val="en-GB"/>
        </w:rPr>
      </w:pPr>
    </w:p>
    <w:p w:rsidR="00BF7698" w:rsidRPr="0054050F" w:rsidRDefault="00BF7698" w:rsidP="00AE70BD">
      <w:pPr>
        <w:numPr>
          <w:ilvl w:val="1"/>
          <w:numId w:val="1"/>
        </w:numPr>
        <w:jc w:val="both"/>
        <w:rPr>
          <w:rStyle w:val="Strong"/>
          <w:b w:val="0"/>
          <w:caps/>
          <w:lang w:val="en-GB"/>
        </w:rPr>
      </w:pPr>
      <w:r w:rsidRPr="0054050F">
        <w:rPr>
          <w:b/>
          <w:lang w:val="en-GB" w:bidi="en-GB"/>
        </w:rPr>
        <w:t xml:space="preserve">  Subject of the Procurement</w:t>
      </w:r>
    </w:p>
    <w:p w:rsidR="00193935" w:rsidRPr="0054050F" w:rsidRDefault="009E069F" w:rsidP="00193935">
      <w:pPr>
        <w:ind w:left="360"/>
        <w:jc w:val="both"/>
        <w:rPr>
          <w:lang w:val="en-GB"/>
        </w:rPr>
      </w:pPr>
      <w:r w:rsidRPr="0054050F">
        <w:rPr>
          <w:lang w:val="en-GB" w:bidi="en-GB"/>
        </w:rPr>
        <w:t xml:space="preserve">The subject matter of the procurement shall be the delivery of animals (small rodents) necessary for tests and studies to the Latvian Institute of Organic Synthesis, within the scope of all research projects to be implemented in the Institute. Including, but not limited to the scope necessary for the fulfilment of the projects </w:t>
      </w:r>
      <w:r w:rsidR="00E50475" w:rsidRPr="0054050F">
        <w:rPr>
          <w:lang w:val="en-GB" w:bidi="en-GB"/>
        </w:rPr>
        <w:t>co-financed</w:t>
      </w:r>
      <w:r w:rsidRPr="0054050F">
        <w:rPr>
          <w:lang w:val="en-GB" w:bidi="en-GB"/>
        </w:rPr>
        <w:t xml:space="preserve"> by the EU Seventh Framework Programme (FW7) Horizon 2020, the European Regional Development Fund (hereinafter - the ERDF), as well as the projects co</w:t>
      </w:r>
      <w:r w:rsidR="00E50475" w:rsidRPr="0054050F">
        <w:rPr>
          <w:lang w:val="en-GB" w:bidi="en-GB"/>
        </w:rPr>
        <w:t>-</w:t>
      </w:r>
      <w:r w:rsidRPr="0054050F">
        <w:rPr>
          <w:lang w:val="en-GB" w:bidi="en-GB"/>
        </w:rPr>
        <w:t>financed by other cross-border financial mechanisms.</w:t>
      </w:r>
    </w:p>
    <w:p w:rsidR="00710C4B" w:rsidRPr="0054050F" w:rsidRDefault="00193935" w:rsidP="00D76317">
      <w:pPr>
        <w:ind w:left="360"/>
        <w:jc w:val="both"/>
        <w:rPr>
          <w:lang w:val="en-GB"/>
        </w:rPr>
      </w:pPr>
      <w:r w:rsidRPr="0054050F">
        <w:rPr>
          <w:lang w:val="en-GB" w:bidi="en-GB"/>
        </w:rPr>
        <w:t>The Supplier shall be obliged to perform the delivery of equipment in accordance with the requirements set forth in the Technical Specification (Chapter II).</w:t>
      </w:r>
    </w:p>
    <w:p w:rsidR="00BF7698" w:rsidRPr="0054050F" w:rsidRDefault="00BF7698" w:rsidP="00AE70BD">
      <w:pPr>
        <w:numPr>
          <w:ilvl w:val="1"/>
          <w:numId w:val="1"/>
        </w:numPr>
        <w:spacing w:before="240"/>
        <w:jc w:val="both"/>
        <w:rPr>
          <w:rStyle w:val="Strong"/>
          <w:lang w:val="en-GB"/>
        </w:rPr>
      </w:pPr>
      <w:r w:rsidRPr="0054050F">
        <w:rPr>
          <w:rStyle w:val="Strong"/>
          <w:lang w:val="en-GB" w:bidi="en-GB"/>
        </w:rPr>
        <w:t xml:space="preserve"> Number of Tender Proposals</w:t>
      </w:r>
    </w:p>
    <w:p w:rsidR="0040736A" w:rsidRPr="0054050F" w:rsidRDefault="00346B1E" w:rsidP="00BF7698">
      <w:pPr>
        <w:ind w:left="360"/>
        <w:jc w:val="both"/>
        <w:rPr>
          <w:lang w:val="en-GB"/>
        </w:rPr>
      </w:pPr>
      <w:r w:rsidRPr="0054050F">
        <w:rPr>
          <w:rStyle w:val="Strong"/>
          <w:b w:val="0"/>
          <w:lang w:val="en-GB" w:bidi="en-GB"/>
        </w:rPr>
        <w:lastRenderedPageBreak/>
        <w:t xml:space="preserve"> </w:t>
      </w:r>
      <w:r w:rsidRPr="0054050F">
        <w:rPr>
          <w:lang w:val="en-GB" w:bidi="en-GB"/>
        </w:rPr>
        <w:t xml:space="preserve">The Tenderer may submit one Tender Proposal </w:t>
      </w:r>
      <w:r w:rsidRPr="0054050F">
        <w:rPr>
          <w:b/>
          <w:lang w:val="en-GB" w:bidi="en-GB"/>
        </w:rPr>
        <w:t xml:space="preserve">on </w:t>
      </w:r>
      <w:r w:rsidR="00C54805" w:rsidRPr="0054050F">
        <w:rPr>
          <w:b/>
          <w:lang w:val="en-GB" w:bidi="en-GB"/>
        </w:rPr>
        <w:t>one or more positions from technical specifications</w:t>
      </w:r>
      <w:r w:rsidRPr="0054050F">
        <w:rPr>
          <w:b/>
          <w:lang w:val="en-GB" w:bidi="en-GB"/>
        </w:rPr>
        <w:t xml:space="preserve"> of the procurement</w:t>
      </w:r>
      <w:r w:rsidRPr="0054050F">
        <w:rPr>
          <w:lang w:val="en-GB" w:bidi="en-GB"/>
        </w:rPr>
        <w:t xml:space="preserve"> in accordance with the Technical Specification (see Chapter II of the Regulations "Technical Specifications").</w:t>
      </w:r>
    </w:p>
    <w:p w:rsidR="00124B29" w:rsidRPr="0054050F" w:rsidRDefault="00124B29" w:rsidP="00BF7698">
      <w:pPr>
        <w:ind w:left="360"/>
        <w:jc w:val="both"/>
        <w:rPr>
          <w:lang w:val="en-GB"/>
        </w:rPr>
      </w:pPr>
    </w:p>
    <w:p w:rsidR="00124B29" w:rsidRPr="0054050F" w:rsidRDefault="00124B29" w:rsidP="00AE70BD">
      <w:pPr>
        <w:numPr>
          <w:ilvl w:val="1"/>
          <w:numId w:val="1"/>
        </w:numPr>
        <w:jc w:val="both"/>
        <w:rPr>
          <w:b/>
          <w:bCs/>
          <w:caps/>
          <w:lang w:val="en-GB"/>
        </w:rPr>
      </w:pPr>
      <w:r w:rsidRPr="0054050F">
        <w:rPr>
          <w:b/>
          <w:lang w:val="en-GB" w:bidi="en-GB"/>
        </w:rPr>
        <w:t xml:space="preserve"> Conditions for Conclusion of the </w:t>
      </w:r>
      <w:r w:rsidR="00F54EBF" w:rsidRPr="0054050F">
        <w:rPr>
          <w:b/>
          <w:lang w:val="en-GB" w:bidi="en-GB"/>
        </w:rPr>
        <w:t>Agreement</w:t>
      </w:r>
    </w:p>
    <w:p w:rsidR="00124B29" w:rsidRPr="0054050F" w:rsidRDefault="009F5080" w:rsidP="00C54805">
      <w:pPr>
        <w:numPr>
          <w:ilvl w:val="2"/>
          <w:numId w:val="1"/>
        </w:numPr>
        <w:jc w:val="both"/>
        <w:rPr>
          <w:b/>
          <w:bCs/>
          <w:caps/>
          <w:lang w:val="en-GB"/>
        </w:rPr>
      </w:pPr>
      <w:r w:rsidRPr="0054050F">
        <w:rPr>
          <w:u w:val="single"/>
          <w:lang w:val="en-GB" w:bidi="en-GB"/>
        </w:rPr>
        <w:t>One framework agre</w:t>
      </w:r>
      <w:r w:rsidR="00C54805" w:rsidRPr="0054050F">
        <w:rPr>
          <w:u w:val="single"/>
          <w:lang w:val="en-GB" w:bidi="en-GB"/>
        </w:rPr>
        <w:t>ement will be concluded with each</w:t>
      </w:r>
      <w:r w:rsidRPr="0054050F">
        <w:rPr>
          <w:u w:val="single"/>
          <w:lang w:val="en-GB" w:bidi="en-GB"/>
        </w:rPr>
        <w:t xml:space="preserve"> Tenderer submitting Tender Proposal on</w:t>
      </w:r>
      <w:r w:rsidR="00C54805" w:rsidRPr="0054050F">
        <w:rPr>
          <w:u w:val="single"/>
          <w:lang w:val="en-GB" w:bidi="en-GB"/>
        </w:rPr>
        <w:t xml:space="preserve"> at least one position from the technical specification</w:t>
      </w:r>
      <w:r w:rsidRPr="0054050F">
        <w:rPr>
          <w:u w:val="single"/>
          <w:lang w:val="en-GB" w:bidi="en-GB"/>
        </w:rPr>
        <w:t>.</w:t>
      </w:r>
    </w:p>
    <w:p w:rsidR="00C54805" w:rsidRPr="0054050F" w:rsidRDefault="00C54805" w:rsidP="00C54805">
      <w:pPr>
        <w:numPr>
          <w:ilvl w:val="2"/>
          <w:numId w:val="1"/>
        </w:numPr>
        <w:jc w:val="both"/>
        <w:rPr>
          <w:bCs/>
          <w:caps/>
          <w:u w:val="single"/>
          <w:lang w:val="en-GB"/>
        </w:rPr>
      </w:pPr>
      <w:r w:rsidRPr="0054050F">
        <w:rPr>
          <w:bCs/>
          <w:u w:val="single"/>
          <w:lang w:val="en-GB"/>
        </w:rPr>
        <w:t>Framework agreement provides the re</w:t>
      </w:r>
      <w:r w:rsidR="004C15DF" w:rsidRPr="0054050F">
        <w:rPr>
          <w:bCs/>
          <w:u w:val="single"/>
          <w:lang w:val="en-GB"/>
        </w:rPr>
        <w:t>opening of the</w:t>
      </w:r>
      <w:r w:rsidRPr="0054050F">
        <w:rPr>
          <w:bCs/>
          <w:u w:val="single"/>
          <w:lang w:val="en-GB"/>
        </w:rPr>
        <w:t xml:space="preserve"> competition between suppliers for </w:t>
      </w:r>
      <w:r w:rsidR="00707448" w:rsidRPr="0054050F">
        <w:rPr>
          <w:bCs/>
          <w:u w:val="single"/>
          <w:lang w:val="en-GB"/>
        </w:rPr>
        <w:t xml:space="preserve">award of the </w:t>
      </w:r>
      <w:r w:rsidRPr="0054050F">
        <w:rPr>
          <w:bCs/>
          <w:u w:val="single"/>
          <w:lang w:val="en-GB"/>
        </w:rPr>
        <w:t>contracts.</w:t>
      </w:r>
    </w:p>
    <w:p w:rsidR="00C5502A" w:rsidRPr="0054050F" w:rsidRDefault="00C5502A" w:rsidP="00AE70BD">
      <w:pPr>
        <w:numPr>
          <w:ilvl w:val="1"/>
          <w:numId w:val="1"/>
        </w:numPr>
        <w:spacing w:before="240"/>
        <w:jc w:val="both"/>
        <w:rPr>
          <w:bCs/>
          <w:caps/>
          <w:lang w:val="en-GB"/>
        </w:rPr>
      </w:pPr>
      <w:r w:rsidRPr="0054050F">
        <w:rPr>
          <w:b/>
          <w:lang w:val="en-GB" w:bidi="en-GB"/>
        </w:rPr>
        <w:t xml:space="preserve"> Place of Fulfilment of the Contract</w:t>
      </w:r>
      <w:r w:rsidR="00F54EBF" w:rsidRPr="0054050F">
        <w:rPr>
          <w:b/>
          <w:lang w:val="en-GB" w:bidi="en-GB"/>
        </w:rPr>
        <w:t>s</w:t>
      </w:r>
    </w:p>
    <w:p w:rsidR="002D18CB" w:rsidRPr="0054050F" w:rsidRDefault="006A02ED" w:rsidP="00C5502A">
      <w:pPr>
        <w:ind w:left="360"/>
        <w:jc w:val="both"/>
        <w:rPr>
          <w:rStyle w:val="Strong"/>
          <w:b w:val="0"/>
          <w:bCs w:val="0"/>
          <w:lang w:val="en-GB"/>
        </w:rPr>
      </w:pPr>
      <w:r w:rsidRPr="0054050F">
        <w:rPr>
          <w:lang w:val="en-GB" w:bidi="en-GB"/>
        </w:rPr>
        <w:t>The place of fulfilment of the contract</w:t>
      </w:r>
      <w:r w:rsidR="00F54EBF" w:rsidRPr="0054050F">
        <w:rPr>
          <w:lang w:val="en-GB" w:bidi="en-GB"/>
        </w:rPr>
        <w:t>s</w:t>
      </w:r>
      <w:r w:rsidRPr="0054050F">
        <w:rPr>
          <w:lang w:val="en-GB" w:bidi="en-GB"/>
        </w:rPr>
        <w:t xml:space="preserve"> shall be in accordance with the Tender Proposal of the Tenderer.</w:t>
      </w:r>
    </w:p>
    <w:p w:rsidR="00C5502A" w:rsidRPr="0054050F" w:rsidRDefault="00C5502A" w:rsidP="00AE70BD">
      <w:pPr>
        <w:numPr>
          <w:ilvl w:val="1"/>
          <w:numId w:val="1"/>
        </w:numPr>
        <w:spacing w:before="240"/>
        <w:jc w:val="both"/>
        <w:rPr>
          <w:b/>
          <w:bCs/>
          <w:caps/>
          <w:lang w:val="en-GB"/>
        </w:rPr>
      </w:pPr>
      <w:r w:rsidRPr="0054050F">
        <w:rPr>
          <w:b/>
          <w:lang w:val="en-GB" w:bidi="en-GB"/>
        </w:rPr>
        <w:t xml:space="preserve"> </w:t>
      </w:r>
      <w:r w:rsidR="006366A4" w:rsidRPr="0054050F">
        <w:rPr>
          <w:b/>
          <w:lang w:val="en-GB" w:bidi="en-GB"/>
        </w:rPr>
        <w:t xml:space="preserve">Conditions for the delivery of </w:t>
      </w:r>
      <w:r w:rsidR="00C81912" w:rsidRPr="0054050F">
        <w:rPr>
          <w:b/>
          <w:lang w:val="en-GB" w:bidi="en-GB"/>
        </w:rPr>
        <w:t xml:space="preserve">Goods </w:t>
      </w:r>
    </w:p>
    <w:p w:rsidR="00C5502A" w:rsidRPr="0054050F" w:rsidRDefault="00C81912" w:rsidP="00510881">
      <w:pPr>
        <w:spacing w:after="240"/>
        <w:ind w:left="426"/>
        <w:jc w:val="both"/>
        <w:rPr>
          <w:lang w:val="en-GB"/>
        </w:rPr>
      </w:pPr>
      <w:r w:rsidRPr="0054050F">
        <w:rPr>
          <w:u w:val="single"/>
          <w:lang w:val="en-GB" w:bidi="en-GB"/>
        </w:rPr>
        <w:t>Goods must be delivered to the Riga International Airport or to</w:t>
      </w:r>
      <w:r w:rsidR="00692555" w:rsidRPr="0054050F">
        <w:rPr>
          <w:u w:val="single"/>
          <w:lang w:val="en-GB" w:bidi="en-GB"/>
        </w:rPr>
        <w:t xml:space="preserve"> the premises of the Contracting Authority.</w:t>
      </w:r>
    </w:p>
    <w:p w:rsidR="006366A4" w:rsidRPr="0054050F" w:rsidRDefault="00AF00E0" w:rsidP="00AF00E0">
      <w:pPr>
        <w:numPr>
          <w:ilvl w:val="1"/>
          <w:numId w:val="1"/>
        </w:numPr>
        <w:spacing w:before="240"/>
        <w:jc w:val="both"/>
        <w:rPr>
          <w:b/>
          <w:bCs/>
          <w:caps/>
          <w:lang w:val="en-GB"/>
        </w:rPr>
      </w:pPr>
      <w:r w:rsidRPr="0054050F">
        <w:rPr>
          <w:b/>
          <w:lang w:val="en-GB" w:bidi="en-GB"/>
        </w:rPr>
        <w:t xml:space="preserve"> </w:t>
      </w:r>
      <w:r w:rsidR="006366A4" w:rsidRPr="0054050F">
        <w:rPr>
          <w:b/>
          <w:lang w:val="en-GB" w:bidi="en-GB"/>
        </w:rPr>
        <w:t>Term for Fulfilment of the Contract</w:t>
      </w:r>
      <w:r w:rsidR="00F54EBF" w:rsidRPr="0054050F">
        <w:rPr>
          <w:b/>
          <w:lang w:val="en-GB" w:bidi="en-GB"/>
        </w:rPr>
        <w:t>s</w:t>
      </w:r>
    </w:p>
    <w:p w:rsidR="006366A4" w:rsidRPr="0054050F" w:rsidRDefault="006366A4" w:rsidP="006366A4">
      <w:pPr>
        <w:ind w:left="360"/>
        <w:jc w:val="both"/>
        <w:rPr>
          <w:bCs/>
          <w:lang w:val="en-GB"/>
        </w:rPr>
      </w:pPr>
      <w:r w:rsidRPr="0054050F">
        <w:rPr>
          <w:bCs/>
          <w:lang w:val="en-GB"/>
        </w:rPr>
        <w:t>The term for fulfilment of the contract</w:t>
      </w:r>
      <w:r w:rsidR="00F54EBF" w:rsidRPr="0054050F">
        <w:rPr>
          <w:bCs/>
          <w:lang w:val="en-GB"/>
        </w:rPr>
        <w:t>s</w:t>
      </w:r>
      <w:r w:rsidRPr="0054050F">
        <w:rPr>
          <w:bCs/>
          <w:lang w:val="en-GB"/>
        </w:rPr>
        <w:t xml:space="preserve"> shall be till 31 December 2019 or till the achievement of the maximum contractual amount.</w:t>
      </w:r>
    </w:p>
    <w:p w:rsidR="00AF00E0" w:rsidRPr="0054050F" w:rsidRDefault="006366A4" w:rsidP="00AF00E0">
      <w:pPr>
        <w:numPr>
          <w:ilvl w:val="1"/>
          <w:numId w:val="1"/>
        </w:numPr>
        <w:spacing w:before="240"/>
        <w:jc w:val="both"/>
        <w:rPr>
          <w:b/>
          <w:bCs/>
          <w:caps/>
          <w:lang w:val="en-GB"/>
        </w:rPr>
      </w:pPr>
      <w:r w:rsidRPr="0054050F">
        <w:rPr>
          <w:b/>
          <w:lang w:val="en-GB" w:bidi="en-GB"/>
        </w:rPr>
        <w:t xml:space="preserve">The amount of the </w:t>
      </w:r>
      <w:r w:rsidR="00F54EBF" w:rsidRPr="0054050F">
        <w:rPr>
          <w:b/>
          <w:lang w:val="en-GB" w:bidi="en-GB"/>
        </w:rPr>
        <w:t>Agreement</w:t>
      </w:r>
    </w:p>
    <w:p w:rsidR="00183B4D" w:rsidRPr="0054050F" w:rsidRDefault="00E404F2" w:rsidP="00510881">
      <w:pPr>
        <w:spacing w:after="240"/>
        <w:ind w:left="426"/>
        <w:jc w:val="both"/>
        <w:rPr>
          <w:lang w:val="en-GB"/>
        </w:rPr>
      </w:pPr>
      <w:r w:rsidRPr="0054050F">
        <w:rPr>
          <w:u w:val="single"/>
          <w:lang w:val="en-GB" w:bidi="en-GB"/>
        </w:rPr>
        <w:t>The total contractual amount is not determined, but it may not exceed EUR 134, 999.99, VAT excluded, in total for all contracts</w:t>
      </w:r>
      <w:r w:rsidR="00F54EBF" w:rsidRPr="0054050F">
        <w:rPr>
          <w:u w:val="single"/>
          <w:lang w:val="en-GB" w:bidi="en-GB"/>
        </w:rPr>
        <w:t xml:space="preserve"> within this Agreement</w:t>
      </w:r>
      <w:r w:rsidRPr="0054050F">
        <w:rPr>
          <w:u w:val="single"/>
          <w:lang w:val="en-GB" w:bidi="en-GB"/>
        </w:rPr>
        <w:t>.</w:t>
      </w:r>
    </w:p>
    <w:p w:rsidR="00152D44" w:rsidRPr="0054050F" w:rsidRDefault="00152D44" w:rsidP="00152D44">
      <w:pPr>
        <w:numPr>
          <w:ilvl w:val="1"/>
          <w:numId w:val="1"/>
        </w:numPr>
        <w:spacing w:before="240"/>
        <w:jc w:val="both"/>
        <w:rPr>
          <w:b/>
          <w:bCs/>
          <w:caps/>
          <w:lang w:val="en-GB"/>
        </w:rPr>
      </w:pPr>
      <w:r w:rsidRPr="0054050F">
        <w:rPr>
          <w:b/>
          <w:lang w:val="en-GB" w:bidi="en-GB"/>
        </w:rPr>
        <w:t xml:space="preserve"> Conditions for Fulfilment of the Contract</w:t>
      </w:r>
    </w:p>
    <w:p w:rsidR="00152D44" w:rsidRPr="0054050F" w:rsidRDefault="00152D44" w:rsidP="00152D44">
      <w:pPr>
        <w:numPr>
          <w:ilvl w:val="2"/>
          <w:numId w:val="1"/>
        </w:numPr>
        <w:autoSpaceDE w:val="0"/>
        <w:autoSpaceDN w:val="0"/>
        <w:adjustRightInd w:val="0"/>
        <w:jc w:val="both"/>
        <w:rPr>
          <w:b/>
          <w:lang w:val="en-GB"/>
        </w:rPr>
      </w:pPr>
      <w:r w:rsidRPr="0054050F">
        <w:rPr>
          <w:lang w:val="en-GB" w:bidi="en-GB"/>
        </w:rPr>
        <w:t xml:space="preserve">Deliveries of the goods shall be performed in parts, upon the request of the </w:t>
      </w:r>
      <w:r w:rsidR="00692555" w:rsidRPr="0054050F">
        <w:rPr>
          <w:lang w:val="en-GB" w:bidi="en-GB"/>
        </w:rPr>
        <w:t>Contracting</w:t>
      </w:r>
      <w:r w:rsidRPr="0054050F">
        <w:rPr>
          <w:lang w:val="en-GB" w:bidi="en-GB"/>
        </w:rPr>
        <w:t xml:space="preserve"> Authority, till the final date of the procurement.</w:t>
      </w:r>
    </w:p>
    <w:p w:rsidR="00152D44" w:rsidRPr="0054050F" w:rsidRDefault="00152D44" w:rsidP="00152D44">
      <w:pPr>
        <w:numPr>
          <w:ilvl w:val="2"/>
          <w:numId w:val="1"/>
        </w:numPr>
        <w:autoSpaceDE w:val="0"/>
        <w:autoSpaceDN w:val="0"/>
        <w:adjustRightInd w:val="0"/>
        <w:jc w:val="both"/>
        <w:rPr>
          <w:b/>
          <w:lang w:val="en-GB"/>
        </w:rPr>
      </w:pPr>
      <w:r w:rsidRPr="0054050F">
        <w:rPr>
          <w:lang w:val="en-GB" w:bidi="en-GB"/>
        </w:rPr>
        <w:t>The amendments to the procurement contract, if any are necessary, shall be introduced in compliance with the provisions of Section 67</w:t>
      </w:r>
      <w:r w:rsidRPr="0054050F">
        <w:rPr>
          <w:vertAlign w:val="superscript"/>
          <w:lang w:val="en-GB" w:bidi="en-GB"/>
        </w:rPr>
        <w:t>1</w:t>
      </w:r>
      <w:r w:rsidRPr="0054050F">
        <w:rPr>
          <w:lang w:val="en-GB" w:bidi="en-GB"/>
        </w:rPr>
        <w:t xml:space="preserve"> of the PPL.</w:t>
      </w:r>
    </w:p>
    <w:p w:rsidR="009267EC" w:rsidRPr="0054050F" w:rsidRDefault="009267EC" w:rsidP="00C71698">
      <w:pPr>
        <w:spacing w:before="240"/>
        <w:ind w:left="360"/>
        <w:jc w:val="both"/>
        <w:rPr>
          <w:lang w:val="en-GB"/>
        </w:rPr>
      </w:pPr>
    </w:p>
    <w:p w:rsidR="00F719E2" w:rsidRPr="0054050F" w:rsidRDefault="00F719E2" w:rsidP="00C71698">
      <w:pPr>
        <w:ind w:left="360"/>
        <w:jc w:val="both"/>
        <w:rPr>
          <w:lang w:val="en-GB"/>
        </w:rPr>
      </w:pPr>
    </w:p>
    <w:p w:rsidR="003B26C3" w:rsidRPr="0054050F" w:rsidRDefault="009949AB" w:rsidP="003B26C3">
      <w:pPr>
        <w:pStyle w:val="Heading2"/>
        <w:numPr>
          <w:ilvl w:val="0"/>
          <w:numId w:val="1"/>
        </w:numPr>
        <w:jc w:val="center"/>
        <w:rPr>
          <w:rStyle w:val="Strong"/>
          <w:caps/>
          <w:lang w:val="en-GB"/>
        </w:rPr>
      </w:pPr>
      <w:bookmarkStart w:id="7" w:name="_Toc464205544"/>
      <w:bookmarkStart w:id="8" w:name="PRETENDENTU_ATLASES_PRASĪBAS_3"/>
      <w:r w:rsidRPr="0054050F">
        <w:rPr>
          <w:lang w:val="en-GB" w:bidi="en-GB"/>
        </w:rPr>
        <w:t xml:space="preserve">CONDITIONS FOR THE EXCLUSION OF THE TENDERERS, SELECTION AND </w:t>
      </w:r>
      <w:r w:rsidRPr="0054050F">
        <w:rPr>
          <w:u w:val="single"/>
          <w:lang w:val="en-GB" w:bidi="en-GB"/>
        </w:rPr>
        <w:t>QUALIFICATION REQUIREMENTS</w:t>
      </w:r>
      <w:bookmarkEnd w:id="7"/>
    </w:p>
    <w:bookmarkEnd w:id="8"/>
    <w:p w:rsidR="003B26C3" w:rsidRPr="0054050F" w:rsidRDefault="003B26C3" w:rsidP="003B26C3">
      <w:pPr>
        <w:ind w:left="360"/>
        <w:jc w:val="center"/>
        <w:rPr>
          <w:rStyle w:val="Strong"/>
          <w:caps/>
          <w:lang w:val="en-GB"/>
        </w:rPr>
      </w:pPr>
    </w:p>
    <w:p w:rsidR="00997198" w:rsidRPr="0054050F" w:rsidRDefault="00997198" w:rsidP="00997198">
      <w:pPr>
        <w:numPr>
          <w:ilvl w:val="1"/>
          <w:numId w:val="1"/>
        </w:numPr>
        <w:jc w:val="both"/>
        <w:rPr>
          <w:b/>
          <w:bCs/>
          <w:caps/>
          <w:lang w:val="en-GB"/>
        </w:rPr>
      </w:pPr>
      <w:r w:rsidRPr="0054050F">
        <w:rPr>
          <w:b/>
          <w:lang w:val="en-GB" w:bidi="en-GB"/>
        </w:rPr>
        <w:t xml:space="preserve"> Conditions for Participation of the Tenderer in the Tender Procedure</w:t>
      </w:r>
    </w:p>
    <w:p w:rsidR="00997198" w:rsidRPr="0054050F" w:rsidRDefault="00997198" w:rsidP="00997198">
      <w:pPr>
        <w:numPr>
          <w:ilvl w:val="2"/>
          <w:numId w:val="1"/>
        </w:numPr>
        <w:spacing w:after="240"/>
        <w:jc w:val="both"/>
        <w:rPr>
          <w:lang w:val="en-GB"/>
        </w:rPr>
      </w:pPr>
      <w:r w:rsidRPr="0054050F">
        <w:rPr>
          <w:lang w:val="en-GB" w:bidi="en-GB"/>
        </w:rPr>
        <w:t>Any person or association of persons from any country, registered under the procedure prescribed by law and corresponding to the requirements set forth in the Regulations, may take part in the Tender Procedure.</w:t>
      </w:r>
    </w:p>
    <w:p w:rsidR="00997198" w:rsidRPr="0054050F" w:rsidRDefault="00997198" w:rsidP="00997198">
      <w:pPr>
        <w:numPr>
          <w:ilvl w:val="1"/>
          <w:numId w:val="1"/>
        </w:numPr>
        <w:jc w:val="both"/>
        <w:rPr>
          <w:lang w:val="en-GB"/>
        </w:rPr>
      </w:pPr>
      <w:r w:rsidRPr="0054050F">
        <w:rPr>
          <w:b/>
          <w:lang w:val="en-GB" w:bidi="en-GB"/>
        </w:rPr>
        <w:t xml:space="preserve"> Provisions for Exclusion of the Tenderers</w:t>
      </w:r>
    </w:p>
    <w:p w:rsidR="00147EAE" w:rsidRPr="0054050F" w:rsidRDefault="00147EAE" w:rsidP="00147EAE">
      <w:pPr>
        <w:numPr>
          <w:ilvl w:val="2"/>
          <w:numId w:val="1"/>
        </w:numPr>
        <w:spacing w:after="240"/>
        <w:jc w:val="both"/>
        <w:rPr>
          <w:lang w:val="en-GB"/>
        </w:rPr>
      </w:pPr>
      <w:r w:rsidRPr="0054050F">
        <w:rPr>
          <w:u w:val="single"/>
          <w:lang w:val="en-GB" w:bidi="en-GB"/>
        </w:rPr>
        <w:t xml:space="preserve">The </w:t>
      </w:r>
      <w:r w:rsidR="00692555" w:rsidRPr="0054050F">
        <w:rPr>
          <w:u w:val="single"/>
          <w:lang w:val="en-GB" w:bidi="en-GB"/>
        </w:rPr>
        <w:t>Contracting</w:t>
      </w:r>
      <w:r w:rsidRPr="0054050F">
        <w:rPr>
          <w:u w:val="single"/>
          <w:lang w:val="en-GB" w:bidi="en-GB"/>
        </w:rPr>
        <w:t xml:space="preserve"> Authority shall exclude the Tenderer from participation in a procurement procedure in accordance with the provisions of Section 39</w:t>
      </w:r>
      <w:r w:rsidRPr="0054050F">
        <w:rPr>
          <w:u w:val="single"/>
          <w:vertAlign w:val="superscript"/>
          <w:lang w:val="en-GB" w:bidi="en-GB"/>
        </w:rPr>
        <w:t>1</w:t>
      </w:r>
      <w:r w:rsidRPr="0054050F">
        <w:rPr>
          <w:u w:val="single"/>
          <w:lang w:val="en-GB" w:bidi="en-GB"/>
        </w:rPr>
        <w:t xml:space="preserve"> of the PPL.</w:t>
      </w:r>
    </w:p>
    <w:p w:rsidR="00147EAE" w:rsidRPr="0054050F" w:rsidRDefault="00147EAE" w:rsidP="00147EAE">
      <w:pPr>
        <w:numPr>
          <w:ilvl w:val="2"/>
          <w:numId w:val="1"/>
        </w:numPr>
        <w:jc w:val="both"/>
        <w:rPr>
          <w:u w:val="single"/>
          <w:lang w:val="en-GB"/>
        </w:rPr>
      </w:pPr>
      <w:r w:rsidRPr="0054050F">
        <w:rPr>
          <w:u w:val="single"/>
          <w:lang w:val="en-GB" w:bidi="en-GB"/>
        </w:rPr>
        <w:t>The provisions for exclusion mentioned in Section 39</w:t>
      </w:r>
      <w:r w:rsidRPr="0054050F">
        <w:rPr>
          <w:u w:val="single"/>
          <w:vertAlign w:val="superscript"/>
          <w:lang w:val="en-GB" w:bidi="en-GB"/>
        </w:rPr>
        <w:t>1</w:t>
      </w:r>
      <w:r w:rsidRPr="0054050F">
        <w:rPr>
          <w:u w:val="single"/>
          <w:lang w:val="en-GB" w:bidi="en-GB"/>
        </w:rPr>
        <w:t>, Paragraph one of the PPL shall also apply to:</w:t>
      </w:r>
    </w:p>
    <w:p w:rsidR="00147EAE" w:rsidRPr="0054050F" w:rsidRDefault="00147EAE" w:rsidP="00147EAE">
      <w:pPr>
        <w:numPr>
          <w:ilvl w:val="3"/>
          <w:numId w:val="1"/>
        </w:numPr>
        <w:tabs>
          <w:tab w:val="clear" w:pos="720"/>
          <w:tab w:val="num" w:pos="851"/>
        </w:tabs>
        <w:ind w:left="851"/>
        <w:jc w:val="both"/>
        <w:rPr>
          <w:u w:val="single"/>
          <w:lang w:val="en-GB"/>
        </w:rPr>
      </w:pPr>
      <w:r w:rsidRPr="0054050F">
        <w:rPr>
          <w:lang w:val="en-GB" w:bidi="en-GB"/>
        </w:rPr>
        <w:t xml:space="preserve"> </w:t>
      </w:r>
      <w:r w:rsidRPr="0054050F">
        <w:rPr>
          <w:u w:val="single"/>
          <w:lang w:val="en-GB" w:bidi="en-GB"/>
        </w:rPr>
        <w:t>a member of the partnership, if the Tenderer is a partnership;</w:t>
      </w:r>
    </w:p>
    <w:p w:rsidR="00147EAE" w:rsidRPr="0054050F" w:rsidRDefault="00147EAE" w:rsidP="00147EAE">
      <w:pPr>
        <w:numPr>
          <w:ilvl w:val="3"/>
          <w:numId w:val="1"/>
        </w:numPr>
        <w:tabs>
          <w:tab w:val="clear" w:pos="720"/>
          <w:tab w:val="num" w:pos="851"/>
        </w:tabs>
        <w:spacing w:after="240"/>
        <w:ind w:left="851"/>
        <w:jc w:val="both"/>
        <w:rPr>
          <w:lang w:val="en-GB"/>
        </w:rPr>
      </w:pPr>
      <w:r w:rsidRPr="0054050F">
        <w:rPr>
          <w:u w:val="single"/>
          <w:lang w:val="en-GB" w:bidi="en-GB"/>
        </w:rPr>
        <w:t xml:space="preserve"> a person designated by the Tenderer, whose capabilities the Tenderer relies upon, in order to confirm that its qualification corresponds to the requirements set in the notice of contract or procurement procedure documents, (except for Section 39</w:t>
      </w:r>
      <w:r w:rsidRPr="0054050F">
        <w:rPr>
          <w:u w:val="single"/>
          <w:vertAlign w:val="superscript"/>
          <w:lang w:val="en-GB" w:bidi="en-GB"/>
        </w:rPr>
        <w:t>1</w:t>
      </w:r>
      <w:r w:rsidRPr="0054050F">
        <w:rPr>
          <w:u w:val="single"/>
          <w:lang w:val="en-GB" w:bidi="en-GB"/>
        </w:rPr>
        <w:t xml:space="preserve">, Paragraph </w:t>
      </w:r>
      <w:r w:rsidRPr="0054050F">
        <w:rPr>
          <w:u w:val="single"/>
          <w:lang w:val="en-GB" w:bidi="en-GB"/>
        </w:rPr>
        <w:lastRenderedPageBreak/>
        <w:t>one, Clause 1 of the PPL).</w:t>
      </w:r>
    </w:p>
    <w:p w:rsidR="00147EAE" w:rsidRPr="0054050F" w:rsidRDefault="00147EAE" w:rsidP="00147EAE">
      <w:pPr>
        <w:numPr>
          <w:ilvl w:val="2"/>
          <w:numId w:val="1"/>
        </w:numPr>
        <w:jc w:val="both"/>
        <w:rPr>
          <w:lang w:val="en-GB"/>
        </w:rPr>
      </w:pPr>
      <w:r w:rsidRPr="0054050F">
        <w:rPr>
          <w:lang w:val="en-GB" w:bidi="en-GB"/>
        </w:rPr>
        <w:t xml:space="preserve">The </w:t>
      </w:r>
      <w:r w:rsidR="00692555" w:rsidRPr="0054050F">
        <w:rPr>
          <w:lang w:val="en-GB" w:bidi="en-GB"/>
        </w:rPr>
        <w:t>Contracting</w:t>
      </w:r>
      <w:r w:rsidRPr="0054050F">
        <w:rPr>
          <w:lang w:val="en-GB" w:bidi="en-GB"/>
        </w:rPr>
        <w:t xml:space="preserve"> Authority shall not exclude the Tenderer from participation in a procurement procedure, if:</w:t>
      </w:r>
    </w:p>
    <w:p w:rsidR="00147EAE" w:rsidRPr="0054050F" w:rsidRDefault="00147EAE" w:rsidP="00147EAE">
      <w:pPr>
        <w:numPr>
          <w:ilvl w:val="3"/>
          <w:numId w:val="1"/>
        </w:numPr>
        <w:tabs>
          <w:tab w:val="clear" w:pos="720"/>
          <w:tab w:val="num" w:pos="851"/>
        </w:tabs>
        <w:ind w:left="851"/>
        <w:jc w:val="both"/>
        <w:rPr>
          <w:lang w:val="en-GB"/>
        </w:rPr>
      </w:pPr>
      <w:r w:rsidRPr="0054050F">
        <w:rPr>
          <w:lang w:val="en-GB" w:bidi="en-GB"/>
        </w:rPr>
        <w:t xml:space="preserve"> three years have passed from the day when the judgement of a court, the punishment prescription of a prosecutor or a decision taken by another competent authority on infringements referred to in Section 39</w:t>
      </w:r>
      <w:r w:rsidRPr="0054050F">
        <w:rPr>
          <w:vertAlign w:val="superscript"/>
          <w:lang w:val="en-GB" w:bidi="en-GB"/>
        </w:rPr>
        <w:t>1</w:t>
      </w:r>
      <w:r w:rsidRPr="0054050F">
        <w:rPr>
          <w:lang w:val="en-GB" w:bidi="en-GB"/>
        </w:rPr>
        <w:t>, Paragraph one, Clause 1 and Clause 2, Sub-clause “a” of the PPL became non-disputable and not subject to appeal till the day when the application or tender proposal was submitted.</w:t>
      </w:r>
    </w:p>
    <w:p w:rsidR="00147EAE" w:rsidRPr="0054050F" w:rsidRDefault="00147EAE" w:rsidP="00147EAE">
      <w:pPr>
        <w:numPr>
          <w:ilvl w:val="3"/>
          <w:numId w:val="1"/>
        </w:numPr>
        <w:tabs>
          <w:tab w:val="clear" w:pos="720"/>
          <w:tab w:val="num" w:pos="851"/>
        </w:tabs>
        <w:spacing w:after="240"/>
        <w:ind w:left="851"/>
        <w:jc w:val="both"/>
        <w:rPr>
          <w:lang w:val="en-GB"/>
        </w:rPr>
      </w:pPr>
      <w:r w:rsidRPr="0054050F">
        <w:rPr>
          <w:lang w:val="en-GB" w:bidi="en-GB"/>
        </w:rPr>
        <w:t xml:space="preserve"> 12 months have passed from the day when the judgement of a court, the punishment prescription of a prosecutor or a decision taken by another competent authority on infringements referred to in Section 39</w:t>
      </w:r>
      <w:r w:rsidRPr="0054050F">
        <w:rPr>
          <w:vertAlign w:val="superscript"/>
          <w:lang w:val="en-GB" w:bidi="en-GB"/>
        </w:rPr>
        <w:t>1</w:t>
      </w:r>
      <w:r w:rsidRPr="0054050F">
        <w:rPr>
          <w:lang w:val="en-GB" w:bidi="en-GB"/>
        </w:rPr>
        <w:t>, Paragraph one, Clause 2, Sub-clause “b” and Clause 3 of the PPL became non-disputable and not subject to appeal till the day when the application or tender proposal was submitted.</w:t>
      </w:r>
    </w:p>
    <w:p w:rsidR="00147EAE" w:rsidRPr="0054050F" w:rsidRDefault="00147EAE" w:rsidP="00147EAE">
      <w:pPr>
        <w:numPr>
          <w:ilvl w:val="2"/>
          <w:numId w:val="1"/>
        </w:numPr>
        <w:spacing w:after="240"/>
        <w:jc w:val="both"/>
        <w:rPr>
          <w:lang w:val="en-GB"/>
        </w:rPr>
      </w:pPr>
      <w:r w:rsidRPr="0054050F">
        <w:rPr>
          <w:lang w:val="en-GB" w:bidi="en-GB"/>
        </w:rPr>
        <w:t xml:space="preserve">If the </w:t>
      </w:r>
      <w:r w:rsidR="00692555" w:rsidRPr="0054050F">
        <w:rPr>
          <w:lang w:val="en-GB" w:bidi="en-GB"/>
        </w:rPr>
        <w:t>Contracting</w:t>
      </w:r>
      <w:r w:rsidRPr="0054050F">
        <w:rPr>
          <w:lang w:val="en-GB" w:bidi="en-GB"/>
        </w:rPr>
        <w:t xml:space="preserve"> Authority detects that the Tenderer, on the final date of the term for submission of the application or the Tender Proposal or on the day, when the decision is taken on awarding the rights to enter into the contract, has tax debts, including debts of mandatory state social insurance contributions, the sum</w:t>
      </w:r>
      <w:r w:rsidR="00FE18FA" w:rsidRPr="0054050F">
        <w:rPr>
          <w:lang w:val="en-GB" w:bidi="en-GB"/>
        </w:rPr>
        <w:t xml:space="preserve"> total whereof exceeds 150 euro</w:t>
      </w:r>
      <w:r w:rsidRPr="0054050F">
        <w:rPr>
          <w:lang w:val="en-GB" w:bidi="en-GB"/>
        </w:rPr>
        <w:t xml:space="preserve">, the </w:t>
      </w:r>
      <w:r w:rsidR="00692555" w:rsidRPr="0054050F">
        <w:rPr>
          <w:lang w:val="en-GB" w:bidi="en-GB"/>
        </w:rPr>
        <w:t>Contracting</w:t>
      </w:r>
      <w:r w:rsidRPr="0054050F">
        <w:rPr>
          <w:lang w:val="en-GB" w:bidi="en-GB"/>
        </w:rPr>
        <w:t xml:space="preserve"> Authority shall proceed in accordance with Section 39</w:t>
      </w:r>
      <w:r w:rsidRPr="0054050F">
        <w:rPr>
          <w:vertAlign w:val="superscript"/>
          <w:lang w:val="en-GB" w:bidi="en-GB"/>
        </w:rPr>
        <w:t>1</w:t>
      </w:r>
      <w:r w:rsidRPr="0054050F">
        <w:rPr>
          <w:lang w:val="en-GB" w:bidi="en-GB"/>
        </w:rPr>
        <w:t>, Paragraph five of the PPL.</w:t>
      </w:r>
    </w:p>
    <w:p w:rsidR="00147EAE" w:rsidRPr="0054050F" w:rsidRDefault="00147EAE" w:rsidP="00147EAE">
      <w:pPr>
        <w:numPr>
          <w:ilvl w:val="2"/>
          <w:numId w:val="1"/>
        </w:numPr>
        <w:spacing w:after="240"/>
        <w:jc w:val="both"/>
        <w:rPr>
          <w:lang w:val="en-GB"/>
        </w:rPr>
      </w:pPr>
      <w:r w:rsidRPr="0054050F">
        <w:rPr>
          <w:lang w:val="en-GB" w:bidi="en-GB"/>
        </w:rPr>
        <w:t>If the Tenderer falls under the case of exclusion mentioned in Section 39</w:t>
      </w:r>
      <w:r w:rsidRPr="0054050F">
        <w:rPr>
          <w:vertAlign w:val="superscript"/>
          <w:lang w:val="en-GB" w:bidi="en-GB"/>
        </w:rPr>
        <w:t>1</w:t>
      </w:r>
      <w:r w:rsidRPr="0054050F">
        <w:rPr>
          <w:lang w:val="en-GB" w:bidi="en-GB"/>
        </w:rPr>
        <w:t>, Paragraph one, Clause 1, 2, 3, 4, 5, 6 or 7 of the PPL, the Tenderer shall specify it in the Tender Proposal and, if it is recognised as such it shall be awarded the rights to enter into the contract, shall submit an explanation and evidence in accordance with the provisions of Section 39</w:t>
      </w:r>
      <w:r w:rsidRPr="0054050F">
        <w:rPr>
          <w:vertAlign w:val="superscript"/>
          <w:lang w:val="en-GB" w:bidi="en-GB"/>
        </w:rPr>
        <w:t>3</w:t>
      </w:r>
      <w:r w:rsidRPr="0054050F">
        <w:rPr>
          <w:lang w:val="en-GB" w:bidi="en-GB"/>
        </w:rPr>
        <w:t>, Paragraph two of the PPL.</w:t>
      </w:r>
    </w:p>
    <w:p w:rsidR="00147EAE" w:rsidRPr="0054050F" w:rsidRDefault="00147EAE" w:rsidP="00147EAE">
      <w:pPr>
        <w:numPr>
          <w:ilvl w:val="2"/>
          <w:numId w:val="1"/>
        </w:numPr>
        <w:spacing w:after="240"/>
        <w:jc w:val="both"/>
        <w:rPr>
          <w:lang w:val="en-GB"/>
        </w:rPr>
      </w:pPr>
      <w:r w:rsidRPr="0054050F">
        <w:rPr>
          <w:lang w:val="en-GB" w:bidi="en-GB"/>
        </w:rPr>
        <w:t xml:space="preserve">If the Tenderer fails to submit an explanation and evidence, the </w:t>
      </w:r>
      <w:r w:rsidR="00692555" w:rsidRPr="0054050F">
        <w:rPr>
          <w:lang w:val="en-GB" w:bidi="en-GB"/>
        </w:rPr>
        <w:t>Contracting</w:t>
      </w:r>
      <w:r w:rsidRPr="0054050F">
        <w:rPr>
          <w:lang w:val="en-GB" w:bidi="en-GB"/>
        </w:rPr>
        <w:t xml:space="preserve"> Authority shall exclude the particular Tenderer from participation in the procurement procedure.</w:t>
      </w:r>
    </w:p>
    <w:p w:rsidR="00997198" w:rsidRPr="0054050F" w:rsidRDefault="00147EAE" w:rsidP="00147EAE">
      <w:pPr>
        <w:numPr>
          <w:ilvl w:val="2"/>
          <w:numId w:val="1"/>
        </w:numPr>
        <w:spacing w:after="240"/>
        <w:jc w:val="both"/>
        <w:rPr>
          <w:u w:val="single"/>
          <w:lang w:val="en-GB"/>
        </w:rPr>
      </w:pPr>
      <w:r w:rsidRPr="0054050F">
        <w:rPr>
          <w:lang w:val="en-GB" w:bidi="en-GB"/>
        </w:rPr>
        <w:t xml:space="preserve">The </w:t>
      </w:r>
      <w:r w:rsidR="00692555" w:rsidRPr="0054050F">
        <w:rPr>
          <w:lang w:val="en-GB" w:bidi="en-GB"/>
        </w:rPr>
        <w:t>Contracting</w:t>
      </w:r>
      <w:r w:rsidRPr="0054050F">
        <w:rPr>
          <w:lang w:val="en-GB" w:bidi="en-GB"/>
        </w:rPr>
        <w:t xml:space="preserve"> Authority shall assess the measures taken by the Tenderer and the evidence thereof in accordance with the provisions of Section 39</w:t>
      </w:r>
      <w:r w:rsidRPr="0054050F">
        <w:rPr>
          <w:vertAlign w:val="superscript"/>
          <w:lang w:val="en-GB" w:bidi="en-GB"/>
        </w:rPr>
        <w:t>3</w:t>
      </w:r>
      <w:r w:rsidRPr="0054050F">
        <w:rPr>
          <w:lang w:val="en-GB" w:bidi="en-GB"/>
        </w:rPr>
        <w:t>, Paragraphs four and five of the PPL.</w:t>
      </w:r>
    </w:p>
    <w:p w:rsidR="00997198" w:rsidRPr="0054050F" w:rsidRDefault="00997198" w:rsidP="009D7E8F">
      <w:pPr>
        <w:numPr>
          <w:ilvl w:val="1"/>
          <w:numId w:val="1"/>
        </w:numPr>
        <w:jc w:val="both"/>
        <w:rPr>
          <w:u w:val="single"/>
          <w:lang w:val="en-GB"/>
        </w:rPr>
      </w:pPr>
      <w:r w:rsidRPr="0054050F">
        <w:rPr>
          <w:lang w:val="en-GB" w:bidi="en-GB"/>
        </w:rPr>
        <w:t xml:space="preserve"> </w:t>
      </w:r>
      <w:r w:rsidRPr="0054050F">
        <w:rPr>
          <w:b/>
          <w:u w:val="single"/>
          <w:lang w:val="en-GB" w:bidi="en-GB"/>
        </w:rPr>
        <w:t>Qualification Requirements</w:t>
      </w:r>
    </w:p>
    <w:p w:rsidR="00EB16A4" w:rsidRPr="0054050F" w:rsidRDefault="00006DBE" w:rsidP="00006DBE">
      <w:pPr>
        <w:numPr>
          <w:ilvl w:val="2"/>
          <w:numId w:val="1"/>
        </w:numPr>
        <w:jc w:val="both"/>
        <w:rPr>
          <w:lang w:val="en-GB"/>
        </w:rPr>
      </w:pPr>
      <w:r w:rsidRPr="0054050F">
        <w:rPr>
          <w:lang w:val="en-GB" w:bidi="en-GB"/>
        </w:rPr>
        <w:t>The Tenderer shall have a permit from the competent authority of its country to carry out the breeding, reproduction and trade of test animals.</w:t>
      </w:r>
    </w:p>
    <w:p w:rsidR="0018769E" w:rsidRPr="0054050F" w:rsidRDefault="0018769E" w:rsidP="0018769E">
      <w:pPr>
        <w:ind w:left="720"/>
        <w:jc w:val="both"/>
        <w:rPr>
          <w:i/>
          <w:lang w:val="en-GB"/>
        </w:rPr>
      </w:pPr>
      <w:r w:rsidRPr="0054050F">
        <w:rPr>
          <w:i/>
          <w:lang w:val="en-GB"/>
        </w:rPr>
        <w:t>If the tenderer is registered in a foreign state, permit shall be submitted if it is required in the tenderer’s country of registration.</w:t>
      </w:r>
    </w:p>
    <w:p w:rsidR="00800CE1" w:rsidRPr="0054050F" w:rsidRDefault="00800CE1" w:rsidP="00B96028">
      <w:pPr>
        <w:ind w:left="720"/>
        <w:jc w:val="both"/>
        <w:rPr>
          <w:u w:val="single"/>
          <w:lang w:val="en-GB"/>
        </w:rPr>
      </w:pPr>
    </w:p>
    <w:p w:rsidR="00F719E2" w:rsidRPr="0054050F" w:rsidRDefault="00F719E2" w:rsidP="00F719E2">
      <w:pPr>
        <w:spacing w:after="240"/>
        <w:ind w:left="720"/>
        <w:jc w:val="both"/>
        <w:rPr>
          <w:u w:val="single"/>
          <w:lang w:val="en-GB"/>
        </w:rPr>
      </w:pPr>
    </w:p>
    <w:p w:rsidR="003B26C3" w:rsidRPr="0054050F" w:rsidRDefault="003B26C3" w:rsidP="003B26C3">
      <w:pPr>
        <w:pStyle w:val="Heading2"/>
        <w:numPr>
          <w:ilvl w:val="0"/>
          <w:numId w:val="1"/>
        </w:numPr>
        <w:jc w:val="center"/>
        <w:rPr>
          <w:caps/>
          <w:lang w:val="en-GB"/>
        </w:rPr>
      </w:pPr>
      <w:bookmarkStart w:id="9" w:name="_Toc464205545"/>
      <w:bookmarkStart w:id="10" w:name="IESNIEDZAMIE_DOKUMENTI_4"/>
      <w:r w:rsidRPr="0054050F">
        <w:rPr>
          <w:lang w:val="en-GB" w:bidi="en-GB"/>
        </w:rPr>
        <w:t>DOCUMENTS TO BE SUBMITTED</w:t>
      </w:r>
      <w:bookmarkEnd w:id="9"/>
    </w:p>
    <w:bookmarkEnd w:id="10"/>
    <w:p w:rsidR="003B26C3" w:rsidRPr="0054050F" w:rsidRDefault="003B26C3" w:rsidP="003B26C3">
      <w:pPr>
        <w:ind w:left="360"/>
        <w:jc w:val="center"/>
        <w:rPr>
          <w:b/>
          <w:caps/>
          <w:lang w:val="en-GB"/>
        </w:rPr>
      </w:pPr>
    </w:p>
    <w:p w:rsidR="008B5301" w:rsidRPr="0054050F" w:rsidRDefault="008B5301" w:rsidP="003B26C3">
      <w:pPr>
        <w:numPr>
          <w:ilvl w:val="1"/>
          <w:numId w:val="1"/>
        </w:numPr>
        <w:jc w:val="both"/>
        <w:rPr>
          <w:b/>
          <w:caps/>
          <w:lang w:val="en-GB"/>
        </w:rPr>
      </w:pPr>
      <w:r w:rsidRPr="0054050F">
        <w:rPr>
          <w:b/>
          <w:lang w:val="en-GB" w:bidi="en-GB"/>
        </w:rPr>
        <w:t xml:space="preserve"> Selection Documents of the Tenderers</w:t>
      </w:r>
    </w:p>
    <w:p w:rsidR="008B5301" w:rsidRPr="0054050F" w:rsidRDefault="008B5301" w:rsidP="003B26C3">
      <w:pPr>
        <w:numPr>
          <w:ilvl w:val="2"/>
          <w:numId w:val="1"/>
        </w:numPr>
        <w:jc w:val="both"/>
        <w:rPr>
          <w:b/>
          <w:caps/>
          <w:lang w:val="en-GB"/>
        </w:rPr>
      </w:pPr>
      <w:r w:rsidRPr="0054050F">
        <w:rPr>
          <w:lang w:val="en-GB" w:bidi="en-GB"/>
        </w:rPr>
        <w:t xml:space="preserve">Application for participation in the Tender Procedure. </w:t>
      </w:r>
    </w:p>
    <w:p w:rsidR="003B26C3" w:rsidRPr="0054050F" w:rsidRDefault="003B26C3" w:rsidP="008B5301">
      <w:pPr>
        <w:spacing w:after="240"/>
        <w:ind w:left="720"/>
        <w:jc w:val="both"/>
        <w:rPr>
          <w:b/>
          <w:caps/>
          <w:lang w:val="en-GB"/>
        </w:rPr>
      </w:pPr>
      <w:r w:rsidRPr="0054050F">
        <w:rPr>
          <w:lang w:val="en-GB" w:bidi="en-GB"/>
        </w:rPr>
        <w:t xml:space="preserve">The application of the Tenderer for participation in the Tender Procedure shall confirm the commitment of the Tenderer to perform the delivery of the Goods in accordance with the requirements of the Regulations. The application shall be signed by a person or persons authorised to do it on behalf of the company. The signature of each person shall be accompanied with the name of the signatory (full name, surname and position held by </w:t>
      </w:r>
      <w:r w:rsidRPr="0054050F">
        <w:rPr>
          <w:lang w:val="en-GB" w:bidi="en-GB"/>
        </w:rPr>
        <w:lastRenderedPageBreak/>
        <w:t>the signatory shall be specified).</w:t>
      </w:r>
    </w:p>
    <w:p w:rsidR="00155AAC" w:rsidRPr="0054050F" w:rsidRDefault="003B26C3" w:rsidP="008B5301">
      <w:pPr>
        <w:numPr>
          <w:ilvl w:val="2"/>
          <w:numId w:val="1"/>
        </w:numPr>
        <w:spacing w:after="240"/>
        <w:jc w:val="both"/>
        <w:rPr>
          <w:b/>
          <w:caps/>
          <w:lang w:val="en-GB"/>
        </w:rPr>
      </w:pPr>
      <w:r w:rsidRPr="0054050F">
        <w:rPr>
          <w:lang w:val="en-GB" w:bidi="en-GB"/>
        </w:rPr>
        <w:t>The application for participation in the Tender Procedure shall be prepared in accordance with the form attached hereto. See Form 1 of Chapter IV of the Regulations.</w:t>
      </w:r>
    </w:p>
    <w:p w:rsidR="00F719E2" w:rsidRPr="0054050F" w:rsidRDefault="00F719E2" w:rsidP="00F719E2">
      <w:pPr>
        <w:numPr>
          <w:ilvl w:val="2"/>
          <w:numId w:val="1"/>
        </w:numPr>
        <w:spacing w:after="240"/>
        <w:jc w:val="both"/>
        <w:rPr>
          <w:lang w:val="en-GB"/>
        </w:rPr>
      </w:pPr>
      <w:r w:rsidRPr="0054050F">
        <w:rPr>
          <w:lang w:val="en-GB" w:bidi="en-GB"/>
        </w:rPr>
        <w:t>General information on the Tenderer in accordance with Form 4.1 of Chapter IV of the Regulations. All fields shall be mandatorily filled out.</w:t>
      </w:r>
    </w:p>
    <w:p w:rsidR="00F719E2" w:rsidRPr="0054050F" w:rsidRDefault="00F719E2" w:rsidP="00F719E2">
      <w:pPr>
        <w:numPr>
          <w:ilvl w:val="2"/>
          <w:numId w:val="1"/>
        </w:numPr>
        <w:spacing w:after="240"/>
        <w:jc w:val="both"/>
        <w:rPr>
          <w:lang w:val="en-GB"/>
        </w:rPr>
      </w:pPr>
      <w:r w:rsidRPr="0054050F">
        <w:rPr>
          <w:lang w:val="en-GB" w:bidi="en-GB"/>
        </w:rPr>
        <w:t>If the Tenderer relies upon other persons for the confirmation of its qualification, information on these persons shall be submitted in accordance with Form 4.2 of Chapter IV of the Regulations, specifying therein the name, surname (firm name) of a person, contact person of a person and a short description of the manner of participation of a person in the fulfilment of the procurement contract. The referred to persons shall submit written confirmation on the readiness to participate in the fulfilment of the contract.</w:t>
      </w:r>
    </w:p>
    <w:p w:rsidR="003A3C01" w:rsidRPr="0054050F" w:rsidRDefault="003A3C01" w:rsidP="003A3C01">
      <w:pPr>
        <w:numPr>
          <w:ilvl w:val="2"/>
          <w:numId w:val="1"/>
        </w:numPr>
        <w:jc w:val="both"/>
        <w:rPr>
          <w:lang w:val="en-GB"/>
        </w:rPr>
      </w:pPr>
      <w:r w:rsidRPr="0054050F">
        <w:rPr>
          <w:lang w:val="en-GB" w:bidi="en-GB"/>
        </w:rPr>
        <w:t>If the Tenderer is registered or permanently residing in a foreign country, it shall submit the following documents:</w:t>
      </w:r>
    </w:p>
    <w:p w:rsidR="003A3C01" w:rsidRPr="0054050F" w:rsidRDefault="003A3C01" w:rsidP="003A3C01">
      <w:pPr>
        <w:numPr>
          <w:ilvl w:val="3"/>
          <w:numId w:val="1"/>
        </w:numPr>
        <w:jc w:val="both"/>
        <w:rPr>
          <w:lang w:val="en-GB"/>
        </w:rPr>
      </w:pPr>
      <w:r w:rsidRPr="0054050F">
        <w:rPr>
          <w:lang w:val="en-GB" w:bidi="en-GB"/>
        </w:rPr>
        <w:t xml:space="preserve"> </w:t>
      </w:r>
      <w:r w:rsidR="00773DCD" w:rsidRPr="0054050F">
        <w:rPr>
          <w:lang w:val="en-GB" w:bidi="en-GB"/>
        </w:rPr>
        <w:t>C</w:t>
      </w:r>
      <w:r w:rsidRPr="0054050F">
        <w:rPr>
          <w:lang w:val="en-GB" w:bidi="en-GB"/>
        </w:rPr>
        <w:t>opy of a registration certificate issued by the register of enterprises of the country of registration;</w:t>
      </w:r>
    </w:p>
    <w:p w:rsidR="003B26C3" w:rsidRPr="0054050F" w:rsidRDefault="00773DCD" w:rsidP="003A3C01">
      <w:pPr>
        <w:numPr>
          <w:ilvl w:val="3"/>
          <w:numId w:val="1"/>
        </w:numPr>
        <w:spacing w:after="240"/>
        <w:jc w:val="both"/>
        <w:rPr>
          <w:lang w:val="en-GB"/>
        </w:rPr>
      </w:pPr>
      <w:r w:rsidRPr="0054050F">
        <w:rPr>
          <w:lang w:val="en-GB" w:bidi="en-GB"/>
        </w:rPr>
        <w:t xml:space="preserve"> N</w:t>
      </w:r>
      <w:r w:rsidR="003A3C01" w:rsidRPr="0054050F">
        <w:rPr>
          <w:lang w:val="en-GB" w:bidi="en-GB"/>
        </w:rPr>
        <w:t>otice issued by the register of enterprises of the country of registration on the officials of the Tenderer with signatory powers.</w:t>
      </w:r>
    </w:p>
    <w:p w:rsidR="003B26C3" w:rsidRPr="0054050F" w:rsidRDefault="003B26C3" w:rsidP="003B26C3">
      <w:pPr>
        <w:numPr>
          <w:ilvl w:val="1"/>
          <w:numId w:val="1"/>
        </w:numPr>
        <w:jc w:val="both"/>
        <w:rPr>
          <w:lang w:val="en-GB"/>
        </w:rPr>
      </w:pPr>
      <w:r w:rsidRPr="0054050F">
        <w:rPr>
          <w:b/>
          <w:lang w:val="en-GB" w:bidi="en-GB"/>
        </w:rPr>
        <w:t xml:space="preserve"> Qualification Documents of the Tenderers</w:t>
      </w:r>
    </w:p>
    <w:p w:rsidR="003B26C3" w:rsidRPr="0054050F" w:rsidRDefault="00BC0446" w:rsidP="003B26C3">
      <w:pPr>
        <w:numPr>
          <w:ilvl w:val="2"/>
          <w:numId w:val="1"/>
        </w:numPr>
        <w:jc w:val="both"/>
        <w:rPr>
          <w:lang w:val="en-GB"/>
        </w:rPr>
      </w:pPr>
      <w:r w:rsidRPr="0054050F">
        <w:rPr>
          <w:lang w:val="en-GB" w:bidi="en-GB"/>
        </w:rPr>
        <w:t>The official document from the competent authority of the country of the Tenderer, confirming the rights to carry out the breeding, reproduction and trade of test animals.</w:t>
      </w:r>
    </w:p>
    <w:p w:rsidR="006C0CD9" w:rsidRPr="0054050F" w:rsidRDefault="006C0CD9" w:rsidP="006C0CD9">
      <w:pPr>
        <w:spacing w:after="240"/>
        <w:ind w:left="720"/>
        <w:jc w:val="both"/>
        <w:rPr>
          <w:i/>
          <w:lang w:val="en-GB"/>
        </w:rPr>
      </w:pPr>
      <w:proofErr w:type="gramStart"/>
      <w:r w:rsidRPr="0054050F">
        <w:rPr>
          <w:i/>
          <w:lang w:val="en-GB"/>
        </w:rPr>
        <w:t>If it is required in the country of registration of the tenderer.</w:t>
      </w:r>
      <w:proofErr w:type="gramEnd"/>
    </w:p>
    <w:p w:rsidR="003B26C3" w:rsidRPr="0054050F" w:rsidRDefault="003B26C3" w:rsidP="003B26C3">
      <w:pPr>
        <w:numPr>
          <w:ilvl w:val="2"/>
          <w:numId w:val="1"/>
        </w:numPr>
        <w:jc w:val="both"/>
        <w:rPr>
          <w:lang w:val="en-GB"/>
        </w:rPr>
      </w:pPr>
      <w:r w:rsidRPr="0054050F">
        <w:rPr>
          <w:lang w:val="en-GB" w:bidi="en-GB"/>
        </w:rPr>
        <w:t>If the Tenderer relies upon other persons for confirmation of its qualification, the documents referred to in Clause 4.2.1 shall be submitted with respect to the persons, whose qualification the Tenderer relies upon in its Tender Proposal.</w:t>
      </w:r>
    </w:p>
    <w:p w:rsidR="003B26C3" w:rsidRPr="0054050F" w:rsidRDefault="003B26C3" w:rsidP="003B26C3">
      <w:pPr>
        <w:ind w:left="720"/>
        <w:jc w:val="both"/>
        <w:rPr>
          <w:lang w:val="en-GB"/>
        </w:rPr>
      </w:pPr>
    </w:p>
    <w:p w:rsidR="00F97200" w:rsidRPr="0054050F" w:rsidRDefault="00F97200" w:rsidP="00F97200">
      <w:pPr>
        <w:numPr>
          <w:ilvl w:val="1"/>
          <w:numId w:val="1"/>
        </w:numPr>
        <w:jc w:val="both"/>
        <w:rPr>
          <w:b/>
          <w:lang w:val="en-GB"/>
        </w:rPr>
      </w:pPr>
      <w:r w:rsidRPr="0054050F">
        <w:rPr>
          <w:b/>
          <w:lang w:val="en-GB" w:bidi="en-GB"/>
        </w:rPr>
        <w:t xml:space="preserve"> Documents necessary to assess whether the Tender Proposal of the Tenderer is not of unjustifiably low cost:</w:t>
      </w:r>
    </w:p>
    <w:p w:rsidR="0039352C" w:rsidRPr="0054050F" w:rsidRDefault="00E010A5">
      <w:pPr>
        <w:numPr>
          <w:ilvl w:val="2"/>
          <w:numId w:val="1"/>
        </w:numPr>
        <w:spacing w:after="240"/>
        <w:jc w:val="both"/>
        <w:rPr>
          <w:u w:val="single"/>
          <w:lang w:val="en-GB"/>
        </w:rPr>
      </w:pPr>
      <w:r w:rsidRPr="0054050F">
        <w:rPr>
          <w:u w:val="single"/>
          <w:lang w:val="en-GB" w:bidi="en-GB"/>
        </w:rPr>
        <w:t>The Tender Proposal shall be accompanied by the printout from the electronic declaration system of the State Revenue Service regarding the average hourly rates of the Tenderer and the subcontractors specified in its Tender Proposal by occupation groups during the respective time period in accordance with Section 48, Paragraph 1</w:t>
      </w:r>
      <w:r w:rsidRPr="0054050F">
        <w:rPr>
          <w:u w:val="single"/>
          <w:vertAlign w:val="superscript"/>
          <w:lang w:val="en-GB" w:bidi="en-GB"/>
        </w:rPr>
        <w:t>1</w:t>
      </w:r>
      <w:r w:rsidRPr="0054050F">
        <w:rPr>
          <w:u w:val="single"/>
          <w:lang w:val="en-GB" w:bidi="en-GB"/>
        </w:rPr>
        <w:t xml:space="preserve"> of the </w:t>
      </w:r>
      <w:r w:rsidRPr="0054050F">
        <w:rPr>
          <w:i/>
          <w:u w:val="single"/>
          <w:lang w:val="en-GB" w:bidi="en-GB"/>
        </w:rPr>
        <w:t>Public Procurement Law.</w:t>
      </w:r>
    </w:p>
    <w:p w:rsidR="0039352C" w:rsidRPr="0054050F" w:rsidRDefault="00F97200">
      <w:pPr>
        <w:numPr>
          <w:ilvl w:val="2"/>
          <w:numId w:val="1"/>
        </w:numPr>
        <w:jc w:val="both"/>
        <w:rPr>
          <w:lang w:val="en-GB"/>
        </w:rPr>
      </w:pPr>
      <w:r w:rsidRPr="0054050F">
        <w:rPr>
          <w:lang w:val="en-GB" w:bidi="en-GB"/>
        </w:rPr>
        <w:t xml:space="preserve">If the </w:t>
      </w:r>
      <w:r w:rsidR="00692555" w:rsidRPr="0054050F">
        <w:rPr>
          <w:lang w:val="en-GB" w:bidi="en-GB"/>
        </w:rPr>
        <w:t>Contracting</w:t>
      </w:r>
      <w:r w:rsidRPr="0054050F">
        <w:rPr>
          <w:lang w:val="en-GB" w:bidi="en-GB"/>
        </w:rPr>
        <w:t xml:space="preserve"> Authority detects the circumstances referred to in Section 48, Paragraph 1</w:t>
      </w:r>
      <w:r w:rsidRPr="0054050F">
        <w:rPr>
          <w:vertAlign w:val="superscript"/>
          <w:lang w:val="en-GB" w:bidi="en-GB"/>
        </w:rPr>
        <w:t>1</w:t>
      </w:r>
      <w:r w:rsidRPr="0054050F">
        <w:rPr>
          <w:lang w:val="en-GB" w:bidi="en-GB"/>
        </w:rPr>
        <w:t xml:space="preserve"> of the PPL, it shall request a detailed explanation from the Tenderer regarding the significant conditions of the Tender Proposal, as well as shall request the opinion from the State Revenue Service regarding the justification of the average hourly rate of the Tenderer and the subcontractors specified in its Tender Proposal in accordance with the economic activity carried out by the Tenderer and the subcontractors specified in its Tender Proposal.</w:t>
      </w:r>
    </w:p>
    <w:p w:rsidR="0039352C" w:rsidRPr="0054050F" w:rsidRDefault="0039352C">
      <w:pPr>
        <w:ind w:left="720"/>
        <w:jc w:val="both"/>
        <w:rPr>
          <w:lang w:val="en-GB"/>
        </w:rPr>
      </w:pPr>
    </w:p>
    <w:p w:rsidR="000F1090" w:rsidRPr="0054050F" w:rsidRDefault="000F1090" w:rsidP="003B26C3">
      <w:pPr>
        <w:numPr>
          <w:ilvl w:val="1"/>
          <w:numId w:val="1"/>
        </w:numPr>
        <w:jc w:val="both"/>
        <w:rPr>
          <w:lang w:val="en-GB"/>
        </w:rPr>
      </w:pPr>
      <w:r w:rsidRPr="0054050F">
        <w:rPr>
          <w:b/>
          <w:lang w:val="en-GB" w:bidi="en-GB"/>
        </w:rPr>
        <w:t>Documents necessary for assessment of the provisions for exclusion of the Tenderers whom the contract shall be awarded to.</w:t>
      </w:r>
    </w:p>
    <w:p w:rsidR="007B02C3" w:rsidRPr="0054050F" w:rsidRDefault="007B02C3" w:rsidP="007B02C3">
      <w:pPr>
        <w:numPr>
          <w:ilvl w:val="2"/>
          <w:numId w:val="1"/>
        </w:numPr>
        <w:spacing w:after="240"/>
        <w:jc w:val="both"/>
        <w:rPr>
          <w:lang w:val="en-GB"/>
        </w:rPr>
      </w:pPr>
      <w:r w:rsidRPr="0054050F">
        <w:rPr>
          <w:u w:val="single"/>
          <w:lang w:val="en-GB" w:bidi="en-GB"/>
        </w:rPr>
        <w:t xml:space="preserve">To verify if the Tenderer shall be excluded from participation in a procurement procedure or not, the </w:t>
      </w:r>
      <w:r w:rsidR="00692555" w:rsidRPr="0054050F">
        <w:rPr>
          <w:u w:val="single"/>
          <w:lang w:val="en-GB" w:bidi="en-GB"/>
        </w:rPr>
        <w:t>Contracting</w:t>
      </w:r>
      <w:r w:rsidRPr="0054050F">
        <w:rPr>
          <w:u w:val="single"/>
          <w:lang w:val="en-GB" w:bidi="en-GB"/>
        </w:rPr>
        <w:t xml:space="preserve"> Authority shall obtain information regarding the Tenderer through </w:t>
      </w:r>
      <w:r w:rsidRPr="0054050F">
        <w:rPr>
          <w:u w:val="single"/>
          <w:lang w:val="en-GB" w:bidi="en-GB"/>
        </w:rPr>
        <w:lastRenderedPageBreak/>
        <w:t>the information system prescribed by the Cabinet of Ministers in accordance with the provisions of Section 39</w:t>
      </w:r>
      <w:r w:rsidRPr="0054050F">
        <w:rPr>
          <w:u w:val="single"/>
          <w:vertAlign w:val="superscript"/>
          <w:lang w:val="en-GB" w:bidi="en-GB"/>
        </w:rPr>
        <w:t xml:space="preserve">1 </w:t>
      </w:r>
      <w:r w:rsidRPr="0054050F">
        <w:rPr>
          <w:u w:val="single"/>
          <w:lang w:val="en-GB" w:bidi="en-GB"/>
        </w:rPr>
        <w:t>of the PPL.</w:t>
      </w:r>
    </w:p>
    <w:p w:rsidR="007B02C3" w:rsidRPr="0054050F" w:rsidRDefault="007B02C3" w:rsidP="007B02C3">
      <w:pPr>
        <w:numPr>
          <w:ilvl w:val="2"/>
          <w:numId w:val="1"/>
        </w:numPr>
        <w:spacing w:after="240"/>
        <w:jc w:val="both"/>
        <w:rPr>
          <w:lang w:val="en-GB"/>
        </w:rPr>
      </w:pPr>
      <w:r w:rsidRPr="0054050F">
        <w:rPr>
          <w:u w:val="single"/>
          <w:lang w:val="en-GB" w:bidi="en-GB"/>
        </w:rPr>
        <w:t xml:space="preserve">To verify if the Tenderer registered or permanently residing in a foreign country shall be subject to exclusion from participation in the procurement procedure or not, the </w:t>
      </w:r>
      <w:r w:rsidR="00692555" w:rsidRPr="0054050F">
        <w:rPr>
          <w:u w:val="single"/>
          <w:lang w:val="en-GB" w:bidi="en-GB"/>
        </w:rPr>
        <w:t>Contracting</w:t>
      </w:r>
      <w:r w:rsidRPr="0054050F">
        <w:rPr>
          <w:u w:val="single"/>
          <w:lang w:val="en-GB" w:bidi="en-GB"/>
        </w:rPr>
        <w:t xml:space="preserve"> Authority shall, in accordance with the provisions of Section 39</w:t>
      </w:r>
      <w:r w:rsidRPr="0054050F">
        <w:rPr>
          <w:u w:val="single"/>
          <w:vertAlign w:val="superscript"/>
          <w:lang w:val="en-GB" w:bidi="en-GB"/>
        </w:rPr>
        <w:t>1</w:t>
      </w:r>
      <w:r w:rsidRPr="0054050F">
        <w:rPr>
          <w:u w:val="single"/>
          <w:lang w:val="en-GB" w:bidi="en-GB"/>
        </w:rPr>
        <w:t xml:space="preserve"> of the PPL, request that the Tenderer submits the notice (notices) issued by the competent authority of the relevant country confirming that the Tenderer shall not be subject to the provisions for exclusion from the procurement procedure.</w:t>
      </w:r>
    </w:p>
    <w:p w:rsidR="007B02C3" w:rsidRPr="0054050F" w:rsidRDefault="007B02C3" w:rsidP="007B02C3">
      <w:pPr>
        <w:numPr>
          <w:ilvl w:val="2"/>
          <w:numId w:val="1"/>
        </w:numPr>
        <w:spacing w:after="240"/>
        <w:jc w:val="both"/>
        <w:rPr>
          <w:lang w:val="en-GB"/>
        </w:rPr>
      </w:pPr>
      <w:r w:rsidRPr="0054050F">
        <w:rPr>
          <w:lang w:val="en-GB" w:bidi="en-GB"/>
        </w:rPr>
        <w:t xml:space="preserve">To verify if the member of the Management Board or the Supervisory Board, the person with representation powers or the holder of </w:t>
      </w:r>
      <w:proofErr w:type="spellStart"/>
      <w:r w:rsidRPr="0054050F">
        <w:rPr>
          <w:lang w:val="en-GB" w:bidi="en-GB"/>
        </w:rPr>
        <w:t>procuration</w:t>
      </w:r>
      <w:proofErr w:type="spellEnd"/>
      <w:r w:rsidRPr="0054050F">
        <w:rPr>
          <w:lang w:val="en-GB" w:bidi="en-GB"/>
        </w:rPr>
        <w:t xml:space="preserve"> of the Tenderer registered in Latvia, or the person authorised to represent the candidate or the Tenderer in the activities related to the branch and registered or permanently residing in a foreign country, or the Tenderer registered or permanently residing in a foreign country shall be subject to the provisions for exclusion prescribed in Section 39</w:t>
      </w:r>
      <w:r w:rsidRPr="0054050F">
        <w:rPr>
          <w:vertAlign w:val="superscript"/>
          <w:lang w:val="en-GB" w:bidi="en-GB"/>
        </w:rPr>
        <w:t>1</w:t>
      </w:r>
      <w:r w:rsidRPr="0054050F">
        <w:rPr>
          <w:lang w:val="en-GB" w:bidi="en-GB"/>
        </w:rPr>
        <w:t xml:space="preserve">, Paragraph one of the PPL or not, the </w:t>
      </w:r>
      <w:r w:rsidR="00692555" w:rsidRPr="0054050F">
        <w:rPr>
          <w:lang w:val="en-GB" w:bidi="en-GB"/>
        </w:rPr>
        <w:t>Contracting</w:t>
      </w:r>
      <w:r w:rsidRPr="0054050F">
        <w:rPr>
          <w:lang w:val="en-GB" w:bidi="en-GB"/>
        </w:rPr>
        <w:t xml:space="preserve"> Authority shall request that the Tenderer submits the notice issued by the competent authority of the relevant country confirming that the Tenderer shall not be subject to the cases referred to in Section 39</w:t>
      </w:r>
      <w:r w:rsidRPr="0054050F">
        <w:rPr>
          <w:vertAlign w:val="superscript"/>
          <w:lang w:val="en-GB" w:bidi="en-GB"/>
        </w:rPr>
        <w:t>1</w:t>
      </w:r>
      <w:r w:rsidRPr="0054050F">
        <w:rPr>
          <w:lang w:val="en-GB" w:bidi="en-GB"/>
        </w:rPr>
        <w:t xml:space="preserve">, Paragraph one of the PPL. The </w:t>
      </w:r>
      <w:r w:rsidR="00692555" w:rsidRPr="0054050F">
        <w:rPr>
          <w:lang w:val="en-GB" w:bidi="en-GB"/>
        </w:rPr>
        <w:t>Contracting</w:t>
      </w:r>
      <w:r w:rsidRPr="0054050F">
        <w:rPr>
          <w:lang w:val="en-GB" w:bidi="en-GB"/>
        </w:rPr>
        <w:t xml:space="preserve"> Authority shall set the term for submission of the notice of at least 10 working days after the day of issuance or sending of the request. If the relevant candidate or Tenderer fails to submit the referred to notice within the set term, the </w:t>
      </w:r>
      <w:r w:rsidR="00692555" w:rsidRPr="0054050F">
        <w:rPr>
          <w:lang w:val="en-GB" w:bidi="en-GB"/>
        </w:rPr>
        <w:t>Contracting</w:t>
      </w:r>
      <w:r w:rsidRPr="0054050F">
        <w:rPr>
          <w:lang w:val="en-GB" w:bidi="en-GB"/>
        </w:rPr>
        <w:t xml:space="preserve"> Authority shall exclude it from participation in the procurement procedure.</w:t>
      </w:r>
    </w:p>
    <w:p w:rsidR="00CA4D97" w:rsidRPr="0054050F" w:rsidRDefault="007B02C3" w:rsidP="009219EA">
      <w:pPr>
        <w:numPr>
          <w:ilvl w:val="2"/>
          <w:numId w:val="1"/>
        </w:numPr>
        <w:tabs>
          <w:tab w:val="left" w:pos="993"/>
        </w:tabs>
        <w:jc w:val="both"/>
        <w:rPr>
          <w:u w:val="single"/>
          <w:lang w:val="en-GB"/>
        </w:rPr>
      </w:pPr>
      <w:r w:rsidRPr="0054050F">
        <w:rPr>
          <w:u w:val="single"/>
          <w:lang w:val="en-GB" w:bidi="en-GB"/>
        </w:rPr>
        <w:t xml:space="preserve">The </w:t>
      </w:r>
      <w:r w:rsidR="00692555" w:rsidRPr="0054050F">
        <w:rPr>
          <w:u w:val="single"/>
          <w:lang w:val="en-GB" w:bidi="en-GB"/>
        </w:rPr>
        <w:t>Contracting</w:t>
      </w:r>
      <w:r w:rsidRPr="0054050F">
        <w:rPr>
          <w:u w:val="single"/>
          <w:lang w:val="en-GB" w:bidi="en-GB"/>
        </w:rPr>
        <w:t xml:space="preserve"> Authority shall verify the documents referred to in Clauses 4.4.1 - 4.4.3 also with respect to the persons referred to in Clause 3.2.2 of the Regulations.</w:t>
      </w:r>
    </w:p>
    <w:p w:rsidR="000F1090" w:rsidRPr="0054050F" w:rsidRDefault="000F1090" w:rsidP="000F1090">
      <w:pPr>
        <w:ind w:left="360"/>
        <w:jc w:val="both"/>
        <w:rPr>
          <w:lang w:val="en-GB"/>
        </w:rPr>
      </w:pPr>
    </w:p>
    <w:p w:rsidR="003B26C3" w:rsidRPr="0054050F" w:rsidRDefault="003B26C3" w:rsidP="003B26C3">
      <w:pPr>
        <w:numPr>
          <w:ilvl w:val="1"/>
          <w:numId w:val="1"/>
        </w:numPr>
        <w:jc w:val="both"/>
        <w:rPr>
          <w:lang w:val="en-GB"/>
        </w:rPr>
      </w:pPr>
      <w:r w:rsidRPr="0054050F">
        <w:rPr>
          <w:b/>
          <w:lang w:val="en-GB" w:bidi="en-GB"/>
        </w:rPr>
        <w:t>Technical Bid</w:t>
      </w:r>
    </w:p>
    <w:p w:rsidR="003B26C3" w:rsidRPr="0054050F" w:rsidRDefault="003B26C3" w:rsidP="003B26C3">
      <w:pPr>
        <w:numPr>
          <w:ilvl w:val="2"/>
          <w:numId w:val="1"/>
        </w:numPr>
        <w:spacing w:after="240"/>
        <w:jc w:val="both"/>
        <w:rPr>
          <w:lang w:val="en-GB"/>
        </w:rPr>
      </w:pPr>
      <w:r w:rsidRPr="0054050F">
        <w:rPr>
          <w:lang w:val="en-GB" w:bidi="en-GB"/>
        </w:rPr>
        <w:t>The Technical Bid shall be prepared in accordance with the requirements set forth in the Technical Specifications (Chapter II). The Tenderer shall prepare the Technical Bid in accordance with Form 2 of Chapter IV of the Regulations "Forms for Preparation of a Tender Proposal”.</w:t>
      </w:r>
    </w:p>
    <w:p w:rsidR="00C0527F" w:rsidRPr="0054050F" w:rsidRDefault="00C0527F" w:rsidP="003B26C3">
      <w:pPr>
        <w:numPr>
          <w:ilvl w:val="2"/>
          <w:numId w:val="1"/>
        </w:numPr>
        <w:spacing w:after="240"/>
        <w:jc w:val="both"/>
        <w:rPr>
          <w:lang w:val="en-GB"/>
        </w:rPr>
      </w:pPr>
      <w:r w:rsidRPr="0054050F">
        <w:rPr>
          <w:lang w:val="en-GB" w:bidi="en-GB"/>
        </w:rPr>
        <w:t xml:space="preserve">In cases where the Technical Bid specifies particular materials or technical solutions, when preparing the Technical Bid, the Tenderer may choose to offer the specified materials or technical solutions or equivalents thereof. </w:t>
      </w:r>
      <w:r w:rsidRPr="0054050F">
        <w:rPr>
          <w:i/>
          <w:u w:val="single"/>
          <w:lang w:val="en-GB" w:bidi="en-GB"/>
        </w:rPr>
        <w:t xml:space="preserve">(This provision shall not apply to requirements on compatibility with the equipment in the ownership of the </w:t>
      </w:r>
      <w:r w:rsidR="00692555" w:rsidRPr="0054050F">
        <w:rPr>
          <w:i/>
          <w:u w:val="single"/>
          <w:lang w:val="en-GB" w:bidi="en-GB"/>
        </w:rPr>
        <w:t>Contracting</w:t>
      </w:r>
      <w:r w:rsidRPr="0054050F">
        <w:rPr>
          <w:i/>
          <w:u w:val="single"/>
          <w:lang w:val="en-GB" w:bidi="en-GB"/>
        </w:rPr>
        <w:t xml:space="preserve"> Authority; the compatibility, if any is requested in the Technical Specification, shall be ensured with respect to the particular specified models of the equipment).</w:t>
      </w:r>
    </w:p>
    <w:p w:rsidR="00C0527F" w:rsidRPr="0054050F" w:rsidRDefault="00C0527F" w:rsidP="003B26C3">
      <w:pPr>
        <w:numPr>
          <w:ilvl w:val="2"/>
          <w:numId w:val="1"/>
        </w:numPr>
        <w:spacing w:after="240"/>
        <w:jc w:val="both"/>
        <w:rPr>
          <w:lang w:val="en-GB"/>
        </w:rPr>
      </w:pPr>
      <w:r w:rsidRPr="0054050F">
        <w:rPr>
          <w:lang w:val="en-GB" w:bidi="en-GB"/>
        </w:rPr>
        <w:t>In cases where the Technical Specification requires the conformity of the goods to particular standards, when preparing the Technical Bid, the Tenderer may choose to offer goods that conform to the specified or equivalent standards.</w:t>
      </w:r>
    </w:p>
    <w:p w:rsidR="003B26C3" w:rsidRPr="0054050F" w:rsidRDefault="003B26C3" w:rsidP="003B26C3">
      <w:pPr>
        <w:numPr>
          <w:ilvl w:val="1"/>
          <w:numId w:val="1"/>
        </w:numPr>
        <w:jc w:val="both"/>
        <w:rPr>
          <w:lang w:val="en-GB"/>
        </w:rPr>
      </w:pPr>
      <w:r w:rsidRPr="0054050F">
        <w:rPr>
          <w:b/>
          <w:lang w:val="en-GB" w:bidi="en-GB"/>
        </w:rPr>
        <w:t xml:space="preserve"> Financial Bid</w:t>
      </w:r>
    </w:p>
    <w:p w:rsidR="003B26C3" w:rsidRPr="0054050F" w:rsidRDefault="003B26C3" w:rsidP="00EC6678">
      <w:pPr>
        <w:numPr>
          <w:ilvl w:val="2"/>
          <w:numId w:val="1"/>
        </w:numPr>
        <w:spacing w:after="240"/>
        <w:jc w:val="both"/>
        <w:rPr>
          <w:lang w:val="en-GB"/>
        </w:rPr>
      </w:pPr>
      <w:r w:rsidRPr="0054050F">
        <w:rPr>
          <w:lang w:val="en-GB" w:bidi="en-GB"/>
        </w:rPr>
        <w:t>The Financial Bid shall be prepared, taking into account the volume and characteristics of the Goods and Related Services to be delivered specified in the Technical Specifications in accordance with the form of the Financial Bid (Form 3 of Chapter IV of the Regulations).</w:t>
      </w:r>
    </w:p>
    <w:p w:rsidR="003B26C3" w:rsidRPr="0054050F" w:rsidRDefault="00A43F7B" w:rsidP="00EC6678">
      <w:pPr>
        <w:numPr>
          <w:ilvl w:val="2"/>
          <w:numId w:val="1"/>
        </w:numPr>
        <w:spacing w:after="240"/>
        <w:jc w:val="both"/>
        <w:rPr>
          <w:lang w:val="en-GB"/>
        </w:rPr>
      </w:pPr>
      <w:r w:rsidRPr="0054050F">
        <w:rPr>
          <w:lang w:val="en-GB" w:bidi="en-GB"/>
        </w:rPr>
        <w:t xml:space="preserve">The prices in the Financial Bid shall be stated in EUR, separately specifying the price without value added tax, the applicable VAT (in the corresponding percentage) and the </w:t>
      </w:r>
      <w:r w:rsidRPr="0054050F">
        <w:rPr>
          <w:lang w:val="en-GB" w:bidi="en-GB"/>
        </w:rPr>
        <w:lastRenderedPageBreak/>
        <w:t>price with VAT. The Financial Bid shall contain the prices of each unit of the good</w:t>
      </w:r>
      <w:r w:rsidR="000D1060" w:rsidRPr="0054050F">
        <w:rPr>
          <w:lang w:val="en-GB" w:bidi="en-GB"/>
        </w:rPr>
        <w:t>s</w:t>
      </w:r>
      <w:r w:rsidRPr="0054050F">
        <w:rPr>
          <w:lang w:val="en-GB" w:bidi="en-GB"/>
        </w:rPr>
        <w:t>.</w:t>
      </w:r>
    </w:p>
    <w:p w:rsidR="003B26C3" w:rsidRPr="0054050F" w:rsidRDefault="003B26C3" w:rsidP="004D06E1">
      <w:pPr>
        <w:numPr>
          <w:ilvl w:val="2"/>
          <w:numId w:val="1"/>
        </w:numPr>
        <w:spacing w:after="240"/>
        <w:jc w:val="both"/>
        <w:rPr>
          <w:lang w:val="en-GB"/>
        </w:rPr>
      </w:pPr>
      <w:r w:rsidRPr="0054050F">
        <w:rPr>
          <w:lang w:val="en-GB" w:bidi="en-GB"/>
        </w:rPr>
        <w:t xml:space="preserve">The prices of the unit of the goods in the Financial Bid shall </w:t>
      </w:r>
      <w:r w:rsidR="000D1060" w:rsidRPr="0054050F">
        <w:rPr>
          <w:lang w:val="en-GB" w:bidi="en-GB"/>
        </w:rPr>
        <w:t>be stated as FCA (“Free Carrier” according to INCOTERMS 2010)</w:t>
      </w:r>
      <w:r w:rsidRPr="0054050F">
        <w:rPr>
          <w:lang w:val="en-GB" w:bidi="en-GB"/>
        </w:rPr>
        <w:t>.</w:t>
      </w:r>
    </w:p>
    <w:p w:rsidR="003B26C3" w:rsidRPr="0054050F" w:rsidRDefault="00786B1A" w:rsidP="000D1060">
      <w:pPr>
        <w:widowControl/>
        <w:numPr>
          <w:ilvl w:val="2"/>
          <w:numId w:val="1"/>
        </w:numPr>
        <w:spacing w:after="240"/>
        <w:jc w:val="both"/>
        <w:rPr>
          <w:u w:val="single"/>
          <w:lang w:val="en-GB"/>
        </w:rPr>
      </w:pPr>
      <w:r w:rsidRPr="0054050F">
        <w:rPr>
          <w:u w:val="single"/>
          <w:lang w:val="en-GB" w:bidi="en-GB"/>
        </w:rPr>
        <w:t xml:space="preserve">The Tender shall indicate the maximum unit price in the Financial Bid. </w:t>
      </w:r>
      <w:r w:rsidR="004C15DF" w:rsidRPr="0054050F">
        <w:rPr>
          <w:u w:val="single"/>
          <w:lang w:val="en-GB" w:bidi="en-GB"/>
        </w:rPr>
        <w:t xml:space="preserve">Within the </w:t>
      </w:r>
      <w:r w:rsidR="00703748" w:rsidRPr="0054050F">
        <w:rPr>
          <w:u w:val="single"/>
          <w:lang w:val="en-GB" w:bidi="en-GB"/>
        </w:rPr>
        <w:t>reopened</w:t>
      </w:r>
      <w:r w:rsidR="004C15DF" w:rsidRPr="0054050F">
        <w:rPr>
          <w:u w:val="single"/>
          <w:lang w:val="en-GB" w:bidi="en-GB"/>
        </w:rPr>
        <w:t xml:space="preserve"> competition tenderer </w:t>
      </w:r>
      <w:r w:rsidRPr="0054050F">
        <w:rPr>
          <w:u w:val="single"/>
          <w:lang w:val="en-GB" w:bidi="en-GB"/>
        </w:rPr>
        <w:t xml:space="preserve">may offer lower prices for </w:t>
      </w:r>
      <w:r w:rsidR="004C15DF" w:rsidRPr="0054050F">
        <w:rPr>
          <w:u w:val="single"/>
          <w:lang w:val="en-GB" w:bidi="en-GB"/>
        </w:rPr>
        <w:t xml:space="preserve">required </w:t>
      </w:r>
      <w:r w:rsidRPr="0054050F">
        <w:rPr>
          <w:u w:val="single"/>
          <w:lang w:val="en-GB" w:bidi="en-GB"/>
        </w:rPr>
        <w:t>goods</w:t>
      </w:r>
      <w:r w:rsidR="003B26C3" w:rsidRPr="0054050F">
        <w:rPr>
          <w:u w:val="single"/>
          <w:lang w:val="en-GB" w:bidi="en-GB"/>
        </w:rPr>
        <w:t>.</w:t>
      </w:r>
    </w:p>
    <w:p w:rsidR="000D1060" w:rsidRPr="0054050F" w:rsidRDefault="00D25E32" w:rsidP="003B26C3">
      <w:pPr>
        <w:widowControl/>
        <w:numPr>
          <w:ilvl w:val="2"/>
          <w:numId w:val="1"/>
        </w:numPr>
        <w:jc w:val="both"/>
        <w:rPr>
          <w:u w:val="single"/>
          <w:lang w:val="en-GB"/>
        </w:rPr>
      </w:pPr>
      <w:r w:rsidRPr="0054050F">
        <w:rPr>
          <w:u w:val="single"/>
          <w:lang w:val="en-GB" w:bidi="en-GB"/>
        </w:rPr>
        <w:t xml:space="preserve">Costs of delivery of goods (in accordance with paragraph 2.5.) shall be determined and included in tenderer’s Financial offer </w:t>
      </w:r>
      <w:r w:rsidRPr="0054050F">
        <w:rPr>
          <w:b/>
          <w:u w:val="single"/>
          <w:lang w:val="en-GB" w:bidi="en-GB"/>
        </w:rPr>
        <w:t>only within reopened competition</w:t>
      </w:r>
      <w:r w:rsidRPr="0054050F">
        <w:rPr>
          <w:u w:val="single"/>
          <w:lang w:val="en-GB" w:bidi="en-GB"/>
        </w:rPr>
        <w:t xml:space="preserve"> in accordance with the requests</w:t>
      </w:r>
      <w:r w:rsidR="00567078" w:rsidRPr="0054050F">
        <w:rPr>
          <w:u w:val="single"/>
          <w:lang w:val="en-GB" w:bidi="en-GB"/>
        </w:rPr>
        <w:t xml:space="preserve"> of Contracting Authority</w:t>
      </w:r>
      <w:r w:rsidRPr="0054050F">
        <w:rPr>
          <w:u w:val="single"/>
          <w:lang w:val="en-GB" w:bidi="en-GB"/>
        </w:rPr>
        <w:t>.</w:t>
      </w:r>
    </w:p>
    <w:p w:rsidR="003B26C3" w:rsidRPr="0054050F" w:rsidRDefault="003B26C3" w:rsidP="003B26C3">
      <w:pPr>
        <w:widowControl/>
        <w:ind w:left="720"/>
        <w:jc w:val="both"/>
        <w:rPr>
          <w:lang w:val="en-GB"/>
        </w:rPr>
      </w:pPr>
    </w:p>
    <w:p w:rsidR="00D339B9" w:rsidRPr="0054050F" w:rsidRDefault="00D339B9" w:rsidP="003B26C3">
      <w:pPr>
        <w:widowControl/>
        <w:spacing w:after="240"/>
        <w:ind w:left="720"/>
        <w:jc w:val="both"/>
        <w:rPr>
          <w:lang w:val="en-GB"/>
        </w:rPr>
      </w:pPr>
    </w:p>
    <w:p w:rsidR="003B26C3" w:rsidRPr="00413BBF" w:rsidRDefault="003B26C3" w:rsidP="003B26C3">
      <w:pPr>
        <w:pStyle w:val="Heading2"/>
        <w:numPr>
          <w:ilvl w:val="0"/>
          <w:numId w:val="1"/>
        </w:numPr>
        <w:jc w:val="center"/>
        <w:rPr>
          <w:bCs/>
          <w:caps/>
          <w:lang w:val="en-GB"/>
        </w:rPr>
      </w:pPr>
      <w:bookmarkStart w:id="11" w:name="_Toc464205546"/>
      <w:bookmarkStart w:id="12" w:name="PIEDĀVĀJUMA_VĒRT_UN_IZV_KRITĒRIJI_5"/>
      <w:r w:rsidRPr="00413BBF">
        <w:rPr>
          <w:lang w:val="en-GB" w:bidi="en-GB"/>
        </w:rPr>
        <w:t>CRITERIA FOR EVALUATION AND SELECTION OF THE TENDER PROPOSAL</w:t>
      </w:r>
      <w:bookmarkEnd w:id="11"/>
    </w:p>
    <w:bookmarkEnd w:id="12"/>
    <w:p w:rsidR="003B26C3" w:rsidRPr="0054050F" w:rsidRDefault="003B26C3" w:rsidP="003B26C3">
      <w:pPr>
        <w:ind w:left="360"/>
        <w:jc w:val="center"/>
        <w:rPr>
          <w:b/>
          <w:bCs/>
          <w:caps/>
          <w:lang w:val="en-GB"/>
        </w:rPr>
      </w:pPr>
    </w:p>
    <w:p w:rsidR="003B26C3" w:rsidRPr="0054050F" w:rsidRDefault="003B26C3" w:rsidP="003B26C3">
      <w:pPr>
        <w:numPr>
          <w:ilvl w:val="1"/>
          <w:numId w:val="1"/>
        </w:numPr>
        <w:jc w:val="both"/>
        <w:rPr>
          <w:b/>
          <w:bCs/>
          <w:caps/>
          <w:lang w:val="en-GB"/>
        </w:rPr>
      </w:pPr>
      <w:r w:rsidRPr="0054050F">
        <w:rPr>
          <w:b/>
          <w:lang w:val="en-GB" w:bidi="en-GB"/>
        </w:rPr>
        <w:t xml:space="preserve"> Presentation of Delivery of Goods</w:t>
      </w:r>
    </w:p>
    <w:p w:rsidR="003B26C3" w:rsidRPr="0054050F" w:rsidRDefault="003B26C3" w:rsidP="003B26C3">
      <w:pPr>
        <w:numPr>
          <w:ilvl w:val="2"/>
          <w:numId w:val="1"/>
        </w:numPr>
        <w:jc w:val="both"/>
        <w:rPr>
          <w:b/>
          <w:bCs/>
          <w:caps/>
          <w:lang w:val="en-GB"/>
        </w:rPr>
      </w:pPr>
      <w:r w:rsidRPr="0054050F">
        <w:rPr>
          <w:lang w:val="en-GB" w:bidi="en-GB"/>
        </w:rPr>
        <w:t>The presentation of goods is not planned.</w:t>
      </w:r>
    </w:p>
    <w:p w:rsidR="003B26C3" w:rsidRPr="0054050F" w:rsidRDefault="003B26C3" w:rsidP="003B26C3">
      <w:pPr>
        <w:ind w:left="720"/>
        <w:jc w:val="both"/>
        <w:rPr>
          <w:b/>
          <w:bCs/>
          <w:caps/>
          <w:lang w:val="en-GB"/>
        </w:rPr>
      </w:pPr>
    </w:p>
    <w:p w:rsidR="003B26C3" w:rsidRPr="0054050F" w:rsidRDefault="003B26C3" w:rsidP="003B26C3">
      <w:pPr>
        <w:numPr>
          <w:ilvl w:val="1"/>
          <w:numId w:val="1"/>
        </w:numPr>
        <w:jc w:val="both"/>
        <w:rPr>
          <w:b/>
          <w:bCs/>
          <w:caps/>
          <w:lang w:val="en-GB"/>
        </w:rPr>
      </w:pPr>
      <w:r w:rsidRPr="0054050F">
        <w:rPr>
          <w:b/>
          <w:lang w:val="en-GB" w:bidi="en-GB"/>
        </w:rPr>
        <w:t xml:space="preserve"> Verification of the Layout of the Tender Proposal</w:t>
      </w:r>
    </w:p>
    <w:p w:rsidR="003B26C3" w:rsidRPr="0054050F" w:rsidRDefault="003B26C3" w:rsidP="00EC6678">
      <w:pPr>
        <w:numPr>
          <w:ilvl w:val="2"/>
          <w:numId w:val="1"/>
        </w:numPr>
        <w:spacing w:after="240"/>
        <w:jc w:val="both"/>
        <w:rPr>
          <w:b/>
          <w:bCs/>
          <w:caps/>
          <w:lang w:val="en-GB"/>
        </w:rPr>
      </w:pPr>
      <w:r w:rsidRPr="0054050F">
        <w:rPr>
          <w:lang w:val="en-GB" w:bidi="en-GB"/>
        </w:rPr>
        <w:t>The assessment of conformity of the layout of the Tender Proposal, the selection and qualification documentation of the Tenderers, the Technical Bid and the Financial Bid shall be carried out by the Procurement Commission at the closed meeting of the Commission.</w:t>
      </w:r>
    </w:p>
    <w:p w:rsidR="003B26C3" w:rsidRPr="0054050F" w:rsidRDefault="003B26C3" w:rsidP="00EC6678">
      <w:pPr>
        <w:numPr>
          <w:ilvl w:val="2"/>
          <w:numId w:val="1"/>
        </w:numPr>
        <w:spacing w:after="240"/>
        <w:jc w:val="both"/>
        <w:rPr>
          <w:b/>
          <w:bCs/>
          <w:caps/>
          <w:lang w:val="en-GB"/>
        </w:rPr>
      </w:pPr>
      <w:r w:rsidRPr="0054050F">
        <w:rPr>
          <w:lang w:val="en-GB" w:bidi="en-GB"/>
        </w:rPr>
        <w:t>The Procurement Commission shall, first of all, verify if the Tender Proposals submitted by the Tenderers comply with the requirements of the Regulations, namely, if all the documents specified in Clause 4 of the Regulations have been submitted, as well as shall perform the verification of the layout of the Tender Proposal in accordance with the requirements mentioned in Clause 1.8 of the Regulations.</w:t>
      </w:r>
    </w:p>
    <w:p w:rsidR="003B26C3" w:rsidRPr="0054050F" w:rsidRDefault="003B26C3" w:rsidP="003B26C3">
      <w:pPr>
        <w:numPr>
          <w:ilvl w:val="2"/>
          <w:numId w:val="1"/>
        </w:numPr>
        <w:spacing w:after="240"/>
        <w:jc w:val="both"/>
        <w:rPr>
          <w:b/>
          <w:bCs/>
          <w:caps/>
          <w:lang w:val="en-GB"/>
        </w:rPr>
      </w:pPr>
      <w:r w:rsidRPr="0054050F">
        <w:rPr>
          <w:lang w:val="en-GB" w:bidi="en-GB"/>
        </w:rPr>
        <w:t>If the Tender Proposal does not meet the requirements of the Regulations or is not duly drawn up, the Procurement Commission shall reserve the rights to resolve upon the rejection of such Tender Proposal.</w:t>
      </w:r>
    </w:p>
    <w:p w:rsidR="003B26C3" w:rsidRPr="0054050F" w:rsidRDefault="003B26C3" w:rsidP="003B26C3">
      <w:pPr>
        <w:numPr>
          <w:ilvl w:val="1"/>
          <w:numId w:val="1"/>
        </w:numPr>
        <w:jc w:val="both"/>
        <w:rPr>
          <w:b/>
          <w:bCs/>
          <w:caps/>
          <w:lang w:val="en-GB"/>
        </w:rPr>
      </w:pPr>
      <w:r w:rsidRPr="0054050F">
        <w:rPr>
          <w:b/>
          <w:lang w:val="en-GB" w:bidi="en-GB"/>
        </w:rPr>
        <w:t xml:space="preserve"> Conformity and Qualification Check of the Tenderers</w:t>
      </w:r>
    </w:p>
    <w:p w:rsidR="003B26C3" w:rsidRPr="0054050F" w:rsidRDefault="003B26C3" w:rsidP="00EC6678">
      <w:pPr>
        <w:numPr>
          <w:ilvl w:val="2"/>
          <w:numId w:val="1"/>
        </w:numPr>
        <w:spacing w:after="240"/>
        <w:jc w:val="both"/>
        <w:rPr>
          <w:b/>
          <w:bCs/>
          <w:caps/>
          <w:lang w:val="en-GB"/>
        </w:rPr>
      </w:pPr>
      <w:r w:rsidRPr="0054050F">
        <w:rPr>
          <w:lang w:val="en-GB" w:bidi="en-GB"/>
        </w:rPr>
        <w:t>During the conformity check of the Tenderers the Procurement Commission will carry out the verification of the documents stated in Clause 4.1 of the Regulations, to make sure that the Tenderer meets the requirements for selection of the Tenderers prescribed in Clause 3 of the Regulations.</w:t>
      </w:r>
    </w:p>
    <w:p w:rsidR="003B26C3" w:rsidRPr="0054050F" w:rsidRDefault="003B26C3" w:rsidP="00EC6678">
      <w:pPr>
        <w:numPr>
          <w:ilvl w:val="2"/>
          <w:numId w:val="1"/>
        </w:numPr>
        <w:spacing w:after="240"/>
        <w:jc w:val="both"/>
        <w:rPr>
          <w:b/>
          <w:bCs/>
          <w:caps/>
          <w:lang w:val="en-GB"/>
        </w:rPr>
      </w:pPr>
      <w:r w:rsidRPr="0054050F">
        <w:rPr>
          <w:lang w:val="en-GB" w:bidi="en-GB"/>
        </w:rPr>
        <w:t>After the conformity check the Commission will assess the qualification documents submitted by the Tenderers.</w:t>
      </w:r>
    </w:p>
    <w:p w:rsidR="003B26C3" w:rsidRPr="0054050F" w:rsidRDefault="003B26C3" w:rsidP="003B26C3">
      <w:pPr>
        <w:numPr>
          <w:ilvl w:val="2"/>
          <w:numId w:val="1"/>
        </w:numPr>
        <w:spacing w:after="240"/>
        <w:jc w:val="both"/>
        <w:rPr>
          <w:b/>
          <w:bCs/>
          <w:caps/>
          <w:lang w:val="en-GB"/>
        </w:rPr>
      </w:pPr>
      <w:r w:rsidRPr="0054050F">
        <w:rPr>
          <w:lang w:val="en-GB" w:bidi="en-GB"/>
        </w:rPr>
        <w:t>The Procurement Commission shall reject, without further review, the Tender Proposals of the Tenderers it does not recognise as conforming to and / or insufficiently qualified for delivery of the goods.</w:t>
      </w:r>
    </w:p>
    <w:p w:rsidR="003B26C3" w:rsidRPr="0054050F" w:rsidRDefault="003B26C3" w:rsidP="003B26C3">
      <w:pPr>
        <w:numPr>
          <w:ilvl w:val="1"/>
          <w:numId w:val="1"/>
        </w:numPr>
        <w:jc w:val="both"/>
        <w:rPr>
          <w:b/>
          <w:bCs/>
          <w:caps/>
          <w:lang w:val="en-GB"/>
        </w:rPr>
      </w:pPr>
      <w:r w:rsidRPr="0054050F">
        <w:rPr>
          <w:b/>
          <w:lang w:val="en-GB" w:bidi="en-GB"/>
        </w:rPr>
        <w:t xml:space="preserve"> Criteria for Selection of the Tender Proposal</w:t>
      </w:r>
    </w:p>
    <w:p w:rsidR="003B26C3" w:rsidRPr="0054050F" w:rsidRDefault="003B26C3" w:rsidP="00EC6678">
      <w:pPr>
        <w:numPr>
          <w:ilvl w:val="2"/>
          <w:numId w:val="1"/>
        </w:numPr>
        <w:spacing w:after="240"/>
        <w:jc w:val="both"/>
        <w:rPr>
          <w:b/>
          <w:bCs/>
          <w:caps/>
          <w:lang w:val="en-GB"/>
        </w:rPr>
      </w:pPr>
      <w:r w:rsidRPr="0054050F">
        <w:rPr>
          <w:lang w:val="en-GB" w:bidi="en-GB"/>
        </w:rPr>
        <w:t xml:space="preserve">The Procurement Commission shall carry out the conformity check of the Technical Bids, during which the Commission shall assess the conformity of the Technical Bids to the Technical Specifications. </w:t>
      </w:r>
      <w:r w:rsidRPr="0054050F">
        <w:rPr>
          <w:b/>
          <w:lang w:val="en-GB" w:bidi="en-GB"/>
        </w:rPr>
        <w:t xml:space="preserve">If the Technical Bid of the Tenderer does not meet the </w:t>
      </w:r>
      <w:r w:rsidRPr="0054050F">
        <w:rPr>
          <w:b/>
          <w:lang w:val="en-GB" w:bidi="en-GB"/>
        </w:rPr>
        <w:lastRenderedPageBreak/>
        <w:t>requirements of the Technical Specifications, the Procurement Commission shall not continue the further review of such Tender Proposal.</w:t>
      </w:r>
    </w:p>
    <w:p w:rsidR="00F53EF0" w:rsidRPr="0054050F" w:rsidRDefault="00F53EF0" w:rsidP="00EC6678">
      <w:pPr>
        <w:numPr>
          <w:ilvl w:val="2"/>
          <w:numId w:val="1"/>
        </w:numPr>
        <w:spacing w:after="240"/>
        <w:jc w:val="both"/>
        <w:rPr>
          <w:b/>
          <w:bCs/>
          <w:caps/>
          <w:lang w:val="en-GB"/>
        </w:rPr>
      </w:pPr>
      <w:r w:rsidRPr="0054050F">
        <w:rPr>
          <w:lang w:val="en-GB" w:bidi="en-GB"/>
        </w:rPr>
        <w:t xml:space="preserve">In the case of doubts, the Procurement Commission shall carry out an authenticity check of information contained in the Tender Proposals, by means of all available information sources (in accordance with Clause 7.1.4 of the Regulations). </w:t>
      </w:r>
      <w:r w:rsidRPr="0054050F">
        <w:rPr>
          <w:b/>
          <w:lang w:val="en-GB" w:bidi="en-GB"/>
        </w:rPr>
        <w:t>Should it turn out that the Tender Proposal of the Tenderer contains false information, it may be rejected.</w:t>
      </w:r>
    </w:p>
    <w:p w:rsidR="00BB19D3" w:rsidRPr="0054050F" w:rsidRDefault="00BB19D3" w:rsidP="00EC6678">
      <w:pPr>
        <w:numPr>
          <w:ilvl w:val="2"/>
          <w:numId w:val="1"/>
        </w:numPr>
        <w:spacing w:after="240"/>
        <w:jc w:val="both"/>
        <w:rPr>
          <w:bCs/>
          <w:lang w:val="en-GB"/>
        </w:rPr>
      </w:pPr>
      <w:r w:rsidRPr="0054050F">
        <w:rPr>
          <w:lang w:val="en-GB" w:bidi="en-GB"/>
        </w:rPr>
        <w:t>If the features of a low cost proposal are detected in the documents submitted by the Tenderer, the Procurement Commission shall proceed in accordance with the provisions of Section 48 of the PPL.</w:t>
      </w:r>
    </w:p>
    <w:p w:rsidR="003B26C3" w:rsidRPr="0054050F" w:rsidRDefault="00C46AF8" w:rsidP="00EC6678">
      <w:pPr>
        <w:numPr>
          <w:ilvl w:val="2"/>
          <w:numId w:val="1"/>
        </w:numPr>
        <w:spacing w:after="240"/>
        <w:jc w:val="both"/>
        <w:rPr>
          <w:b/>
          <w:bCs/>
          <w:caps/>
          <w:lang w:val="en-GB"/>
        </w:rPr>
      </w:pPr>
      <w:r w:rsidRPr="0054050F">
        <w:rPr>
          <w:b/>
          <w:u w:val="single"/>
          <w:lang w:val="en-GB" w:bidi="en-GB"/>
        </w:rPr>
        <w:t xml:space="preserve">For the conclusion </w:t>
      </w:r>
      <w:r w:rsidR="00703748" w:rsidRPr="0054050F">
        <w:rPr>
          <w:b/>
          <w:u w:val="single"/>
          <w:lang w:val="en-GB" w:bidi="en-GB"/>
        </w:rPr>
        <w:t>of the framework agreement the P</w:t>
      </w:r>
      <w:r w:rsidRPr="0054050F">
        <w:rPr>
          <w:b/>
          <w:u w:val="single"/>
          <w:lang w:val="en-GB" w:bidi="en-GB"/>
        </w:rPr>
        <w:t>rocure</w:t>
      </w:r>
      <w:r w:rsidR="00703748" w:rsidRPr="0054050F">
        <w:rPr>
          <w:b/>
          <w:u w:val="single"/>
          <w:lang w:val="en-GB" w:bidi="en-GB"/>
        </w:rPr>
        <w:t>ment Commission shall choose all</w:t>
      </w:r>
      <w:r w:rsidRPr="0054050F">
        <w:rPr>
          <w:b/>
          <w:u w:val="single"/>
          <w:lang w:val="en-GB" w:bidi="en-GB"/>
        </w:rPr>
        <w:t xml:space="preserve"> Tender Proposal</w:t>
      </w:r>
      <w:r w:rsidR="00703748" w:rsidRPr="0054050F">
        <w:rPr>
          <w:b/>
          <w:u w:val="single"/>
          <w:lang w:val="en-GB" w:bidi="en-GB"/>
        </w:rPr>
        <w:t xml:space="preserve">s, </w:t>
      </w:r>
      <w:r w:rsidRPr="0054050F">
        <w:rPr>
          <w:b/>
          <w:u w:val="single"/>
          <w:lang w:val="en-GB" w:bidi="en-GB"/>
        </w:rPr>
        <w:t>meeting the requirements of the Regulations and the Technical Specifications</w:t>
      </w:r>
      <w:r w:rsidR="00703748" w:rsidRPr="0054050F">
        <w:rPr>
          <w:b/>
          <w:u w:val="single"/>
          <w:lang w:val="en-GB" w:bidi="en-GB"/>
        </w:rPr>
        <w:t xml:space="preserve"> for at least one position from Technical Specification</w:t>
      </w:r>
      <w:r w:rsidRPr="0054050F">
        <w:rPr>
          <w:u w:val="single"/>
          <w:lang w:val="en-GB" w:bidi="en-GB"/>
        </w:rPr>
        <w:t xml:space="preserve">, </w:t>
      </w:r>
      <w:r w:rsidRPr="0054050F">
        <w:rPr>
          <w:lang w:val="en-GB" w:bidi="en-GB"/>
        </w:rPr>
        <w:t xml:space="preserve">provided that the Tenderer meets the requirements selection and qualification </w:t>
      </w:r>
      <w:r w:rsidR="00703748" w:rsidRPr="0054050F">
        <w:rPr>
          <w:lang w:val="en-GB" w:bidi="en-GB"/>
        </w:rPr>
        <w:t xml:space="preserve">criteria </w:t>
      </w:r>
      <w:r w:rsidRPr="0054050F">
        <w:rPr>
          <w:lang w:val="en-GB" w:bidi="en-GB"/>
        </w:rPr>
        <w:t>of the Tenderers.</w:t>
      </w:r>
    </w:p>
    <w:p w:rsidR="003B26C3" w:rsidRPr="0054050F" w:rsidRDefault="003B26C3" w:rsidP="00EC6678">
      <w:pPr>
        <w:numPr>
          <w:ilvl w:val="2"/>
          <w:numId w:val="1"/>
        </w:numPr>
        <w:spacing w:after="240"/>
        <w:jc w:val="both"/>
        <w:rPr>
          <w:lang w:val="en-GB"/>
        </w:rPr>
      </w:pPr>
      <w:r w:rsidRPr="0054050F">
        <w:rPr>
          <w:lang w:val="en-GB" w:bidi="en-GB"/>
        </w:rPr>
        <w:t>When assessing the price, the Commission shall take into account the total price of the Tender Proposal without value added tax. In the case of the detection of an arithmetic error in the Financial Bid, the Procurement Commission shall correct the errors.</w:t>
      </w:r>
    </w:p>
    <w:p w:rsidR="003B26C3" w:rsidRPr="0054050F" w:rsidRDefault="003B26C3" w:rsidP="00EC6678">
      <w:pPr>
        <w:numPr>
          <w:ilvl w:val="2"/>
          <w:numId w:val="1"/>
        </w:numPr>
        <w:jc w:val="both"/>
        <w:rPr>
          <w:lang w:val="en-GB"/>
        </w:rPr>
      </w:pPr>
      <w:r w:rsidRPr="0054050F">
        <w:rPr>
          <w:lang w:val="en-GB" w:bidi="en-GB"/>
        </w:rPr>
        <w:t>The Procurement Commission shall inform the Tenderer, in whose Tender Proposal corrections have been introduced, about all corrections of the arithmetic errors within a period of 3 (three) working days.  The Procurement Commission shall continue to assess the corrected Tender Proposals, taking into account the introduced corrections.</w:t>
      </w:r>
    </w:p>
    <w:p w:rsidR="003B26C3" w:rsidRPr="0054050F" w:rsidRDefault="003B26C3" w:rsidP="003B26C3">
      <w:pPr>
        <w:spacing w:after="240"/>
        <w:rPr>
          <w:lang w:val="en-GB"/>
        </w:rPr>
      </w:pPr>
    </w:p>
    <w:p w:rsidR="003B26C3" w:rsidRPr="0054050F" w:rsidRDefault="003B26C3" w:rsidP="003B26C3">
      <w:pPr>
        <w:pStyle w:val="Heading2"/>
        <w:numPr>
          <w:ilvl w:val="0"/>
          <w:numId w:val="1"/>
        </w:numPr>
        <w:jc w:val="center"/>
        <w:rPr>
          <w:caps/>
          <w:lang w:val="en-GB"/>
        </w:rPr>
      </w:pPr>
      <w:bookmarkStart w:id="13" w:name="_Toc464205547"/>
      <w:bookmarkStart w:id="14" w:name="IEPIRKUMA_LĪGUMS_6"/>
      <w:r w:rsidRPr="0054050F">
        <w:rPr>
          <w:lang w:val="en-GB" w:bidi="en-GB"/>
        </w:rPr>
        <w:t>PROCUREMENT CONTRACT</w:t>
      </w:r>
      <w:bookmarkEnd w:id="13"/>
    </w:p>
    <w:bookmarkEnd w:id="14"/>
    <w:p w:rsidR="003B26C3" w:rsidRPr="0054050F" w:rsidRDefault="003B26C3" w:rsidP="003B26C3">
      <w:pPr>
        <w:ind w:left="360"/>
        <w:jc w:val="center"/>
        <w:rPr>
          <w:b/>
          <w:lang w:val="en-GB"/>
        </w:rPr>
      </w:pPr>
    </w:p>
    <w:p w:rsidR="003B26C3" w:rsidRPr="0054050F" w:rsidRDefault="003B26C3" w:rsidP="003B26C3">
      <w:pPr>
        <w:numPr>
          <w:ilvl w:val="1"/>
          <w:numId w:val="1"/>
        </w:numPr>
        <w:spacing w:after="240"/>
        <w:jc w:val="both"/>
        <w:rPr>
          <w:b/>
          <w:lang w:val="en-GB"/>
        </w:rPr>
      </w:pPr>
      <w:r w:rsidRPr="0054050F">
        <w:rPr>
          <w:lang w:val="en-GB" w:bidi="en-GB"/>
        </w:rPr>
        <w:t xml:space="preserve"> The </w:t>
      </w:r>
      <w:r w:rsidR="00692555" w:rsidRPr="0054050F">
        <w:rPr>
          <w:lang w:val="en-GB" w:bidi="en-GB"/>
        </w:rPr>
        <w:t>Contracting</w:t>
      </w:r>
      <w:r w:rsidRPr="0054050F">
        <w:rPr>
          <w:lang w:val="en-GB" w:bidi="en-GB"/>
        </w:rPr>
        <w:t xml:space="preserve"> Authority will enter into the procurement contract with the selected Tenderer, on the basis of the Tender Proposal of the Tenderer and in accordance with the provisions of the Regulations, and the draft procurement contract in Chapter III of the Regulations.</w:t>
      </w:r>
    </w:p>
    <w:p w:rsidR="003B26C3" w:rsidRPr="0054050F" w:rsidRDefault="003B26C3" w:rsidP="003B26C3">
      <w:pPr>
        <w:numPr>
          <w:ilvl w:val="1"/>
          <w:numId w:val="1"/>
        </w:numPr>
        <w:spacing w:after="240"/>
        <w:jc w:val="both"/>
        <w:rPr>
          <w:b/>
          <w:lang w:val="en-GB"/>
        </w:rPr>
      </w:pPr>
      <w:r w:rsidRPr="0054050F">
        <w:rPr>
          <w:lang w:val="en-GB" w:bidi="en-GB"/>
        </w:rPr>
        <w:t xml:space="preserve"> The contract with the selected Tenderer shall be entered into no sooner than on the next working day following the end of the waiting period, if a complaint regarding infringements of the procurement procedure has not been submitted to the Procurement Monitoring Bureau in accordance with the procedures specified in Section 83 of the </w:t>
      </w:r>
      <w:r w:rsidRPr="0054050F">
        <w:rPr>
          <w:i/>
          <w:lang w:val="en-GB" w:bidi="en-GB"/>
        </w:rPr>
        <w:t>Public Procurement Law</w:t>
      </w:r>
      <w:r w:rsidRPr="0054050F">
        <w:rPr>
          <w:lang w:val="en-GB" w:bidi="en-GB"/>
        </w:rPr>
        <w:t xml:space="preserve">. In accordance with the </w:t>
      </w:r>
      <w:r w:rsidRPr="0054050F">
        <w:rPr>
          <w:i/>
          <w:lang w:val="en-GB" w:bidi="en-GB"/>
        </w:rPr>
        <w:t>Public Procurement Law</w:t>
      </w:r>
      <w:r w:rsidRPr="0054050F">
        <w:rPr>
          <w:lang w:val="en-GB" w:bidi="en-GB"/>
        </w:rPr>
        <w:t xml:space="preserve"> the waiting period shall be as follows:</w:t>
      </w:r>
    </w:p>
    <w:p w:rsidR="003B26C3" w:rsidRPr="0054050F" w:rsidRDefault="003B26C3" w:rsidP="003B26C3">
      <w:pPr>
        <w:numPr>
          <w:ilvl w:val="2"/>
          <w:numId w:val="1"/>
        </w:numPr>
        <w:spacing w:after="240"/>
        <w:jc w:val="both"/>
        <w:rPr>
          <w:b/>
          <w:lang w:val="en-GB"/>
        </w:rPr>
      </w:pPr>
      <w:r w:rsidRPr="0054050F">
        <w:rPr>
          <w:lang w:val="en-GB" w:bidi="en-GB"/>
        </w:rPr>
        <w:t>10 days after the day when the information on the results of the procurement procedure have been sent to all Tenderers by fax or in electronic form, using a secure electronic signature, or handed over in person, and one additional working day;</w:t>
      </w:r>
    </w:p>
    <w:p w:rsidR="003B26C3" w:rsidRPr="0054050F" w:rsidRDefault="003B26C3" w:rsidP="003B26C3">
      <w:pPr>
        <w:numPr>
          <w:ilvl w:val="2"/>
          <w:numId w:val="1"/>
        </w:numPr>
        <w:spacing w:after="240"/>
        <w:jc w:val="both"/>
        <w:rPr>
          <w:lang w:val="en-GB"/>
        </w:rPr>
      </w:pPr>
      <w:r w:rsidRPr="0054050F">
        <w:rPr>
          <w:lang w:val="en-GB" w:bidi="en-GB"/>
        </w:rPr>
        <w:t>15 days after the day when the information referred to in Clause 6.2.1 herein above has been sent, if it has been sent by post to at least one Tenderer, and one additional working day;</w:t>
      </w:r>
    </w:p>
    <w:p w:rsidR="001155FD" w:rsidRPr="0054050F" w:rsidRDefault="001155FD" w:rsidP="003B26C3">
      <w:pPr>
        <w:numPr>
          <w:ilvl w:val="2"/>
          <w:numId w:val="1"/>
        </w:numPr>
        <w:spacing w:after="240"/>
        <w:jc w:val="both"/>
        <w:rPr>
          <w:lang w:val="en-GB"/>
        </w:rPr>
      </w:pPr>
      <w:r w:rsidRPr="0054050F">
        <w:rPr>
          <w:lang w:val="en-GB" w:bidi="en-GB"/>
        </w:rPr>
        <w:t>If the last day of the waiting period referred to in Clauses 6.2.1 or 6.2.2 herein above is a working day, before which it was a holiday or public holiday, the waiting period shall be extended for one working day.</w:t>
      </w:r>
    </w:p>
    <w:p w:rsidR="003B26C3" w:rsidRPr="0054050F" w:rsidRDefault="003B26C3" w:rsidP="003B26C3">
      <w:pPr>
        <w:numPr>
          <w:ilvl w:val="1"/>
          <w:numId w:val="1"/>
        </w:numPr>
        <w:jc w:val="both"/>
        <w:rPr>
          <w:b/>
          <w:lang w:val="en-GB"/>
        </w:rPr>
      </w:pPr>
      <w:r w:rsidRPr="0054050F">
        <w:rPr>
          <w:lang w:val="en-GB" w:bidi="en-GB"/>
        </w:rPr>
        <w:lastRenderedPageBreak/>
        <w:t xml:space="preserve"> If the Tenderer has any questions or additional information requests regarding the conditions of the draft procurement contract attached to the Regulations, they shall be expressed at least six days before the expiry of the term for the opening of the Tender Proposals. The Procurement Commission shall be entitled to assess whether the request has been submitted allowing enough time for the provision of an answer.</w:t>
      </w:r>
    </w:p>
    <w:p w:rsidR="003B26C3" w:rsidRPr="0054050F" w:rsidRDefault="003B26C3" w:rsidP="003B26C3">
      <w:pPr>
        <w:spacing w:after="240"/>
        <w:ind w:left="360"/>
        <w:jc w:val="both"/>
        <w:rPr>
          <w:lang w:val="en-GB"/>
        </w:rPr>
      </w:pPr>
      <w:r w:rsidRPr="0054050F">
        <w:rPr>
          <w:lang w:val="en-GB" w:bidi="en-GB"/>
        </w:rPr>
        <w:t>The objections related to the conditions of the draft contract specified in the Tender Proposal and submitted after the opening of the Tender Proposal will not be taken into account.</w:t>
      </w:r>
    </w:p>
    <w:p w:rsidR="003B26C3" w:rsidRPr="0054050F" w:rsidRDefault="003B26C3" w:rsidP="003B26C3">
      <w:pPr>
        <w:numPr>
          <w:ilvl w:val="1"/>
          <w:numId w:val="1"/>
        </w:numPr>
        <w:jc w:val="both"/>
        <w:rPr>
          <w:b/>
          <w:lang w:val="en-GB"/>
        </w:rPr>
      </w:pPr>
      <w:r w:rsidRPr="0054050F">
        <w:rPr>
          <w:lang w:val="en-GB" w:bidi="en-GB"/>
        </w:rPr>
        <w:t xml:space="preserve"> The Tenderer shall be obliged to ensure </w:t>
      </w:r>
      <w:r w:rsidR="0054050F" w:rsidRPr="0054050F">
        <w:rPr>
          <w:lang w:val="en-GB" w:bidi="en-GB"/>
        </w:rPr>
        <w:t xml:space="preserve">that the prices will not increase </w:t>
      </w:r>
      <w:r w:rsidRPr="0054050F">
        <w:rPr>
          <w:lang w:val="en-GB" w:bidi="en-GB"/>
        </w:rPr>
        <w:t xml:space="preserve">during the entire period of fulfilment of the </w:t>
      </w:r>
      <w:r w:rsidR="0054050F" w:rsidRPr="0054050F">
        <w:rPr>
          <w:lang w:val="en-GB" w:bidi="en-GB"/>
        </w:rPr>
        <w:t>Framework Agreement</w:t>
      </w:r>
      <w:r w:rsidRPr="0054050F">
        <w:rPr>
          <w:lang w:val="en-GB" w:bidi="en-GB"/>
        </w:rPr>
        <w:t>. Possible inflation, changes in market conditions or any other circumstances may not form grounds for an increase of the price, and the Tenderer shall be obliged to forecast and calculate the consequences caused by such processes, when preparing the Financial Bid.</w:t>
      </w:r>
    </w:p>
    <w:p w:rsidR="003B26C3" w:rsidRPr="0054050F" w:rsidRDefault="003B26C3" w:rsidP="003B26C3">
      <w:pPr>
        <w:spacing w:after="240"/>
        <w:rPr>
          <w:lang w:val="en-GB"/>
        </w:rPr>
      </w:pPr>
    </w:p>
    <w:p w:rsidR="003B26C3" w:rsidRPr="0054050F" w:rsidRDefault="003B26C3" w:rsidP="003B26C3">
      <w:pPr>
        <w:pStyle w:val="Heading2"/>
        <w:numPr>
          <w:ilvl w:val="0"/>
          <w:numId w:val="1"/>
        </w:numPr>
        <w:jc w:val="center"/>
        <w:rPr>
          <w:caps/>
          <w:lang w:val="en-GB"/>
        </w:rPr>
      </w:pPr>
      <w:bookmarkStart w:id="15" w:name="_Toc464205548"/>
      <w:bookmarkStart w:id="16" w:name="IEPIRKUMA_KOMISIJAS_TIES_PIEN_7"/>
      <w:r w:rsidRPr="0054050F">
        <w:rPr>
          <w:lang w:val="en-GB" w:bidi="en-GB"/>
        </w:rPr>
        <w:t>RIGHTS AND OBLIGATIONS OF THE PROCUREMENT COMMISSION</w:t>
      </w:r>
      <w:bookmarkEnd w:id="15"/>
    </w:p>
    <w:bookmarkEnd w:id="16"/>
    <w:p w:rsidR="003B26C3" w:rsidRPr="0054050F" w:rsidRDefault="003B26C3" w:rsidP="003B26C3">
      <w:pPr>
        <w:ind w:left="360"/>
        <w:jc w:val="center"/>
        <w:rPr>
          <w:b/>
          <w:caps/>
          <w:lang w:val="en-GB"/>
        </w:rPr>
      </w:pPr>
    </w:p>
    <w:p w:rsidR="003B26C3" w:rsidRPr="0054050F" w:rsidRDefault="003B26C3" w:rsidP="003B26C3">
      <w:pPr>
        <w:numPr>
          <w:ilvl w:val="1"/>
          <w:numId w:val="1"/>
        </w:numPr>
        <w:jc w:val="both"/>
        <w:rPr>
          <w:b/>
          <w:caps/>
          <w:lang w:val="en-GB"/>
        </w:rPr>
      </w:pPr>
      <w:r w:rsidRPr="0054050F">
        <w:rPr>
          <w:b/>
          <w:lang w:val="en-GB" w:bidi="en-GB"/>
        </w:rPr>
        <w:t xml:space="preserve"> Rights of the Procurement Commission</w:t>
      </w:r>
    </w:p>
    <w:p w:rsidR="003B26C3" w:rsidRPr="0054050F" w:rsidRDefault="003B26C3" w:rsidP="003B26C3">
      <w:pPr>
        <w:widowControl/>
        <w:numPr>
          <w:ilvl w:val="2"/>
          <w:numId w:val="1"/>
        </w:numPr>
        <w:tabs>
          <w:tab w:val="num" w:pos="2160"/>
        </w:tabs>
        <w:spacing w:after="240"/>
        <w:jc w:val="both"/>
        <w:rPr>
          <w:lang w:val="en-GB"/>
        </w:rPr>
      </w:pPr>
      <w:r w:rsidRPr="0054050F">
        <w:rPr>
          <w:lang w:val="en-GB" w:bidi="en-GB"/>
        </w:rPr>
        <w:t xml:space="preserve">The Procurement Commission shall be entitled to introduce amendments to the regulations in accordance with the procedure set forth in Section 29, Paragraph three of the </w:t>
      </w:r>
      <w:r w:rsidRPr="0054050F">
        <w:rPr>
          <w:i/>
          <w:lang w:val="en-GB" w:bidi="en-GB"/>
        </w:rPr>
        <w:t>Public Procurement Law.</w:t>
      </w:r>
    </w:p>
    <w:p w:rsidR="003B26C3" w:rsidRPr="0054050F" w:rsidRDefault="003B26C3" w:rsidP="003B26C3">
      <w:pPr>
        <w:widowControl/>
        <w:numPr>
          <w:ilvl w:val="2"/>
          <w:numId w:val="1"/>
        </w:numPr>
        <w:tabs>
          <w:tab w:val="num" w:pos="2160"/>
        </w:tabs>
        <w:spacing w:after="240"/>
        <w:jc w:val="both"/>
        <w:rPr>
          <w:lang w:val="en-GB"/>
        </w:rPr>
      </w:pPr>
      <w:r w:rsidRPr="0054050F">
        <w:rPr>
          <w:lang w:val="en-GB" w:bidi="en-GB"/>
        </w:rPr>
        <w:t xml:space="preserve">The Procurement Commission shall be entitled to assess whether the Tenderer has submitted the additional information request allowing enough time for the Procurement Commission to be able to answer it in accordance with the requirements of Section 30, Paragraph three of the </w:t>
      </w:r>
      <w:r w:rsidRPr="0054050F">
        <w:rPr>
          <w:i/>
          <w:lang w:val="en-GB" w:bidi="en-GB"/>
        </w:rPr>
        <w:t>Public Procurement Law</w:t>
      </w:r>
      <w:r w:rsidRPr="0054050F">
        <w:rPr>
          <w:lang w:val="en-GB" w:bidi="en-GB"/>
        </w:rPr>
        <w:t>.</w:t>
      </w:r>
    </w:p>
    <w:p w:rsidR="003B26C3" w:rsidRPr="0054050F" w:rsidRDefault="003B26C3" w:rsidP="003B26C3">
      <w:pPr>
        <w:numPr>
          <w:ilvl w:val="2"/>
          <w:numId w:val="1"/>
        </w:numPr>
        <w:spacing w:after="240"/>
        <w:jc w:val="both"/>
        <w:rPr>
          <w:b/>
          <w:caps/>
          <w:lang w:val="en-GB"/>
        </w:rPr>
      </w:pPr>
      <w:r w:rsidRPr="0054050F">
        <w:rPr>
          <w:lang w:val="en-GB" w:bidi="en-GB"/>
        </w:rPr>
        <w:t>To request that the Tenderer adjusts information about its Tender Proposal, if it is necessary for verification of the layout of the Tender Proposals, qualification check of the Tenderers, as well as for the assessment of the Technical or Financial Bids in accordance with the provisions of Section 45 of the PPL.</w:t>
      </w:r>
    </w:p>
    <w:p w:rsidR="003B26C3" w:rsidRPr="0054050F" w:rsidRDefault="003B26C3" w:rsidP="003B26C3">
      <w:pPr>
        <w:numPr>
          <w:ilvl w:val="2"/>
          <w:numId w:val="1"/>
        </w:numPr>
        <w:spacing w:after="240"/>
        <w:jc w:val="both"/>
        <w:rPr>
          <w:b/>
          <w:caps/>
          <w:lang w:val="en-GB"/>
        </w:rPr>
      </w:pPr>
      <w:r w:rsidRPr="0054050F">
        <w:rPr>
          <w:lang w:val="en-GB" w:bidi="en-GB"/>
        </w:rPr>
        <w:t>The Procurement Commission shall be entitled to verify the authenticity of the submitted information.</w:t>
      </w:r>
    </w:p>
    <w:p w:rsidR="003B26C3" w:rsidRPr="0054050F" w:rsidRDefault="003B26C3" w:rsidP="003B26C3">
      <w:pPr>
        <w:numPr>
          <w:ilvl w:val="2"/>
          <w:numId w:val="1"/>
        </w:numPr>
        <w:jc w:val="both"/>
        <w:rPr>
          <w:b/>
          <w:caps/>
          <w:lang w:val="en-GB"/>
        </w:rPr>
      </w:pPr>
      <w:r w:rsidRPr="0054050F">
        <w:rPr>
          <w:lang w:val="en-GB" w:bidi="en-GB"/>
        </w:rPr>
        <w:t>To correct arithmetic errors in the Financial Bids.</w:t>
      </w:r>
    </w:p>
    <w:p w:rsidR="003B26C3" w:rsidRPr="0054050F" w:rsidRDefault="003B26C3" w:rsidP="003B26C3">
      <w:pPr>
        <w:numPr>
          <w:ilvl w:val="2"/>
          <w:numId w:val="1"/>
        </w:numPr>
        <w:spacing w:before="240" w:after="240"/>
        <w:jc w:val="both"/>
        <w:rPr>
          <w:b/>
          <w:caps/>
          <w:lang w:val="en-GB"/>
        </w:rPr>
      </w:pPr>
      <w:r w:rsidRPr="0054050F">
        <w:rPr>
          <w:lang w:val="en-GB" w:bidi="en-GB"/>
        </w:rPr>
        <w:t>To attract experts for the verification of the layout of the</w:t>
      </w:r>
      <w:r w:rsidR="00773DCD" w:rsidRPr="0054050F">
        <w:rPr>
          <w:lang w:val="en-GB" w:bidi="en-GB"/>
        </w:rPr>
        <w:t xml:space="preserve"> Tender Proposal, </w:t>
      </w:r>
      <w:proofErr w:type="gramStart"/>
      <w:r w:rsidR="00773DCD" w:rsidRPr="0054050F">
        <w:rPr>
          <w:lang w:val="en-GB" w:bidi="en-GB"/>
        </w:rPr>
        <w:t xml:space="preserve">qualification </w:t>
      </w:r>
      <w:r w:rsidRPr="0054050F">
        <w:rPr>
          <w:lang w:val="en-GB" w:bidi="en-GB"/>
        </w:rPr>
        <w:t>check</w:t>
      </w:r>
      <w:proofErr w:type="gramEnd"/>
      <w:r w:rsidRPr="0054050F">
        <w:rPr>
          <w:lang w:val="en-GB" w:bidi="en-GB"/>
        </w:rPr>
        <w:t xml:space="preserve"> of the Tenderers and evaluation of the Technical and Financial Bids.</w:t>
      </w:r>
    </w:p>
    <w:p w:rsidR="003B26C3" w:rsidRPr="0054050F" w:rsidRDefault="003B26C3" w:rsidP="003B26C3">
      <w:pPr>
        <w:widowControl/>
        <w:numPr>
          <w:ilvl w:val="2"/>
          <w:numId w:val="1"/>
        </w:numPr>
        <w:tabs>
          <w:tab w:val="num" w:pos="2160"/>
        </w:tabs>
        <w:spacing w:after="240"/>
        <w:jc w:val="both"/>
        <w:rPr>
          <w:lang w:val="en-GB"/>
        </w:rPr>
      </w:pPr>
      <w:r w:rsidRPr="0054050F">
        <w:rPr>
          <w:lang w:val="en-GB" w:bidi="en-GB"/>
        </w:rPr>
        <w:t xml:space="preserve">The Procurement Commission shall be entitled to adopt the decision to conclude the procurement contract or to terminate the Tender Procedure, without selecting any Tender Proposal in accordance with these Regulations and the </w:t>
      </w:r>
      <w:r w:rsidRPr="0054050F">
        <w:rPr>
          <w:i/>
          <w:lang w:val="en-GB" w:bidi="en-GB"/>
        </w:rPr>
        <w:t>Public Procurement Law.</w:t>
      </w:r>
    </w:p>
    <w:p w:rsidR="003B26C3" w:rsidRPr="0054050F" w:rsidRDefault="003B26C3" w:rsidP="003B26C3">
      <w:pPr>
        <w:numPr>
          <w:ilvl w:val="2"/>
          <w:numId w:val="1"/>
        </w:numPr>
        <w:spacing w:after="240"/>
        <w:jc w:val="both"/>
        <w:rPr>
          <w:b/>
          <w:caps/>
          <w:lang w:val="en-GB"/>
        </w:rPr>
      </w:pPr>
      <w:r w:rsidRPr="0054050F">
        <w:rPr>
          <w:lang w:val="en-GB" w:bidi="en-GB"/>
        </w:rPr>
        <w:t xml:space="preserve">To select the next compliant Tender Proposal with the lowest price, if the selected Tenderer refuses to conclude the procurement contract with the </w:t>
      </w:r>
      <w:r w:rsidR="00692555" w:rsidRPr="0054050F">
        <w:rPr>
          <w:lang w:val="en-GB" w:bidi="en-GB"/>
        </w:rPr>
        <w:t>Contracting</w:t>
      </w:r>
      <w:r w:rsidRPr="0054050F">
        <w:rPr>
          <w:lang w:val="en-GB" w:bidi="en-GB"/>
        </w:rPr>
        <w:t xml:space="preserve"> Authority.</w:t>
      </w:r>
    </w:p>
    <w:p w:rsidR="003B26C3" w:rsidRPr="0054050F" w:rsidRDefault="003B26C3" w:rsidP="003B26C3">
      <w:pPr>
        <w:numPr>
          <w:ilvl w:val="1"/>
          <w:numId w:val="1"/>
        </w:numPr>
        <w:jc w:val="both"/>
        <w:rPr>
          <w:b/>
          <w:caps/>
          <w:lang w:val="en-GB"/>
        </w:rPr>
      </w:pPr>
      <w:r w:rsidRPr="0054050F">
        <w:rPr>
          <w:b/>
          <w:lang w:val="en-GB" w:bidi="en-GB"/>
        </w:rPr>
        <w:t xml:space="preserve"> Obligations of the Procurement Commission</w:t>
      </w:r>
    </w:p>
    <w:p w:rsidR="003B26C3" w:rsidRPr="0054050F" w:rsidRDefault="003B26C3" w:rsidP="003B26C3">
      <w:pPr>
        <w:numPr>
          <w:ilvl w:val="2"/>
          <w:numId w:val="1"/>
        </w:numPr>
        <w:spacing w:after="240"/>
        <w:jc w:val="both"/>
        <w:rPr>
          <w:b/>
          <w:caps/>
          <w:lang w:val="en-GB"/>
        </w:rPr>
      </w:pPr>
      <w:r w:rsidRPr="0054050F">
        <w:rPr>
          <w:lang w:val="en-GB" w:bidi="en-GB"/>
        </w:rPr>
        <w:t>To ensure the procedural course and documentation of the Tender Procedure.</w:t>
      </w:r>
    </w:p>
    <w:p w:rsidR="003B26C3" w:rsidRPr="0054050F" w:rsidRDefault="003B26C3" w:rsidP="003B26C3">
      <w:pPr>
        <w:numPr>
          <w:ilvl w:val="2"/>
          <w:numId w:val="1"/>
        </w:numPr>
        <w:spacing w:after="240"/>
        <w:jc w:val="both"/>
        <w:rPr>
          <w:b/>
          <w:caps/>
          <w:lang w:val="en-GB"/>
        </w:rPr>
      </w:pPr>
      <w:r w:rsidRPr="0054050F">
        <w:rPr>
          <w:lang w:val="en-GB" w:bidi="en-GB"/>
        </w:rPr>
        <w:t>To ensure free competition among the Tenderers, as well as the equal and fair treatment thereof.</w:t>
      </w:r>
    </w:p>
    <w:p w:rsidR="003B26C3" w:rsidRPr="0054050F" w:rsidRDefault="003B26C3" w:rsidP="003B26C3">
      <w:pPr>
        <w:numPr>
          <w:ilvl w:val="2"/>
          <w:numId w:val="1"/>
        </w:numPr>
        <w:spacing w:after="240"/>
        <w:jc w:val="both"/>
        <w:rPr>
          <w:b/>
          <w:caps/>
          <w:lang w:val="en-GB"/>
        </w:rPr>
      </w:pPr>
      <w:r w:rsidRPr="0054050F">
        <w:rPr>
          <w:lang w:val="en-GB" w:bidi="en-GB"/>
        </w:rPr>
        <w:lastRenderedPageBreak/>
        <w:t xml:space="preserve">Upon the request of the interested persons, to provide information and answer the additional requests of the Tenderers regarding the Regulations in accordance with the provisions of Section 30 of the </w:t>
      </w:r>
      <w:r w:rsidRPr="0054050F">
        <w:rPr>
          <w:i/>
          <w:lang w:val="en-GB" w:bidi="en-GB"/>
        </w:rPr>
        <w:t>Public Procurement Law</w:t>
      </w:r>
      <w:r w:rsidRPr="0054050F">
        <w:rPr>
          <w:lang w:val="en-GB" w:bidi="en-GB"/>
        </w:rPr>
        <w:t xml:space="preserve">. The </w:t>
      </w:r>
      <w:r w:rsidR="00692555" w:rsidRPr="0054050F">
        <w:rPr>
          <w:lang w:val="en-GB" w:bidi="en-GB"/>
        </w:rPr>
        <w:t>Contracting</w:t>
      </w:r>
      <w:r w:rsidRPr="0054050F">
        <w:rPr>
          <w:lang w:val="en-GB" w:bidi="en-GB"/>
        </w:rPr>
        <w:t xml:space="preserve"> Authority shall provide information regarding the requirements contained in the procurement procedure documents with respect to the preparation and submission of the Tender Proposals at least six days before the expiry of the term for submission of the applications, provided that the request has been submitted in a timely manner.</w:t>
      </w:r>
    </w:p>
    <w:p w:rsidR="003B26C3" w:rsidRPr="0054050F" w:rsidRDefault="003B26C3" w:rsidP="003B26C3">
      <w:pPr>
        <w:numPr>
          <w:ilvl w:val="2"/>
          <w:numId w:val="1"/>
        </w:numPr>
        <w:spacing w:after="240"/>
        <w:jc w:val="both"/>
        <w:rPr>
          <w:b/>
          <w:caps/>
          <w:lang w:val="en-GB"/>
        </w:rPr>
      </w:pPr>
      <w:r w:rsidRPr="0054050F">
        <w:rPr>
          <w:lang w:val="en-GB" w:bidi="en-GB"/>
        </w:rPr>
        <w:t xml:space="preserve">To evaluate the Tenderers and the Tender Proposals submitted by them in accordance with the </w:t>
      </w:r>
      <w:r w:rsidRPr="0054050F">
        <w:rPr>
          <w:i/>
          <w:lang w:val="en-GB" w:bidi="en-GB"/>
        </w:rPr>
        <w:t>Public Procurement Law</w:t>
      </w:r>
      <w:r w:rsidRPr="0054050F">
        <w:rPr>
          <w:lang w:val="en-GB" w:bidi="en-GB"/>
        </w:rPr>
        <w:t>, other legal framework and the Regulations, to select the Tender Proposal or to take a decision on the termination of the Tender Procedure, without selecting any Tender Proposal.</w:t>
      </w:r>
    </w:p>
    <w:p w:rsidR="003B26C3" w:rsidRPr="0054050F" w:rsidRDefault="003B26C3" w:rsidP="003B26C3">
      <w:pPr>
        <w:numPr>
          <w:ilvl w:val="2"/>
          <w:numId w:val="1"/>
        </w:numPr>
        <w:spacing w:after="240"/>
        <w:jc w:val="both"/>
        <w:rPr>
          <w:b/>
          <w:caps/>
          <w:lang w:val="en-GB"/>
        </w:rPr>
      </w:pPr>
      <w:r w:rsidRPr="0054050F">
        <w:rPr>
          <w:lang w:val="en-GB" w:bidi="en-GB"/>
        </w:rPr>
        <w:t xml:space="preserve">Within a period of three working days after the adoption of the decision to enter into the procurement contract or the decision to terminate the Tender Procedure, without selecting any Tender Proposals, to concurrently (on the same day) send all Tenderers information on the adopted decision. Within a period of three days after informing the Tenderers, to post on the website of the Procurement Monitoring Bureau the notice regarding the results of a procurement procedure, mentioned in Section 27, Paragraph one of the </w:t>
      </w:r>
      <w:r w:rsidRPr="0054050F">
        <w:rPr>
          <w:i/>
          <w:lang w:val="en-GB" w:bidi="en-GB"/>
        </w:rPr>
        <w:t>Public Procurement Law</w:t>
      </w:r>
      <w:r w:rsidRPr="0054050F">
        <w:rPr>
          <w:lang w:val="en-GB" w:bidi="en-GB"/>
        </w:rPr>
        <w:t>.</w:t>
      </w:r>
    </w:p>
    <w:p w:rsidR="003B26C3" w:rsidRPr="0054050F" w:rsidRDefault="004D2C7C" w:rsidP="004D2C7C">
      <w:pPr>
        <w:numPr>
          <w:ilvl w:val="2"/>
          <w:numId w:val="1"/>
        </w:numPr>
        <w:jc w:val="both"/>
        <w:rPr>
          <w:b/>
          <w:caps/>
          <w:lang w:val="en-GB"/>
        </w:rPr>
      </w:pPr>
      <w:r w:rsidRPr="0054050F">
        <w:rPr>
          <w:lang w:val="en-GB" w:bidi="en-GB"/>
        </w:rPr>
        <w:t>If only one Tenderer meets all the selection requirements set forth in the Tender Procedure Regulations or the notice of the contract, the Procurement Commission shall prepare and include justification of the fact that the set requirements for the selection of the Tenderers are objective and commensurate in the procurement procedure notice. If the Commission is not able to justify that the set requirements for the selection of the Tenderers are objective and commensurate, it shall adopt the decision to terminate the procurement procedure.</w:t>
      </w:r>
    </w:p>
    <w:p w:rsidR="003B26C3" w:rsidRPr="0054050F" w:rsidRDefault="003B26C3" w:rsidP="003B26C3">
      <w:pPr>
        <w:spacing w:after="240"/>
        <w:ind w:left="720"/>
        <w:jc w:val="both"/>
        <w:rPr>
          <w:b/>
          <w:caps/>
          <w:lang w:val="en-GB"/>
        </w:rPr>
      </w:pPr>
    </w:p>
    <w:p w:rsidR="003B26C3" w:rsidRPr="0054050F" w:rsidRDefault="003B26C3" w:rsidP="003B26C3">
      <w:pPr>
        <w:pStyle w:val="Heading2"/>
        <w:numPr>
          <w:ilvl w:val="0"/>
          <w:numId w:val="1"/>
        </w:numPr>
        <w:jc w:val="center"/>
        <w:rPr>
          <w:caps/>
          <w:lang w:val="en-GB"/>
        </w:rPr>
      </w:pPr>
      <w:bookmarkStart w:id="17" w:name="_Toc464205549"/>
      <w:bookmarkStart w:id="18" w:name="PRETENDENTA_TIES_PIEN_8"/>
      <w:r w:rsidRPr="0054050F">
        <w:rPr>
          <w:lang w:val="en-GB" w:bidi="en-GB"/>
        </w:rPr>
        <w:t>RIGHTS AND OBLIGATIONS OF THE TENDERER</w:t>
      </w:r>
      <w:bookmarkEnd w:id="17"/>
    </w:p>
    <w:bookmarkEnd w:id="18"/>
    <w:p w:rsidR="003B26C3" w:rsidRPr="0054050F" w:rsidRDefault="003B26C3" w:rsidP="003B26C3">
      <w:pPr>
        <w:jc w:val="center"/>
        <w:rPr>
          <w:b/>
          <w:caps/>
          <w:lang w:val="en-GB"/>
        </w:rPr>
      </w:pPr>
    </w:p>
    <w:p w:rsidR="003B26C3" w:rsidRPr="0054050F" w:rsidRDefault="003B26C3" w:rsidP="003B26C3">
      <w:pPr>
        <w:numPr>
          <w:ilvl w:val="1"/>
          <w:numId w:val="1"/>
        </w:numPr>
        <w:jc w:val="both"/>
        <w:rPr>
          <w:b/>
          <w:caps/>
          <w:lang w:val="en-GB"/>
        </w:rPr>
      </w:pPr>
      <w:r w:rsidRPr="0054050F">
        <w:rPr>
          <w:b/>
          <w:lang w:val="en-GB" w:bidi="en-GB"/>
        </w:rPr>
        <w:t xml:space="preserve"> Rights of the Tenderer</w:t>
      </w:r>
    </w:p>
    <w:p w:rsidR="003B26C3" w:rsidRPr="0054050F" w:rsidRDefault="003B26C3" w:rsidP="003B26C3">
      <w:pPr>
        <w:numPr>
          <w:ilvl w:val="2"/>
          <w:numId w:val="1"/>
        </w:numPr>
        <w:spacing w:after="240"/>
        <w:jc w:val="both"/>
        <w:rPr>
          <w:b/>
          <w:caps/>
          <w:lang w:val="en-GB"/>
        </w:rPr>
      </w:pPr>
      <w:r w:rsidRPr="0054050F">
        <w:rPr>
          <w:lang w:val="en-GB" w:bidi="en-GB"/>
        </w:rPr>
        <w:t>To unite in association with other suppliers and to submit one joint Tender Proposal.</w:t>
      </w:r>
    </w:p>
    <w:p w:rsidR="003B26C3" w:rsidRPr="0054050F" w:rsidRDefault="003B26C3" w:rsidP="003B26C3">
      <w:pPr>
        <w:numPr>
          <w:ilvl w:val="2"/>
          <w:numId w:val="1"/>
        </w:numPr>
        <w:spacing w:after="240"/>
        <w:jc w:val="both"/>
        <w:rPr>
          <w:b/>
          <w:caps/>
          <w:lang w:val="en-GB"/>
        </w:rPr>
      </w:pPr>
      <w:r w:rsidRPr="0054050F">
        <w:rPr>
          <w:lang w:val="en-GB" w:bidi="en-GB"/>
        </w:rPr>
        <w:t>The Tenderer shall be entitled to set conditions for the confidentiality of its information, submitted by it to the Procurement Commission.</w:t>
      </w:r>
    </w:p>
    <w:p w:rsidR="003B26C3" w:rsidRPr="0054050F" w:rsidRDefault="003B26C3" w:rsidP="003B26C3">
      <w:pPr>
        <w:numPr>
          <w:ilvl w:val="2"/>
          <w:numId w:val="1"/>
        </w:numPr>
        <w:spacing w:after="240"/>
        <w:jc w:val="both"/>
        <w:rPr>
          <w:b/>
          <w:caps/>
          <w:lang w:val="en-GB"/>
        </w:rPr>
      </w:pPr>
      <w:r w:rsidRPr="0054050F">
        <w:rPr>
          <w:lang w:val="en-GB" w:bidi="en-GB"/>
        </w:rPr>
        <w:t xml:space="preserve">The Tenderer shall be entitled to request additional information regarding the Regulations in accordance with the provisions of Section 30, Paragraph three of the </w:t>
      </w:r>
      <w:r w:rsidRPr="0054050F">
        <w:rPr>
          <w:i/>
          <w:lang w:val="en-GB" w:bidi="en-GB"/>
        </w:rPr>
        <w:t>Public Procurement Law</w:t>
      </w:r>
      <w:r w:rsidRPr="0054050F">
        <w:rPr>
          <w:lang w:val="en-GB" w:bidi="en-GB"/>
        </w:rPr>
        <w:t>.</w:t>
      </w:r>
    </w:p>
    <w:p w:rsidR="003B26C3" w:rsidRPr="0054050F" w:rsidRDefault="003B26C3" w:rsidP="003B26C3">
      <w:pPr>
        <w:numPr>
          <w:ilvl w:val="2"/>
          <w:numId w:val="1"/>
        </w:numPr>
        <w:spacing w:after="240"/>
        <w:jc w:val="both"/>
        <w:rPr>
          <w:b/>
          <w:caps/>
          <w:lang w:val="en-GB"/>
        </w:rPr>
      </w:pPr>
      <w:r w:rsidRPr="0054050F">
        <w:rPr>
          <w:lang w:val="en-GB" w:bidi="en-GB"/>
        </w:rPr>
        <w:t>The Tenderer shall be entitled to file an application regarding the requirements contained in the open Tender Procedure Regulations and the notice of the contract to the Procurement Monitoring Bureau at least 10 days before the expiry of the term for submission of the Tender Proposals.</w:t>
      </w:r>
    </w:p>
    <w:p w:rsidR="003B26C3" w:rsidRPr="0054050F" w:rsidRDefault="003B26C3" w:rsidP="003B26C3">
      <w:pPr>
        <w:numPr>
          <w:ilvl w:val="2"/>
          <w:numId w:val="1"/>
        </w:numPr>
        <w:spacing w:after="240"/>
        <w:jc w:val="both"/>
        <w:rPr>
          <w:b/>
          <w:caps/>
          <w:lang w:val="en-GB"/>
        </w:rPr>
      </w:pPr>
      <w:r w:rsidRPr="0054050F">
        <w:rPr>
          <w:lang w:val="en-GB" w:bidi="en-GB"/>
        </w:rPr>
        <w:t>When submitting the Tender Proposal, to request confirmation that the Tender Proposal is received.</w:t>
      </w:r>
    </w:p>
    <w:p w:rsidR="003B26C3" w:rsidRPr="0054050F" w:rsidRDefault="003B26C3" w:rsidP="003B26C3">
      <w:pPr>
        <w:numPr>
          <w:ilvl w:val="2"/>
          <w:numId w:val="1"/>
        </w:numPr>
        <w:spacing w:after="240"/>
        <w:jc w:val="both"/>
        <w:rPr>
          <w:b/>
          <w:caps/>
          <w:lang w:val="en-GB"/>
        </w:rPr>
      </w:pPr>
      <w:r w:rsidRPr="0054050F">
        <w:rPr>
          <w:lang w:val="en-GB" w:bidi="en-GB"/>
        </w:rPr>
        <w:t>Prior to the expiry of the term for submission of the Tender Proposals, to amend or revoke the submitted Tender Proposal.</w:t>
      </w:r>
    </w:p>
    <w:p w:rsidR="003B26C3" w:rsidRPr="0054050F" w:rsidRDefault="003B26C3" w:rsidP="003B26C3">
      <w:pPr>
        <w:numPr>
          <w:ilvl w:val="2"/>
          <w:numId w:val="1"/>
        </w:numPr>
        <w:spacing w:after="240"/>
        <w:jc w:val="both"/>
        <w:rPr>
          <w:b/>
          <w:caps/>
          <w:lang w:val="en-GB"/>
        </w:rPr>
      </w:pPr>
      <w:r w:rsidRPr="0054050F">
        <w:rPr>
          <w:lang w:val="en-GB" w:bidi="en-GB"/>
        </w:rPr>
        <w:lastRenderedPageBreak/>
        <w:t>To take part in the meeting of the opening of the Tender Proposals.</w:t>
      </w:r>
    </w:p>
    <w:p w:rsidR="003B26C3" w:rsidRPr="0054050F" w:rsidRDefault="003B26C3" w:rsidP="003B26C3">
      <w:pPr>
        <w:numPr>
          <w:ilvl w:val="2"/>
          <w:numId w:val="1"/>
        </w:numPr>
        <w:spacing w:after="240"/>
        <w:jc w:val="both"/>
        <w:rPr>
          <w:b/>
          <w:caps/>
          <w:lang w:val="en-GB"/>
        </w:rPr>
      </w:pPr>
      <w:r w:rsidRPr="0054050F">
        <w:rPr>
          <w:lang w:val="en-GB" w:bidi="en-GB"/>
        </w:rPr>
        <w:t xml:space="preserve">To request that the </w:t>
      </w:r>
      <w:r w:rsidR="00692555" w:rsidRPr="0054050F">
        <w:rPr>
          <w:lang w:val="en-GB" w:bidi="en-GB"/>
        </w:rPr>
        <w:t>Contracting</w:t>
      </w:r>
      <w:r w:rsidRPr="0054050F">
        <w:rPr>
          <w:lang w:val="en-GB" w:bidi="en-GB"/>
        </w:rPr>
        <w:t xml:space="preserve"> Authority ensures the possibility to review the procurement procedure report. (Closing Report).</w:t>
      </w:r>
    </w:p>
    <w:p w:rsidR="003B26C3" w:rsidRPr="0054050F" w:rsidRDefault="003B26C3" w:rsidP="003B26C3">
      <w:pPr>
        <w:numPr>
          <w:ilvl w:val="2"/>
          <w:numId w:val="1"/>
        </w:numPr>
        <w:spacing w:after="240"/>
        <w:jc w:val="both"/>
        <w:rPr>
          <w:b/>
          <w:caps/>
          <w:lang w:val="en-GB"/>
        </w:rPr>
      </w:pPr>
      <w:r w:rsidRPr="0054050F">
        <w:rPr>
          <w:lang w:val="en-GB" w:bidi="en-GB"/>
        </w:rPr>
        <w:t xml:space="preserve">The Tenderer shall be entitled to appeal the decision adopted by the Procurement Commission in the Procurement Monitoring Bureau in accordance with Section 83 of the </w:t>
      </w:r>
      <w:r w:rsidRPr="0054050F">
        <w:rPr>
          <w:i/>
          <w:lang w:val="en-GB" w:bidi="en-GB"/>
        </w:rPr>
        <w:t>Public Procurement Law</w:t>
      </w:r>
      <w:r w:rsidRPr="0054050F">
        <w:rPr>
          <w:lang w:val="en-GB" w:bidi="en-GB"/>
        </w:rPr>
        <w:t xml:space="preserve"> (Prior to the conclusion of the procurement contract; see Clause 6.2 of the Regulations).</w:t>
      </w:r>
    </w:p>
    <w:p w:rsidR="003B26C3" w:rsidRPr="0054050F" w:rsidRDefault="003B26C3" w:rsidP="003B26C3">
      <w:pPr>
        <w:numPr>
          <w:ilvl w:val="1"/>
          <w:numId w:val="1"/>
        </w:numPr>
        <w:spacing w:after="240"/>
        <w:jc w:val="both"/>
        <w:rPr>
          <w:b/>
          <w:caps/>
          <w:lang w:val="en-GB"/>
        </w:rPr>
      </w:pPr>
      <w:r w:rsidRPr="0054050F">
        <w:rPr>
          <w:b/>
          <w:lang w:val="en-GB" w:bidi="en-GB"/>
        </w:rPr>
        <w:t xml:space="preserve"> Obligations of the Tenderer</w:t>
      </w:r>
    </w:p>
    <w:p w:rsidR="003B26C3" w:rsidRPr="0054050F" w:rsidRDefault="003B26C3" w:rsidP="003B26C3">
      <w:pPr>
        <w:numPr>
          <w:ilvl w:val="2"/>
          <w:numId w:val="1"/>
        </w:numPr>
        <w:spacing w:after="240"/>
        <w:jc w:val="both"/>
        <w:rPr>
          <w:b/>
          <w:caps/>
          <w:lang w:val="en-GB"/>
        </w:rPr>
      </w:pPr>
      <w:r w:rsidRPr="0054050F">
        <w:rPr>
          <w:lang w:val="en-GB" w:bidi="en-GB"/>
        </w:rPr>
        <w:t>To prepare the Tender proposals in accordance with the requirements of the Regulations.</w:t>
      </w:r>
    </w:p>
    <w:p w:rsidR="003B26C3" w:rsidRPr="0054050F" w:rsidRDefault="003B26C3" w:rsidP="003B26C3">
      <w:pPr>
        <w:numPr>
          <w:ilvl w:val="2"/>
          <w:numId w:val="1"/>
        </w:numPr>
        <w:spacing w:after="240"/>
        <w:jc w:val="both"/>
        <w:rPr>
          <w:b/>
          <w:caps/>
          <w:lang w:val="en-GB"/>
        </w:rPr>
      </w:pPr>
      <w:r w:rsidRPr="0054050F">
        <w:rPr>
          <w:lang w:val="en-GB" w:bidi="en-GB"/>
        </w:rPr>
        <w:t>To provide true information.</w:t>
      </w:r>
    </w:p>
    <w:p w:rsidR="003B26C3" w:rsidRPr="0054050F" w:rsidRDefault="003B26C3" w:rsidP="003B26C3">
      <w:pPr>
        <w:numPr>
          <w:ilvl w:val="2"/>
          <w:numId w:val="1"/>
        </w:numPr>
        <w:spacing w:after="240"/>
        <w:jc w:val="both"/>
        <w:rPr>
          <w:b/>
          <w:caps/>
          <w:lang w:val="en-GB"/>
        </w:rPr>
      </w:pPr>
      <w:r w:rsidRPr="0054050F">
        <w:rPr>
          <w:lang w:val="en-GB" w:bidi="en-GB"/>
        </w:rPr>
        <w:t xml:space="preserve">To provide answers to the requests of the Procurement Commission regarding additional information necessary for the verification of the layout of the Tender Proposals, </w:t>
      </w:r>
      <w:proofErr w:type="gramStart"/>
      <w:r w:rsidRPr="0054050F">
        <w:rPr>
          <w:lang w:val="en-GB" w:bidi="en-GB"/>
        </w:rPr>
        <w:t>qualification check</w:t>
      </w:r>
      <w:proofErr w:type="gramEnd"/>
      <w:r w:rsidRPr="0054050F">
        <w:rPr>
          <w:lang w:val="en-GB" w:bidi="en-GB"/>
        </w:rPr>
        <w:t xml:space="preserve"> of the Tenderers and the evaluation of the Tender Proposals.</w:t>
      </w:r>
    </w:p>
    <w:p w:rsidR="003B26C3" w:rsidRPr="0054050F" w:rsidRDefault="003B26C3" w:rsidP="003B26C3">
      <w:pPr>
        <w:numPr>
          <w:ilvl w:val="2"/>
          <w:numId w:val="1"/>
        </w:numPr>
        <w:spacing w:after="240"/>
        <w:jc w:val="both"/>
        <w:rPr>
          <w:b/>
          <w:caps/>
          <w:lang w:val="en-GB"/>
        </w:rPr>
      </w:pPr>
      <w:r w:rsidRPr="0054050F">
        <w:rPr>
          <w:lang w:val="en-GB" w:bidi="en-GB"/>
        </w:rPr>
        <w:t>The Tenderer, by submitting the Tender Proposal, shall fully accept all the provisions contained in the open Tender Procedure Regulations.</w:t>
      </w:r>
    </w:p>
    <w:p w:rsidR="00617B2B" w:rsidRPr="0054050F" w:rsidRDefault="003B26C3" w:rsidP="003B26C3">
      <w:pPr>
        <w:numPr>
          <w:ilvl w:val="2"/>
          <w:numId w:val="1"/>
        </w:numPr>
        <w:jc w:val="both"/>
        <w:rPr>
          <w:b/>
          <w:caps/>
          <w:lang w:val="en-GB"/>
        </w:rPr>
      </w:pPr>
      <w:r w:rsidRPr="0054050F">
        <w:rPr>
          <w:lang w:val="en-GB" w:bidi="en-GB"/>
        </w:rPr>
        <w:t>To cover all costs related to the preparation and submission of the Tender Proposal.</w:t>
      </w:r>
    </w:p>
    <w:p w:rsidR="009267EC" w:rsidRPr="0054050F" w:rsidRDefault="0039555A" w:rsidP="009267EC">
      <w:pPr>
        <w:rPr>
          <w:lang w:val="en-GB"/>
        </w:rPr>
      </w:pPr>
      <w:r w:rsidRPr="0054050F">
        <w:rPr>
          <w:lang w:val="en-GB" w:bidi="en-GB"/>
        </w:rPr>
        <w:br w:type="page"/>
      </w:r>
    </w:p>
    <w:p w:rsidR="0039555A" w:rsidRPr="0054050F" w:rsidRDefault="0039555A" w:rsidP="009267EC">
      <w:pPr>
        <w:rPr>
          <w:b/>
          <w:lang w:val="en-GB"/>
        </w:rPr>
      </w:pPr>
    </w:p>
    <w:p w:rsidR="00631D6E" w:rsidRPr="0054050F" w:rsidRDefault="00631D6E" w:rsidP="00631D6E">
      <w:pPr>
        <w:jc w:val="center"/>
        <w:rPr>
          <w:b/>
          <w:sz w:val="32"/>
          <w:szCs w:val="32"/>
          <w:lang w:val="en-GB"/>
        </w:rPr>
      </w:pPr>
      <w:bookmarkStart w:id="19" w:name="TEHNISKĀS_SPECIFIKĀCIJAS_II"/>
      <w:r w:rsidRPr="0054050F">
        <w:rPr>
          <w:b/>
          <w:sz w:val="32"/>
          <w:szCs w:val="32"/>
          <w:lang w:val="en-GB"/>
        </w:rPr>
        <w:t>CHAPTER II</w:t>
      </w:r>
    </w:p>
    <w:p w:rsidR="00631D6E" w:rsidRPr="0054050F" w:rsidRDefault="00631D6E" w:rsidP="00631D6E">
      <w:pPr>
        <w:jc w:val="center"/>
        <w:rPr>
          <w:b/>
          <w:sz w:val="32"/>
          <w:szCs w:val="32"/>
          <w:lang w:val="en-GB"/>
        </w:rPr>
      </w:pPr>
    </w:p>
    <w:p w:rsidR="009267EC" w:rsidRPr="0054050F" w:rsidRDefault="00631D6E" w:rsidP="00631D6E">
      <w:pPr>
        <w:pStyle w:val="Heading1"/>
        <w:numPr>
          <w:ilvl w:val="0"/>
          <w:numId w:val="0"/>
        </w:numPr>
        <w:ind w:left="432"/>
        <w:jc w:val="center"/>
        <w:rPr>
          <w:rFonts w:ascii="Times New Roman" w:hAnsi="Times New Roman" w:cs="Times New Roman"/>
        </w:rPr>
      </w:pPr>
      <w:bookmarkStart w:id="20" w:name="_Toc419766496"/>
      <w:bookmarkStart w:id="21" w:name="_Toc464205550"/>
      <w:r w:rsidRPr="0054050F">
        <w:rPr>
          <w:rFonts w:ascii="Times New Roman" w:hAnsi="Times New Roman" w:cs="Times New Roman"/>
        </w:rPr>
        <w:t>TECHNICAL SPECIFICATIONS</w:t>
      </w:r>
      <w:bookmarkEnd w:id="20"/>
      <w:bookmarkEnd w:id="21"/>
    </w:p>
    <w:bookmarkEnd w:id="19"/>
    <w:p w:rsidR="0039555A" w:rsidRPr="0054050F" w:rsidRDefault="0039555A" w:rsidP="009267EC">
      <w:pPr>
        <w:jc w:val="center"/>
        <w:rPr>
          <w:lang w:val="en-GB"/>
        </w:rPr>
      </w:pPr>
      <w:r w:rsidRPr="0054050F">
        <w:rPr>
          <w:b/>
          <w:sz w:val="32"/>
          <w:szCs w:val="32"/>
          <w:lang w:val="en-GB" w:eastAsia="lv-LV"/>
        </w:rPr>
        <w:br w:type="page"/>
      </w:r>
    </w:p>
    <w:p w:rsidR="00B65D4D" w:rsidRPr="0054050F" w:rsidRDefault="00B65D4D" w:rsidP="00F837D3">
      <w:pPr>
        <w:pStyle w:val="Heading2"/>
        <w:numPr>
          <w:ilvl w:val="0"/>
          <w:numId w:val="0"/>
        </w:numPr>
        <w:jc w:val="center"/>
        <w:rPr>
          <w:lang w:val="en-GB"/>
        </w:rPr>
      </w:pPr>
      <w:bookmarkStart w:id="22" w:name="VISPĀRĒJA_INFORMĀCIJA_II_1"/>
    </w:p>
    <w:p w:rsidR="009267EC" w:rsidRPr="00281962" w:rsidRDefault="00281962" w:rsidP="00F837D3">
      <w:pPr>
        <w:pStyle w:val="Heading2"/>
        <w:numPr>
          <w:ilvl w:val="0"/>
          <w:numId w:val="0"/>
        </w:numPr>
        <w:jc w:val="center"/>
        <w:rPr>
          <w:caps/>
          <w:lang w:val="en-GB"/>
        </w:rPr>
      </w:pPr>
      <w:bookmarkStart w:id="23" w:name="_Toc464205551"/>
      <w:r w:rsidRPr="00281962">
        <w:rPr>
          <w:caps/>
          <w:lang w:val="en-GB" w:eastAsia="lv-LV"/>
        </w:rPr>
        <w:t>General Information</w:t>
      </w:r>
      <w:bookmarkEnd w:id="23"/>
    </w:p>
    <w:bookmarkEnd w:id="22"/>
    <w:p w:rsidR="001918F3" w:rsidRPr="0054050F" w:rsidRDefault="001918F3" w:rsidP="001918F3">
      <w:pPr>
        <w:rPr>
          <w:b/>
          <w:lang w:val="en-GB"/>
        </w:rPr>
      </w:pPr>
    </w:p>
    <w:p w:rsidR="00B65D4D" w:rsidRPr="0054050F" w:rsidRDefault="00B65D4D" w:rsidP="001918F3">
      <w:pPr>
        <w:rPr>
          <w:b/>
          <w:lang w:val="en-GB"/>
        </w:rPr>
      </w:pPr>
    </w:p>
    <w:p w:rsidR="00631D6E" w:rsidRPr="0054050F" w:rsidRDefault="00631D6E" w:rsidP="00631D6E">
      <w:pPr>
        <w:rPr>
          <w:b/>
          <w:lang w:val="en-GB"/>
        </w:rPr>
      </w:pPr>
      <w:r w:rsidRPr="0054050F">
        <w:rPr>
          <w:lang w:val="en-GB"/>
        </w:rPr>
        <w:t>The Tenderer shall prepare the technical tender according to the Technical Specifications.</w:t>
      </w:r>
    </w:p>
    <w:p w:rsidR="00631D6E" w:rsidRPr="0054050F" w:rsidRDefault="00631D6E" w:rsidP="00631D6E">
      <w:pPr>
        <w:ind w:left="480"/>
        <w:rPr>
          <w:b/>
          <w:lang w:val="en-GB"/>
        </w:rPr>
      </w:pPr>
    </w:p>
    <w:p w:rsidR="00631D6E" w:rsidRPr="0054050F" w:rsidRDefault="00631D6E" w:rsidP="00631D6E">
      <w:pPr>
        <w:ind w:left="480"/>
        <w:rPr>
          <w:b/>
          <w:lang w:val="en-GB"/>
        </w:rPr>
      </w:pPr>
    </w:p>
    <w:p w:rsidR="00631D6E" w:rsidRPr="0054050F" w:rsidRDefault="00631D6E" w:rsidP="00631D6E">
      <w:pPr>
        <w:ind w:left="480"/>
        <w:rPr>
          <w:b/>
          <w:lang w:val="en-GB"/>
        </w:rPr>
      </w:pPr>
      <w:r w:rsidRPr="0054050F">
        <w:rPr>
          <w:b/>
          <w:lang w:val="en-GB"/>
        </w:rPr>
        <w:t>Contracting Authority</w:t>
      </w:r>
    </w:p>
    <w:p w:rsidR="009267EC" w:rsidRPr="0054050F" w:rsidRDefault="00631D6E" w:rsidP="00631D6E">
      <w:pPr>
        <w:jc w:val="both"/>
        <w:rPr>
          <w:lang w:val="en-GB"/>
        </w:rPr>
      </w:pPr>
      <w:proofErr w:type="gramStart"/>
      <w:r w:rsidRPr="0054050F">
        <w:rPr>
          <w:szCs w:val="28"/>
          <w:lang w:val="en-GB" w:eastAsia="lv-LV"/>
        </w:rPr>
        <w:t>Latvian Institute of Organic Synthesis</w:t>
      </w:r>
      <w:r w:rsidRPr="0054050F">
        <w:rPr>
          <w:lang w:val="en-GB"/>
        </w:rPr>
        <w:t xml:space="preserve">, Aizkraukles </w:t>
      </w:r>
      <w:r w:rsidR="005B16AE" w:rsidRPr="0054050F">
        <w:rPr>
          <w:lang w:val="en-GB"/>
        </w:rPr>
        <w:t xml:space="preserve">street </w:t>
      </w:r>
      <w:r w:rsidRPr="0054050F">
        <w:rPr>
          <w:lang w:val="en-GB"/>
        </w:rPr>
        <w:t>21, Riga, LV-1006, Latvia.</w:t>
      </w:r>
      <w:proofErr w:type="gramEnd"/>
    </w:p>
    <w:p w:rsidR="00283853" w:rsidRPr="0054050F" w:rsidRDefault="00283853" w:rsidP="0003082A">
      <w:pPr>
        <w:jc w:val="both"/>
        <w:rPr>
          <w:lang w:val="en-GB"/>
        </w:rPr>
      </w:pPr>
    </w:p>
    <w:p w:rsidR="009267EC" w:rsidRPr="0054050F" w:rsidRDefault="0078381B" w:rsidP="0003082A">
      <w:pPr>
        <w:ind w:left="480"/>
        <w:jc w:val="both"/>
        <w:rPr>
          <w:b/>
          <w:lang w:val="en-GB"/>
        </w:rPr>
      </w:pPr>
      <w:r w:rsidRPr="0054050F">
        <w:rPr>
          <w:b/>
          <w:lang w:val="en-GB" w:eastAsia="lv-LV"/>
        </w:rPr>
        <w:t>Description of the Supply</w:t>
      </w:r>
    </w:p>
    <w:p w:rsidR="0078381B" w:rsidRPr="0054050F" w:rsidRDefault="0078381B" w:rsidP="0078381B">
      <w:pPr>
        <w:jc w:val="both"/>
        <w:rPr>
          <w:lang w:val="en-GB" w:eastAsia="lv-LV"/>
        </w:rPr>
      </w:pPr>
      <w:r w:rsidRPr="0054050F">
        <w:rPr>
          <w:lang w:val="en-GB" w:eastAsia="lv-LV"/>
        </w:rPr>
        <w:t>The Latvian Institute of Organic Synthesis wishes to purchase laboratory models (rodents) for research in all implemented projects. Including, but not limited to</w:t>
      </w:r>
      <w:r w:rsidR="004369BF" w:rsidRPr="0054050F">
        <w:rPr>
          <w:lang w:val="en-GB" w:eastAsia="lv-LV"/>
        </w:rPr>
        <w:t xml:space="preserve"> projects co-financed by </w:t>
      </w:r>
      <w:r w:rsidRPr="0054050F">
        <w:rPr>
          <w:lang w:val="en-GB" w:eastAsia="lv-LV"/>
        </w:rPr>
        <w:t xml:space="preserve">EU 7-th Framework programme (FW7), programme Horizon2020, </w:t>
      </w:r>
      <w:r w:rsidR="004369BF" w:rsidRPr="0054050F">
        <w:rPr>
          <w:lang w:val="en-GB" w:eastAsia="lv-LV"/>
        </w:rPr>
        <w:t xml:space="preserve">European Regional Development Fund </w:t>
      </w:r>
      <w:r w:rsidRPr="0054050F">
        <w:rPr>
          <w:lang w:val="en-GB" w:eastAsia="lv-LV"/>
        </w:rPr>
        <w:t>(ER</w:t>
      </w:r>
      <w:r w:rsidR="004369BF" w:rsidRPr="0054050F">
        <w:rPr>
          <w:lang w:val="en-GB" w:eastAsia="lv-LV"/>
        </w:rPr>
        <w:t>DF</w:t>
      </w:r>
      <w:r w:rsidRPr="0054050F">
        <w:rPr>
          <w:lang w:val="en-GB" w:eastAsia="lv-LV"/>
        </w:rPr>
        <w:t>)</w:t>
      </w:r>
      <w:r w:rsidR="004369BF" w:rsidRPr="0054050F">
        <w:rPr>
          <w:lang w:val="en-GB" w:eastAsia="lv-LV"/>
        </w:rPr>
        <w:t xml:space="preserve"> and other cross-border financial instruments.</w:t>
      </w:r>
    </w:p>
    <w:p w:rsidR="0078381B" w:rsidRPr="0054050F" w:rsidRDefault="0078381B" w:rsidP="00321AF3">
      <w:pPr>
        <w:jc w:val="both"/>
        <w:rPr>
          <w:lang w:val="en-GB" w:eastAsia="lv-LV"/>
        </w:rPr>
      </w:pPr>
    </w:p>
    <w:p w:rsidR="00283853" w:rsidRPr="0054050F" w:rsidRDefault="004369BF" w:rsidP="0003082A">
      <w:pPr>
        <w:jc w:val="both"/>
        <w:rPr>
          <w:lang w:val="en-GB"/>
        </w:rPr>
      </w:pPr>
      <w:r w:rsidRPr="0054050F">
        <w:rPr>
          <w:lang w:val="en-GB" w:eastAsia="lv-LV"/>
        </w:rPr>
        <w:t>The Tenderer shall supply the goods according to the requirements of the Technical Specifications (Chapter II).</w:t>
      </w:r>
    </w:p>
    <w:p w:rsidR="006B50B9" w:rsidRPr="0054050F" w:rsidRDefault="006B50B9" w:rsidP="0003082A">
      <w:pPr>
        <w:jc w:val="both"/>
        <w:rPr>
          <w:lang w:val="en-GB"/>
        </w:rPr>
      </w:pPr>
      <w:bookmarkStart w:id="24" w:name="PIEGĀDĀJAMO_PREČU_APRAKSTS_II_2"/>
    </w:p>
    <w:p w:rsidR="006B50B9" w:rsidRPr="0054050F" w:rsidRDefault="004369BF" w:rsidP="0003082A">
      <w:pPr>
        <w:ind w:left="480"/>
        <w:jc w:val="both"/>
        <w:rPr>
          <w:b/>
          <w:lang w:val="en-GB"/>
        </w:rPr>
      </w:pPr>
      <w:r w:rsidRPr="0054050F">
        <w:rPr>
          <w:b/>
          <w:lang w:val="en-GB" w:eastAsia="lv-LV"/>
        </w:rPr>
        <w:t>Provisions of the Delivery of Goods</w:t>
      </w:r>
    </w:p>
    <w:p w:rsidR="004369BF" w:rsidRPr="0054050F" w:rsidRDefault="004369BF" w:rsidP="0003082A">
      <w:pPr>
        <w:jc w:val="both"/>
        <w:rPr>
          <w:lang w:val="en-GB" w:eastAsia="lv-LV"/>
        </w:rPr>
      </w:pPr>
      <w:r w:rsidRPr="0054050F">
        <w:rPr>
          <w:lang w:val="en-GB" w:eastAsia="lv-LV"/>
        </w:rPr>
        <w:t>The Goods shall be supplied upon the request of the Contracting Authority till the 31.12.2019.</w:t>
      </w:r>
    </w:p>
    <w:p w:rsidR="00601570" w:rsidRPr="0054050F" w:rsidRDefault="00601570" w:rsidP="0003082A">
      <w:pPr>
        <w:jc w:val="both"/>
        <w:rPr>
          <w:lang w:val="en-GB"/>
        </w:rPr>
      </w:pPr>
    </w:p>
    <w:p w:rsidR="001211A6" w:rsidRPr="0054050F" w:rsidRDefault="001211A6" w:rsidP="00041558">
      <w:pPr>
        <w:jc w:val="both"/>
        <w:rPr>
          <w:b/>
          <w:lang w:val="en-GB"/>
        </w:rPr>
      </w:pPr>
    </w:p>
    <w:p w:rsidR="00041558" w:rsidRPr="0054050F" w:rsidRDefault="00041558">
      <w:pPr>
        <w:widowControl/>
        <w:rPr>
          <w:lang w:val="en-GB"/>
        </w:rPr>
      </w:pPr>
      <w:r w:rsidRPr="0054050F">
        <w:rPr>
          <w:lang w:val="en-GB" w:eastAsia="lv-LV"/>
        </w:rPr>
        <w:br w:type="page"/>
      </w:r>
    </w:p>
    <w:p w:rsidR="001211A6" w:rsidRPr="0054050F" w:rsidRDefault="001211A6" w:rsidP="001211A6">
      <w:pPr>
        <w:rPr>
          <w:lang w:val="en-GB"/>
        </w:rPr>
      </w:pPr>
    </w:p>
    <w:p w:rsidR="0054050F" w:rsidRDefault="0054050F" w:rsidP="0054050F">
      <w:pPr>
        <w:pStyle w:val="Heading2"/>
        <w:numPr>
          <w:ilvl w:val="0"/>
          <w:numId w:val="0"/>
        </w:numPr>
        <w:jc w:val="center"/>
        <w:rPr>
          <w:caps/>
          <w:sz w:val="32"/>
          <w:szCs w:val="32"/>
          <w:lang w:val="en-GB"/>
        </w:rPr>
      </w:pPr>
      <w:bookmarkStart w:id="25" w:name="_Toc464205552"/>
      <w:r>
        <w:rPr>
          <w:caps/>
          <w:sz w:val="32"/>
          <w:szCs w:val="32"/>
          <w:lang w:val="en-GB"/>
        </w:rPr>
        <w:t>Operating model of the Framework agreement</w:t>
      </w:r>
      <w:bookmarkEnd w:id="25"/>
    </w:p>
    <w:p w:rsidR="0054050F" w:rsidRDefault="0054050F" w:rsidP="0054050F">
      <w:pPr>
        <w:rPr>
          <w:lang w:val="en-GB"/>
        </w:rPr>
      </w:pPr>
    </w:p>
    <w:p w:rsidR="0054050F" w:rsidRDefault="0054050F" w:rsidP="0054050F">
      <w:pPr>
        <w:rPr>
          <w:lang w:val="en-GB"/>
        </w:rPr>
      </w:pPr>
    </w:p>
    <w:p w:rsidR="0054050F" w:rsidRDefault="0054050F" w:rsidP="0054050F">
      <w:pPr>
        <w:rPr>
          <w:lang w:val="en-GB"/>
        </w:rPr>
      </w:pPr>
    </w:p>
    <w:p w:rsidR="0054050F" w:rsidRDefault="0054050F" w:rsidP="005710B4">
      <w:pPr>
        <w:pStyle w:val="ListParagraph"/>
        <w:numPr>
          <w:ilvl w:val="0"/>
          <w:numId w:val="9"/>
        </w:numPr>
        <w:spacing w:after="240"/>
        <w:rPr>
          <w:lang w:val="en-GB"/>
        </w:rPr>
      </w:pPr>
      <w:r w:rsidRPr="007A61DE">
        <w:rPr>
          <w:lang w:val="en-GB"/>
        </w:rPr>
        <w:t xml:space="preserve">A tenderer may submit a tender for one or more </w:t>
      </w:r>
      <w:r w:rsidR="001835D0" w:rsidRPr="007A61DE">
        <w:rPr>
          <w:lang w:val="en-GB"/>
        </w:rPr>
        <w:t xml:space="preserve">lines </w:t>
      </w:r>
      <w:r w:rsidRPr="007A61DE">
        <w:rPr>
          <w:lang w:val="en-GB"/>
        </w:rPr>
        <w:t>of the Technical specifications (</w:t>
      </w:r>
      <w:r w:rsidR="001835D0">
        <w:rPr>
          <w:lang w:val="en-GB"/>
        </w:rPr>
        <w:t>strains</w:t>
      </w:r>
      <w:r w:rsidRPr="007A61DE">
        <w:rPr>
          <w:lang w:val="en-GB"/>
        </w:rPr>
        <w:t>).</w:t>
      </w:r>
    </w:p>
    <w:p w:rsidR="0054050F" w:rsidRDefault="001835D0" w:rsidP="005710B4">
      <w:pPr>
        <w:pStyle w:val="ListParagraph"/>
        <w:numPr>
          <w:ilvl w:val="0"/>
          <w:numId w:val="9"/>
        </w:numPr>
        <w:spacing w:after="240"/>
        <w:rPr>
          <w:lang w:val="en-GB"/>
        </w:rPr>
      </w:pPr>
      <w:r>
        <w:rPr>
          <w:lang w:val="en-GB"/>
        </w:rPr>
        <w:t>In his T</w:t>
      </w:r>
      <w:r w:rsidR="0054050F" w:rsidRPr="001835D0">
        <w:rPr>
          <w:lang w:val="en-GB"/>
        </w:rPr>
        <w:t xml:space="preserve">ender, the tenderer shall indicate the maximum prices for the </w:t>
      </w:r>
      <w:r>
        <w:rPr>
          <w:lang w:val="en-GB"/>
        </w:rPr>
        <w:t>laboratory models</w:t>
      </w:r>
      <w:r w:rsidR="0054050F" w:rsidRPr="001835D0">
        <w:rPr>
          <w:lang w:val="en-GB"/>
        </w:rPr>
        <w:t xml:space="preserve"> (</w:t>
      </w:r>
      <w:r>
        <w:rPr>
          <w:lang w:val="en-GB"/>
        </w:rPr>
        <w:t>strains</w:t>
      </w:r>
      <w:r w:rsidR="0054050F" w:rsidRPr="001835D0">
        <w:rPr>
          <w:lang w:val="en-GB"/>
        </w:rPr>
        <w:t>)</w:t>
      </w:r>
      <w:r>
        <w:rPr>
          <w:lang w:val="en-GB"/>
        </w:rPr>
        <w:t xml:space="preserve"> from the </w:t>
      </w:r>
      <w:r w:rsidRPr="001835D0">
        <w:rPr>
          <w:lang w:val="en-GB"/>
        </w:rPr>
        <w:t>Technical specification</w:t>
      </w:r>
      <w:r w:rsidR="0054050F" w:rsidRPr="001835D0">
        <w:rPr>
          <w:lang w:val="en-GB"/>
        </w:rPr>
        <w:t xml:space="preserve">, </w:t>
      </w:r>
      <w:r>
        <w:rPr>
          <w:lang w:val="en-GB"/>
        </w:rPr>
        <w:t xml:space="preserve">he </w:t>
      </w:r>
      <w:r w:rsidR="0054050F" w:rsidRPr="001835D0">
        <w:rPr>
          <w:lang w:val="en-GB"/>
        </w:rPr>
        <w:t>can offer</w:t>
      </w:r>
      <w:r>
        <w:rPr>
          <w:lang w:val="en-GB"/>
        </w:rPr>
        <w:t xml:space="preserve"> now</w:t>
      </w:r>
      <w:r w:rsidR="0054050F" w:rsidRPr="001835D0">
        <w:rPr>
          <w:lang w:val="en-GB"/>
        </w:rPr>
        <w:t>.</w:t>
      </w:r>
    </w:p>
    <w:p w:rsidR="0054050F" w:rsidRDefault="0054050F" w:rsidP="005710B4">
      <w:pPr>
        <w:pStyle w:val="ListParagraph"/>
        <w:numPr>
          <w:ilvl w:val="0"/>
          <w:numId w:val="9"/>
        </w:numPr>
        <w:spacing w:after="240"/>
        <w:rPr>
          <w:lang w:val="en-GB"/>
        </w:rPr>
      </w:pPr>
      <w:r w:rsidRPr="001835D0">
        <w:rPr>
          <w:lang w:val="en-GB"/>
        </w:rPr>
        <w:t>Due to the limited size of the market and</w:t>
      </w:r>
      <w:r w:rsidR="00C14291">
        <w:rPr>
          <w:lang w:val="en-GB"/>
        </w:rPr>
        <w:t xml:space="preserve"> for ensuring maximum</w:t>
      </w:r>
      <w:r w:rsidRPr="001835D0">
        <w:rPr>
          <w:lang w:val="en-GB"/>
        </w:rPr>
        <w:t xml:space="preserve"> competition </w:t>
      </w:r>
      <w:r w:rsidR="00C14291">
        <w:rPr>
          <w:lang w:val="en-GB"/>
        </w:rPr>
        <w:t>F</w:t>
      </w:r>
      <w:r w:rsidRPr="001835D0">
        <w:rPr>
          <w:lang w:val="en-GB"/>
        </w:rPr>
        <w:t xml:space="preserve">ramework </w:t>
      </w:r>
      <w:r w:rsidR="00C14291">
        <w:rPr>
          <w:lang w:val="en-GB"/>
        </w:rPr>
        <w:t>Ag</w:t>
      </w:r>
      <w:r w:rsidRPr="001835D0">
        <w:rPr>
          <w:lang w:val="en-GB"/>
        </w:rPr>
        <w:t xml:space="preserve">reement will be </w:t>
      </w:r>
      <w:r w:rsidR="00C14291">
        <w:rPr>
          <w:lang w:val="en-GB"/>
        </w:rPr>
        <w:t>signed</w:t>
      </w:r>
      <w:r w:rsidRPr="001835D0">
        <w:rPr>
          <w:lang w:val="en-GB"/>
        </w:rPr>
        <w:t xml:space="preserve"> </w:t>
      </w:r>
      <w:r w:rsidR="00C14291">
        <w:rPr>
          <w:lang w:val="en-GB"/>
        </w:rPr>
        <w:t>with</w:t>
      </w:r>
      <w:r w:rsidRPr="001835D0">
        <w:rPr>
          <w:lang w:val="en-GB"/>
        </w:rPr>
        <w:t xml:space="preserve"> all tenderers who </w:t>
      </w:r>
      <w:r w:rsidR="00C14291">
        <w:rPr>
          <w:lang w:val="en-GB"/>
        </w:rPr>
        <w:t xml:space="preserve">will </w:t>
      </w:r>
      <w:r w:rsidRPr="001835D0">
        <w:rPr>
          <w:lang w:val="en-GB"/>
        </w:rPr>
        <w:t xml:space="preserve">have submitted </w:t>
      </w:r>
      <w:r w:rsidR="00C14291">
        <w:rPr>
          <w:lang w:val="en-GB"/>
        </w:rPr>
        <w:t xml:space="preserve">an appropriate </w:t>
      </w:r>
      <w:r w:rsidRPr="001835D0">
        <w:rPr>
          <w:lang w:val="en-GB"/>
        </w:rPr>
        <w:t>tenders for at least one position</w:t>
      </w:r>
      <w:r w:rsidR="00C14291">
        <w:rPr>
          <w:lang w:val="en-GB"/>
        </w:rPr>
        <w:t xml:space="preserve"> (strain) of the</w:t>
      </w:r>
      <w:r w:rsidR="00C14291" w:rsidRPr="00C14291">
        <w:rPr>
          <w:lang w:val="en-GB"/>
        </w:rPr>
        <w:t xml:space="preserve"> </w:t>
      </w:r>
      <w:r w:rsidR="00C14291" w:rsidRPr="001835D0">
        <w:rPr>
          <w:lang w:val="en-GB"/>
        </w:rPr>
        <w:t>Tec</w:t>
      </w:r>
      <w:r w:rsidR="00C14291">
        <w:rPr>
          <w:lang w:val="en-GB"/>
        </w:rPr>
        <w:t>hnical specification.</w:t>
      </w:r>
    </w:p>
    <w:p w:rsidR="0054050F" w:rsidRDefault="0054050F" w:rsidP="005710B4">
      <w:pPr>
        <w:pStyle w:val="ListParagraph"/>
        <w:numPr>
          <w:ilvl w:val="0"/>
          <w:numId w:val="9"/>
        </w:numPr>
        <w:spacing w:after="240"/>
        <w:rPr>
          <w:lang w:val="en-GB"/>
        </w:rPr>
      </w:pPr>
      <w:r w:rsidRPr="001835D0">
        <w:rPr>
          <w:lang w:val="en-GB"/>
        </w:rPr>
        <w:t xml:space="preserve">The </w:t>
      </w:r>
      <w:r w:rsidR="00C14291" w:rsidRPr="00C14291">
        <w:rPr>
          <w:lang w:val="en-GB"/>
        </w:rPr>
        <w:t xml:space="preserve">Framework Agreement </w:t>
      </w:r>
      <w:r w:rsidRPr="001835D0">
        <w:rPr>
          <w:lang w:val="en-GB"/>
        </w:rPr>
        <w:t xml:space="preserve">provides </w:t>
      </w:r>
      <w:r w:rsidR="00C14291">
        <w:rPr>
          <w:lang w:val="en-GB"/>
        </w:rPr>
        <w:t xml:space="preserve">reopening of the competition </w:t>
      </w:r>
      <w:r w:rsidRPr="001835D0">
        <w:rPr>
          <w:lang w:val="en-GB"/>
        </w:rPr>
        <w:t xml:space="preserve">between suppliers </w:t>
      </w:r>
      <w:r w:rsidR="00C14291">
        <w:rPr>
          <w:lang w:val="en-GB"/>
        </w:rPr>
        <w:t xml:space="preserve">for </w:t>
      </w:r>
      <w:r w:rsidRPr="001835D0">
        <w:rPr>
          <w:lang w:val="en-GB"/>
        </w:rPr>
        <w:t>contracts, which is implemented in the following way:</w:t>
      </w:r>
    </w:p>
    <w:p w:rsidR="0054050F" w:rsidRDefault="001835D0" w:rsidP="005710B4">
      <w:pPr>
        <w:pStyle w:val="ListParagraph"/>
        <w:numPr>
          <w:ilvl w:val="1"/>
          <w:numId w:val="9"/>
        </w:numPr>
        <w:spacing w:after="240"/>
        <w:rPr>
          <w:lang w:val="en-GB"/>
        </w:rPr>
      </w:pPr>
      <w:r>
        <w:rPr>
          <w:lang w:val="en-GB"/>
        </w:rPr>
        <w:t>T</w:t>
      </w:r>
      <w:r w:rsidR="0054050F" w:rsidRPr="001835D0">
        <w:rPr>
          <w:lang w:val="en-GB"/>
        </w:rPr>
        <w:t xml:space="preserve">he </w:t>
      </w:r>
      <w:r w:rsidR="00C14291">
        <w:rPr>
          <w:lang w:val="en-GB"/>
        </w:rPr>
        <w:t>Contracting Authority (CA)</w:t>
      </w:r>
      <w:r w:rsidR="0054050F" w:rsidRPr="001835D0">
        <w:rPr>
          <w:lang w:val="en-GB"/>
        </w:rPr>
        <w:t xml:space="preserve"> shall send the list of </w:t>
      </w:r>
      <w:r w:rsidR="00C14291">
        <w:rPr>
          <w:lang w:val="en-GB"/>
        </w:rPr>
        <w:t>laboratory models (strains),</w:t>
      </w:r>
      <w:r w:rsidR="0054050F" w:rsidRPr="001835D0">
        <w:rPr>
          <w:lang w:val="en-GB"/>
        </w:rPr>
        <w:t xml:space="preserve"> </w:t>
      </w:r>
      <w:r w:rsidR="000634E7">
        <w:rPr>
          <w:lang w:val="en-GB"/>
        </w:rPr>
        <w:t xml:space="preserve">necessary </w:t>
      </w:r>
      <w:r w:rsidR="00C14291">
        <w:rPr>
          <w:lang w:val="en-GB"/>
        </w:rPr>
        <w:t xml:space="preserve">amount </w:t>
      </w:r>
      <w:r w:rsidR="0054050F" w:rsidRPr="001835D0">
        <w:rPr>
          <w:lang w:val="en-GB"/>
        </w:rPr>
        <w:t xml:space="preserve">and delivery date (week) </w:t>
      </w:r>
      <w:r w:rsidR="000634E7">
        <w:rPr>
          <w:lang w:val="en-GB"/>
        </w:rPr>
        <w:t xml:space="preserve">to </w:t>
      </w:r>
      <w:r w:rsidR="0054050F" w:rsidRPr="001835D0">
        <w:rPr>
          <w:lang w:val="en-GB"/>
        </w:rPr>
        <w:t>all the suppliers with</w:t>
      </w:r>
      <w:r w:rsidR="000634E7">
        <w:rPr>
          <w:lang w:val="en-GB"/>
        </w:rPr>
        <w:t>in</w:t>
      </w:r>
      <w:r w:rsidR="0054050F" w:rsidRPr="001835D0">
        <w:rPr>
          <w:lang w:val="en-GB"/>
        </w:rPr>
        <w:t xml:space="preserve"> </w:t>
      </w:r>
      <w:r w:rsidR="000634E7">
        <w:rPr>
          <w:lang w:val="en-GB"/>
        </w:rPr>
        <w:t>F</w:t>
      </w:r>
      <w:r w:rsidR="0054050F" w:rsidRPr="001835D0">
        <w:rPr>
          <w:lang w:val="en-GB"/>
        </w:rPr>
        <w:t xml:space="preserve">ramework </w:t>
      </w:r>
      <w:r w:rsidR="000634E7">
        <w:rPr>
          <w:lang w:val="en-GB"/>
        </w:rPr>
        <w:t>Agreement</w:t>
      </w:r>
      <w:r w:rsidR="0054050F" w:rsidRPr="001835D0">
        <w:rPr>
          <w:lang w:val="en-GB"/>
        </w:rPr>
        <w:t>;</w:t>
      </w:r>
    </w:p>
    <w:p w:rsidR="0054050F" w:rsidRDefault="0054050F" w:rsidP="005710B4">
      <w:pPr>
        <w:pStyle w:val="ListParagraph"/>
        <w:numPr>
          <w:ilvl w:val="1"/>
          <w:numId w:val="9"/>
        </w:numPr>
        <w:spacing w:after="240"/>
        <w:rPr>
          <w:lang w:val="en-GB"/>
        </w:rPr>
      </w:pPr>
      <w:r w:rsidRPr="001835D0">
        <w:rPr>
          <w:lang w:val="en-GB"/>
        </w:rPr>
        <w:t xml:space="preserve">The </w:t>
      </w:r>
      <w:r w:rsidR="000634E7">
        <w:rPr>
          <w:lang w:val="en-GB"/>
        </w:rPr>
        <w:t xml:space="preserve">CA shall determine </w:t>
      </w:r>
      <w:r w:rsidRPr="001835D0">
        <w:rPr>
          <w:lang w:val="en-GB"/>
        </w:rPr>
        <w:t xml:space="preserve">time </w:t>
      </w:r>
      <w:r w:rsidR="000634E7">
        <w:rPr>
          <w:lang w:val="en-GB"/>
        </w:rPr>
        <w:t xml:space="preserve">for the preparation of bids </w:t>
      </w:r>
      <w:r w:rsidRPr="001835D0">
        <w:rPr>
          <w:lang w:val="en-GB"/>
        </w:rPr>
        <w:t xml:space="preserve">that is </w:t>
      </w:r>
      <w:r w:rsidR="000634E7">
        <w:rPr>
          <w:lang w:val="en-GB"/>
        </w:rPr>
        <w:t xml:space="preserve">no </w:t>
      </w:r>
      <w:r w:rsidRPr="001835D0">
        <w:rPr>
          <w:lang w:val="en-GB"/>
        </w:rPr>
        <w:t>less than 3 (</w:t>
      </w:r>
      <w:r w:rsidR="000634E7">
        <w:rPr>
          <w:lang w:val="en-GB"/>
        </w:rPr>
        <w:t>three</w:t>
      </w:r>
      <w:r w:rsidRPr="001835D0">
        <w:rPr>
          <w:lang w:val="en-GB"/>
        </w:rPr>
        <w:t>) working days;</w:t>
      </w:r>
    </w:p>
    <w:p w:rsidR="0054050F" w:rsidRDefault="003B545E" w:rsidP="005710B4">
      <w:pPr>
        <w:pStyle w:val="ListParagraph"/>
        <w:numPr>
          <w:ilvl w:val="1"/>
          <w:numId w:val="9"/>
        </w:numPr>
        <w:spacing w:after="240"/>
        <w:rPr>
          <w:lang w:val="en-GB"/>
        </w:rPr>
      </w:pPr>
      <w:r>
        <w:rPr>
          <w:lang w:val="en-GB"/>
        </w:rPr>
        <w:t xml:space="preserve">Suppliers </w:t>
      </w:r>
      <w:r w:rsidR="0054050F" w:rsidRPr="001835D0">
        <w:rPr>
          <w:lang w:val="en-GB"/>
        </w:rPr>
        <w:t xml:space="preserve">shall submit their </w:t>
      </w:r>
      <w:r>
        <w:rPr>
          <w:lang w:val="en-GB"/>
        </w:rPr>
        <w:t xml:space="preserve">bids </w:t>
      </w:r>
      <w:r w:rsidR="0054050F" w:rsidRPr="001835D0">
        <w:rPr>
          <w:lang w:val="en-GB"/>
        </w:rPr>
        <w:t xml:space="preserve">to the </w:t>
      </w:r>
      <w:r>
        <w:rPr>
          <w:lang w:val="en-GB"/>
        </w:rPr>
        <w:t xml:space="preserve">CA </w:t>
      </w:r>
      <w:r w:rsidR="0054050F" w:rsidRPr="001835D0">
        <w:rPr>
          <w:lang w:val="en-GB"/>
        </w:rPr>
        <w:t xml:space="preserve">in accordance with the conditions of the </w:t>
      </w:r>
      <w:r>
        <w:rPr>
          <w:lang w:val="en-GB"/>
        </w:rPr>
        <w:t>F</w:t>
      </w:r>
      <w:r w:rsidR="0054050F" w:rsidRPr="001835D0">
        <w:rPr>
          <w:lang w:val="en-GB"/>
        </w:rPr>
        <w:t xml:space="preserve">ramework </w:t>
      </w:r>
      <w:r>
        <w:rPr>
          <w:lang w:val="en-GB"/>
        </w:rPr>
        <w:t>A</w:t>
      </w:r>
      <w:r w:rsidR="0054050F" w:rsidRPr="001835D0">
        <w:rPr>
          <w:lang w:val="en-GB"/>
        </w:rPr>
        <w:t xml:space="preserve">greement including </w:t>
      </w:r>
      <w:r w:rsidR="00180265">
        <w:rPr>
          <w:lang w:val="en-GB"/>
        </w:rPr>
        <w:t>requested laboratory models and delivery either to Riga</w:t>
      </w:r>
      <w:r w:rsidR="0054050F" w:rsidRPr="001835D0">
        <w:rPr>
          <w:lang w:val="en-GB"/>
        </w:rPr>
        <w:t xml:space="preserve"> International Airport (RIX) or </w:t>
      </w:r>
      <w:r w:rsidR="00180265">
        <w:rPr>
          <w:lang w:val="en-GB"/>
        </w:rPr>
        <w:t xml:space="preserve">to CA </w:t>
      </w:r>
      <w:r w:rsidR="0054050F" w:rsidRPr="001835D0">
        <w:rPr>
          <w:lang w:val="en-GB"/>
        </w:rPr>
        <w:t xml:space="preserve">address </w:t>
      </w:r>
      <w:r w:rsidR="003B3FED">
        <w:rPr>
          <w:lang w:val="en-GB"/>
        </w:rPr>
        <w:t xml:space="preserve">at Aizkraukles street 21, Riga </w:t>
      </w:r>
      <w:r w:rsidR="0054050F" w:rsidRPr="001835D0">
        <w:rPr>
          <w:lang w:val="en-GB"/>
        </w:rPr>
        <w:t>(by Supplier selection).</w:t>
      </w:r>
    </w:p>
    <w:p w:rsidR="0054050F" w:rsidRDefault="0054050F" w:rsidP="005710B4">
      <w:pPr>
        <w:pStyle w:val="ListParagraph"/>
        <w:numPr>
          <w:ilvl w:val="1"/>
          <w:numId w:val="9"/>
        </w:numPr>
        <w:spacing w:after="240"/>
        <w:rPr>
          <w:lang w:val="en-GB"/>
        </w:rPr>
      </w:pPr>
      <w:r w:rsidRPr="001835D0">
        <w:rPr>
          <w:lang w:val="en-GB"/>
        </w:rPr>
        <w:t>Suppliers must</w:t>
      </w:r>
      <w:r w:rsidR="003B3FED">
        <w:rPr>
          <w:lang w:val="en-GB"/>
        </w:rPr>
        <w:t xml:space="preserve"> submit</w:t>
      </w:r>
      <w:r w:rsidRPr="001835D0">
        <w:rPr>
          <w:lang w:val="en-GB"/>
        </w:rPr>
        <w:t xml:space="preserve"> offer for </w:t>
      </w:r>
      <w:r w:rsidR="003B3FED">
        <w:rPr>
          <w:lang w:val="en-GB"/>
        </w:rPr>
        <w:t>the whole</w:t>
      </w:r>
      <w:r w:rsidRPr="001835D0">
        <w:rPr>
          <w:lang w:val="en-GB"/>
        </w:rPr>
        <w:t xml:space="preserve"> of the requested </w:t>
      </w:r>
      <w:r w:rsidR="003B3FED">
        <w:rPr>
          <w:lang w:val="en-GB"/>
        </w:rPr>
        <w:t>laboratory models to</w:t>
      </w:r>
      <w:r w:rsidRPr="001835D0">
        <w:rPr>
          <w:lang w:val="en-GB"/>
        </w:rPr>
        <w:t xml:space="preserve"> the </w:t>
      </w:r>
      <w:r w:rsidR="003B3FED">
        <w:rPr>
          <w:lang w:val="en-GB"/>
        </w:rPr>
        <w:t xml:space="preserve">CA </w:t>
      </w:r>
      <w:r w:rsidRPr="001835D0">
        <w:rPr>
          <w:lang w:val="en-GB"/>
        </w:rPr>
        <w:t>(all</w:t>
      </w:r>
      <w:r w:rsidR="003B3FED">
        <w:rPr>
          <w:lang w:val="en-GB"/>
        </w:rPr>
        <w:t xml:space="preserve"> strains</w:t>
      </w:r>
      <w:r w:rsidRPr="001835D0">
        <w:rPr>
          <w:lang w:val="en-GB"/>
        </w:rPr>
        <w:t>,</w:t>
      </w:r>
      <w:r w:rsidR="003B3FED">
        <w:rPr>
          <w:lang w:val="en-GB"/>
        </w:rPr>
        <w:t xml:space="preserve"> full amount</w:t>
      </w:r>
      <w:r w:rsidRPr="001835D0">
        <w:rPr>
          <w:lang w:val="en-GB"/>
        </w:rPr>
        <w:t xml:space="preserve">) </w:t>
      </w:r>
      <w:r w:rsidR="003B3FED">
        <w:rPr>
          <w:lang w:val="en-GB"/>
        </w:rPr>
        <w:t xml:space="preserve">including delivery </w:t>
      </w:r>
      <w:r w:rsidRPr="001835D0">
        <w:rPr>
          <w:lang w:val="en-GB"/>
        </w:rPr>
        <w:t>on the date</w:t>
      </w:r>
      <w:r w:rsidR="003B3FED">
        <w:rPr>
          <w:lang w:val="en-GB"/>
        </w:rPr>
        <w:t xml:space="preserve"> (week)</w:t>
      </w:r>
      <w:r w:rsidRPr="001835D0">
        <w:rPr>
          <w:lang w:val="en-GB"/>
        </w:rPr>
        <w:t xml:space="preserve"> specified by the</w:t>
      </w:r>
      <w:r w:rsidR="003B3FED">
        <w:rPr>
          <w:lang w:val="en-GB"/>
        </w:rPr>
        <w:t xml:space="preserve"> CA</w:t>
      </w:r>
      <w:r w:rsidRPr="001835D0">
        <w:rPr>
          <w:lang w:val="en-GB"/>
        </w:rPr>
        <w:t>.</w:t>
      </w:r>
    </w:p>
    <w:p w:rsidR="0054050F" w:rsidRDefault="0054050F" w:rsidP="005710B4">
      <w:pPr>
        <w:pStyle w:val="ListParagraph"/>
        <w:numPr>
          <w:ilvl w:val="1"/>
          <w:numId w:val="9"/>
        </w:numPr>
        <w:spacing w:after="240"/>
        <w:rPr>
          <w:lang w:val="en-GB"/>
        </w:rPr>
      </w:pPr>
      <w:r w:rsidRPr="001835D0">
        <w:rPr>
          <w:lang w:val="en-GB"/>
        </w:rPr>
        <w:t xml:space="preserve">Suppliers in </w:t>
      </w:r>
      <w:r w:rsidR="00B10774">
        <w:rPr>
          <w:lang w:val="en-GB"/>
        </w:rPr>
        <w:t>their bids for contracts</w:t>
      </w:r>
      <w:r w:rsidRPr="001835D0">
        <w:rPr>
          <w:lang w:val="en-GB"/>
        </w:rPr>
        <w:t xml:space="preserve"> should not exceed the unit prices</w:t>
      </w:r>
      <w:r w:rsidR="00B10774">
        <w:rPr>
          <w:lang w:val="en-GB"/>
        </w:rPr>
        <w:t xml:space="preserve"> for laboratory models</w:t>
      </w:r>
      <w:r w:rsidRPr="001835D0">
        <w:rPr>
          <w:lang w:val="en-GB"/>
        </w:rPr>
        <w:t xml:space="preserve"> submitted </w:t>
      </w:r>
      <w:r w:rsidR="00B10774">
        <w:rPr>
          <w:lang w:val="en-GB"/>
        </w:rPr>
        <w:t xml:space="preserve">in their Financial Offers </w:t>
      </w:r>
      <w:r w:rsidRPr="001835D0">
        <w:rPr>
          <w:lang w:val="en-GB"/>
        </w:rPr>
        <w:t xml:space="preserve">to </w:t>
      </w:r>
      <w:r w:rsidR="00B10774">
        <w:rPr>
          <w:lang w:val="en-GB"/>
        </w:rPr>
        <w:t xml:space="preserve">this Procurement procedure </w:t>
      </w:r>
      <w:r w:rsidRPr="001835D0">
        <w:rPr>
          <w:lang w:val="en-GB"/>
        </w:rPr>
        <w:t xml:space="preserve">(except in cases when the </w:t>
      </w:r>
      <w:r w:rsidR="00B10774">
        <w:rPr>
          <w:lang w:val="en-GB"/>
        </w:rPr>
        <w:t>CA</w:t>
      </w:r>
      <w:r w:rsidRPr="001835D0">
        <w:rPr>
          <w:lang w:val="en-GB"/>
        </w:rPr>
        <w:t xml:space="preserve"> has requested </w:t>
      </w:r>
      <w:r w:rsidR="00B10774">
        <w:rPr>
          <w:lang w:val="en-GB"/>
        </w:rPr>
        <w:t xml:space="preserve">“old” </w:t>
      </w:r>
      <w:r w:rsidRPr="001835D0">
        <w:rPr>
          <w:lang w:val="en-GB"/>
        </w:rPr>
        <w:t>animals age</w:t>
      </w:r>
      <w:r w:rsidR="00B10774">
        <w:rPr>
          <w:lang w:val="en-GB"/>
        </w:rPr>
        <w:t>d</w:t>
      </w:r>
      <w:r w:rsidRPr="001835D0">
        <w:rPr>
          <w:lang w:val="en-GB"/>
        </w:rPr>
        <w:t xml:space="preserve"> </w:t>
      </w:r>
      <w:r w:rsidR="00B10774">
        <w:rPr>
          <w:lang w:val="en-GB"/>
        </w:rPr>
        <w:t>over</w:t>
      </w:r>
      <w:r w:rsidRPr="001835D0">
        <w:rPr>
          <w:lang w:val="en-GB"/>
        </w:rPr>
        <w:t xml:space="preserve"> the reference</w:t>
      </w:r>
      <w:r w:rsidR="00B8437F">
        <w:rPr>
          <w:lang w:val="en-GB"/>
        </w:rPr>
        <w:t xml:space="preserve"> age</w:t>
      </w:r>
      <w:r w:rsidRPr="001835D0">
        <w:rPr>
          <w:lang w:val="en-GB"/>
        </w:rPr>
        <w:t xml:space="preserve"> of 20 weeks).</w:t>
      </w:r>
    </w:p>
    <w:p w:rsidR="0054050F" w:rsidRDefault="00906ECD" w:rsidP="005710B4">
      <w:pPr>
        <w:pStyle w:val="ListParagraph"/>
        <w:numPr>
          <w:ilvl w:val="0"/>
          <w:numId w:val="9"/>
        </w:numPr>
        <w:spacing w:after="240"/>
        <w:rPr>
          <w:lang w:val="en-GB"/>
        </w:rPr>
      </w:pPr>
      <w:r>
        <w:rPr>
          <w:lang w:val="en-GB"/>
        </w:rPr>
        <w:t>T</w:t>
      </w:r>
      <w:r w:rsidR="0054050F" w:rsidRPr="001835D0">
        <w:rPr>
          <w:lang w:val="en-GB"/>
        </w:rPr>
        <w:t xml:space="preserve">he </w:t>
      </w:r>
      <w:r>
        <w:rPr>
          <w:lang w:val="en-GB"/>
        </w:rPr>
        <w:t>S</w:t>
      </w:r>
      <w:r w:rsidR="0054050F" w:rsidRPr="001835D0">
        <w:rPr>
          <w:lang w:val="en-GB"/>
        </w:rPr>
        <w:t>upplier</w:t>
      </w:r>
      <w:r>
        <w:rPr>
          <w:lang w:val="en-GB"/>
        </w:rPr>
        <w:t>s in bids for contracts</w:t>
      </w:r>
      <w:r w:rsidR="0054050F" w:rsidRPr="001835D0">
        <w:rPr>
          <w:lang w:val="en-GB"/>
        </w:rPr>
        <w:t xml:space="preserve"> can also include the required </w:t>
      </w:r>
      <w:r>
        <w:rPr>
          <w:lang w:val="en-GB"/>
        </w:rPr>
        <w:t>laboratory models</w:t>
      </w:r>
      <w:r w:rsidR="0054050F" w:rsidRPr="001835D0">
        <w:rPr>
          <w:lang w:val="en-GB"/>
        </w:rPr>
        <w:t xml:space="preserve"> which originally </w:t>
      </w:r>
      <w:r>
        <w:rPr>
          <w:lang w:val="en-GB"/>
        </w:rPr>
        <w:t xml:space="preserve">was not </w:t>
      </w:r>
      <w:r w:rsidR="0054050F" w:rsidRPr="001835D0">
        <w:rPr>
          <w:lang w:val="en-GB"/>
        </w:rPr>
        <w:t xml:space="preserve">included </w:t>
      </w:r>
      <w:r>
        <w:rPr>
          <w:lang w:val="en-GB"/>
        </w:rPr>
        <w:t xml:space="preserve">in their </w:t>
      </w:r>
      <w:r w:rsidR="0054050F" w:rsidRPr="001835D0">
        <w:rPr>
          <w:lang w:val="en-GB"/>
        </w:rPr>
        <w:t>tender</w:t>
      </w:r>
      <w:r>
        <w:rPr>
          <w:lang w:val="en-GB"/>
        </w:rPr>
        <w:t>s</w:t>
      </w:r>
      <w:r w:rsidR="00D34D40">
        <w:rPr>
          <w:lang w:val="en-GB"/>
        </w:rPr>
        <w:t xml:space="preserve"> if</w:t>
      </w:r>
      <w:r>
        <w:rPr>
          <w:lang w:val="en-GB"/>
        </w:rPr>
        <w:t xml:space="preserve"> </w:t>
      </w:r>
      <w:r w:rsidR="0054050F" w:rsidRPr="001835D0">
        <w:rPr>
          <w:lang w:val="en-GB"/>
        </w:rPr>
        <w:t xml:space="preserve">the </w:t>
      </w:r>
      <w:r>
        <w:rPr>
          <w:lang w:val="en-GB"/>
        </w:rPr>
        <w:t xml:space="preserve">breading </w:t>
      </w:r>
      <w:r w:rsidR="0054050F" w:rsidRPr="001835D0">
        <w:rPr>
          <w:lang w:val="en-GB"/>
        </w:rPr>
        <w:t xml:space="preserve">of these </w:t>
      </w:r>
      <w:r>
        <w:rPr>
          <w:lang w:val="en-GB"/>
        </w:rPr>
        <w:t xml:space="preserve">models has </w:t>
      </w:r>
      <w:r w:rsidR="0054050F" w:rsidRPr="001835D0">
        <w:rPr>
          <w:lang w:val="en-GB"/>
        </w:rPr>
        <w:t xml:space="preserve">started after the </w:t>
      </w:r>
      <w:r>
        <w:rPr>
          <w:lang w:val="en-GB"/>
        </w:rPr>
        <w:t>deadline for the submission of tenders.</w:t>
      </w:r>
    </w:p>
    <w:p w:rsidR="0054050F" w:rsidRPr="001835D0" w:rsidRDefault="0054050F" w:rsidP="005710B4">
      <w:pPr>
        <w:pStyle w:val="ListParagraph"/>
        <w:numPr>
          <w:ilvl w:val="0"/>
          <w:numId w:val="9"/>
        </w:numPr>
        <w:spacing w:after="240"/>
        <w:rPr>
          <w:lang w:val="en-GB"/>
        </w:rPr>
      </w:pPr>
      <w:r w:rsidRPr="001835D0">
        <w:rPr>
          <w:lang w:val="en-GB"/>
        </w:rPr>
        <w:t xml:space="preserve">The </w:t>
      </w:r>
      <w:r w:rsidR="005870F6">
        <w:rPr>
          <w:lang w:val="en-GB"/>
        </w:rPr>
        <w:t>CA</w:t>
      </w:r>
      <w:r w:rsidRPr="001835D0">
        <w:rPr>
          <w:lang w:val="en-GB"/>
        </w:rPr>
        <w:t xml:space="preserve"> </w:t>
      </w:r>
      <w:r w:rsidR="005870F6">
        <w:rPr>
          <w:lang w:val="en-GB"/>
        </w:rPr>
        <w:t>retain rights</w:t>
      </w:r>
      <w:r w:rsidRPr="001835D0">
        <w:rPr>
          <w:lang w:val="en-GB"/>
        </w:rPr>
        <w:t xml:space="preserve"> to a limited extent (up to 10% of the total volume of the </w:t>
      </w:r>
      <w:r w:rsidR="005870F6">
        <w:rPr>
          <w:lang w:val="en-GB"/>
        </w:rPr>
        <w:t>F</w:t>
      </w:r>
      <w:r w:rsidRPr="001835D0">
        <w:rPr>
          <w:lang w:val="en-GB"/>
        </w:rPr>
        <w:t xml:space="preserve">ramework </w:t>
      </w:r>
      <w:r w:rsidR="005870F6">
        <w:rPr>
          <w:lang w:val="en-GB"/>
        </w:rPr>
        <w:t>A</w:t>
      </w:r>
      <w:r w:rsidRPr="001835D0">
        <w:rPr>
          <w:lang w:val="en-GB"/>
        </w:rPr>
        <w:t>greement) to include requests for the new</w:t>
      </w:r>
      <w:r w:rsidR="005870F6">
        <w:rPr>
          <w:lang w:val="en-GB"/>
        </w:rPr>
        <w:t xml:space="preserve"> strains</w:t>
      </w:r>
      <w:r w:rsidRPr="001835D0">
        <w:rPr>
          <w:lang w:val="en-GB"/>
        </w:rPr>
        <w:t xml:space="preserve">, which are not included in </w:t>
      </w:r>
      <w:r w:rsidR="005870F6">
        <w:rPr>
          <w:lang w:val="en-GB"/>
        </w:rPr>
        <w:t>the</w:t>
      </w:r>
      <w:r w:rsidRPr="001835D0">
        <w:rPr>
          <w:lang w:val="en-GB"/>
        </w:rPr>
        <w:t xml:space="preserve"> Technical specification</w:t>
      </w:r>
      <w:r w:rsidR="005870F6">
        <w:rPr>
          <w:lang w:val="en-GB"/>
        </w:rPr>
        <w:t xml:space="preserve"> of this procurement procedure.</w:t>
      </w:r>
    </w:p>
    <w:p w:rsidR="00041558" w:rsidRPr="0054050F" w:rsidRDefault="00041558" w:rsidP="00F53EF0">
      <w:pPr>
        <w:rPr>
          <w:lang w:val="en-GB"/>
        </w:rPr>
      </w:pPr>
    </w:p>
    <w:p w:rsidR="0054050F" w:rsidRPr="0054050F" w:rsidRDefault="0054050F" w:rsidP="00F53EF0">
      <w:pPr>
        <w:rPr>
          <w:lang w:val="en-GB"/>
        </w:rPr>
      </w:pPr>
    </w:p>
    <w:p w:rsidR="0054050F" w:rsidRPr="0054050F" w:rsidRDefault="0054050F" w:rsidP="00F53EF0">
      <w:pPr>
        <w:rPr>
          <w:lang w:val="en-GB"/>
        </w:rPr>
      </w:pPr>
    </w:p>
    <w:p w:rsidR="0054050F" w:rsidRPr="0054050F" w:rsidRDefault="0054050F">
      <w:pPr>
        <w:widowControl/>
        <w:rPr>
          <w:b/>
          <w:caps/>
          <w:sz w:val="32"/>
          <w:szCs w:val="32"/>
          <w:lang w:val="en-GB"/>
        </w:rPr>
      </w:pPr>
      <w:bookmarkStart w:id="26" w:name="_Toc419766498"/>
      <w:bookmarkEnd w:id="24"/>
      <w:r w:rsidRPr="0054050F">
        <w:rPr>
          <w:caps/>
          <w:sz w:val="32"/>
          <w:szCs w:val="32"/>
          <w:lang w:val="en-GB"/>
        </w:rPr>
        <w:br w:type="page"/>
      </w:r>
    </w:p>
    <w:bookmarkEnd w:id="26"/>
    <w:p w:rsidR="0054050F" w:rsidRPr="0054050F" w:rsidRDefault="0054050F" w:rsidP="00185DB1">
      <w:pPr>
        <w:pStyle w:val="Heading2"/>
        <w:numPr>
          <w:ilvl w:val="0"/>
          <w:numId w:val="0"/>
        </w:numPr>
        <w:jc w:val="center"/>
        <w:rPr>
          <w:caps/>
          <w:sz w:val="32"/>
          <w:szCs w:val="32"/>
          <w:lang w:val="en-GB"/>
        </w:rPr>
      </w:pPr>
    </w:p>
    <w:p w:rsidR="00185DB1" w:rsidRPr="0054050F" w:rsidRDefault="0054050F" w:rsidP="00185DB1">
      <w:pPr>
        <w:pStyle w:val="Heading2"/>
        <w:numPr>
          <w:ilvl w:val="0"/>
          <w:numId w:val="0"/>
        </w:numPr>
        <w:jc w:val="center"/>
        <w:rPr>
          <w:caps/>
          <w:sz w:val="28"/>
          <w:szCs w:val="28"/>
          <w:lang w:val="en-GB"/>
        </w:rPr>
      </w:pPr>
      <w:bookmarkStart w:id="27" w:name="_Toc464205553"/>
      <w:r w:rsidRPr="0054050F">
        <w:rPr>
          <w:caps/>
          <w:sz w:val="28"/>
          <w:szCs w:val="28"/>
          <w:lang w:val="en-GB"/>
        </w:rPr>
        <w:t>THE SPECIFICATIONS OF Laboratory models</w:t>
      </w:r>
      <w:bookmarkEnd w:id="27"/>
    </w:p>
    <w:p w:rsidR="00185DB1" w:rsidRPr="0054050F" w:rsidRDefault="00185DB1" w:rsidP="00185DB1">
      <w:pPr>
        <w:widowControl/>
        <w:jc w:val="center"/>
        <w:rPr>
          <w:rFonts w:eastAsia="Calibri"/>
          <w:b/>
          <w:sz w:val="28"/>
          <w:szCs w:val="28"/>
          <w:lang w:val="en-GB"/>
        </w:rPr>
      </w:pPr>
    </w:p>
    <w:p w:rsidR="00F9350F" w:rsidRPr="0054050F" w:rsidRDefault="00F9350F" w:rsidP="00185DB1">
      <w:pPr>
        <w:widowControl/>
        <w:jc w:val="center"/>
        <w:rPr>
          <w:rFonts w:eastAsia="Calibri"/>
          <w:b/>
          <w:sz w:val="28"/>
          <w:szCs w:val="28"/>
          <w:lang w:val="en-GB"/>
        </w:rPr>
      </w:pPr>
    </w:p>
    <w:tbl>
      <w:tblPr>
        <w:tblW w:w="7788"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5"/>
        <w:gridCol w:w="70"/>
        <w:gridCol w:w="1034"/>
        <w:gridCol w:w="1343"/>
        <w:gridCol w:w="1357"/>
        <w:gridCol w:w="19"/>
      </w:tblGrid>
      <w:tr w:rsidR="005710B4" w:rsidRPr="006458C4" w:rsidTr="005710B4">
        <w:trPr>
          <w:gridAfter w:val="1"/>
          <w:wAfter w:w="19" w:type="dxa"/>
          <w:trHeight w:val="284"/>
          <w:jc w:val="center"/>
        </w:trPr>
        <w:tc>
          <w:tcPr>
            <w:tcW w:w="3965" w:type="dxa"/>
            <w:vAlign w:val="center"/>
          </w:tcPr>
          <w:p w:rsidR="005710B4" w:rsidRPr="006458C4" w:rsidRDefault="005710B4" w:rsidP="00312651">
            <w:pPr>
              <w:jc w:val="center"/>
              <w:rPr>
                <w:b/>
                <w:sz w:val="22"/>
                <w:szCs w:val="22"/>
                <w:lang w:val="en-GB"/>
              </w:rPr>
            </w:pPr>
            <w:r w:rsidRPr="006458C4">
              <w:rPr>
                <w:b/>
                <w:sz w:val="22"/>
                <w:szCs w:val="22"/>
                <w:lang w:val="en-GB"/>
              </w:rPr>
              <w:t>Strain</w:t>
            </w:r>
          </w:p>
        </w:tc>
        <w:tc>
          <w:tcPr>
            <w:tcW w:w="1104" w:type="dxa"/>
            <w:gridSpan w:val="2"/>
            <w:vAlign w:val="center"/>
          </w:tcPr>
          <w:p w:rsidR="005710B4" w:rsidRPr="006458C4" w:rsidRDefault="005710B4" w:rsidP="00312651">
            <w:pPr>
              <w:jc w:val="center"/>
              <w:rPr>
                <w:b/>
                <w:sz w:val="22"/>
                <w:szCs w:val="22"/>
                <w:lang w:val="en-GB"/>
              </w:rPr>
            </w:pPr>
            <w:r>
              <w:rPr>
                <w:b/>
                <w:sz w:val="22"/>
                <w:szCs w:val="22"/>
                <w:lang w:val="en-GB"/>
              </w:rPr>
              <w:t>G</w:t>
            </w:r>
            <w:r w:rsidRPr="006458C4">
              <w:rPr>
                <w:b/>
                <w:sz w:val="22"/>
                <w:szCs w:val="22"/>
                <w:lang w:val="en-GB"/>
              </w:rPr>
              <w:t>ender</w:t>
            </w:r>
          </w:p>
        </w:tc>
        <w:tc>
          <w:tcPr>
            <w:tcW w:w="1343" w:type="dxa"/>
            <w:vAlign w:val="center"/>
          </w:tcPr>
          <w:p w:rsidR="005710B4" w:rsidRPr="006458C4" w:rsidRDefault="005710B4" w:rsidP="00312651">
            <w:pPr>
              <w:jc w:val="center"/>
              <w:rPr>
                <w:b/>
                <w:sz w:val="22"/>
                <w:szCs w:val="22"/>
                <w:lang w:val="en-GB"/>
              </w:rPr>
            </w:pPr>
            <w:r w:rsidRPr="006458C4">
              <w:rPr>
                <w:b/>
                <w:sz w:val="22"/>
                <w:szCs w:val="22"/>
                <w:lang w:val="en-GB"/>
              </w:rPr>
              <w:t>Age,</w:t>
            </w:r>
            <w:r>
              <w:rPr>
                <w:b/>
                <w:sz w:val="22"/>
                <w:szCs w:val="22"/>
                <w:lang w:val="en-GB"/>
              </w:rPr>
              <w:t xml:space="preserve"> </w:t>
            </w:r>
            <w:r w:rsidRPr="006458C4">
              <w:rPr>
                <w:b/>
                <w:sz w:val="22"/>
                <w:szCs w:val="22"/>
                <w:lang w:val="en-GB"/>
              </w:rPr>
              <w:t>weeks</w:t>
            </w:r>
          </w:p>
        </w:tc>
        <w:tc>
          <w:tcPr>
            <w:tcW w:w="1357" w:type="dxa"/>
            <w:vAlign w:val="center"/>
          </w:tcPr>
          <w:p w:rsidR="005710B4" w:rsidRPr="006458C4" w:rsidRDefault="005710B4" w:rsidP="00312651">
            <w:pPr>
              <w:jc w:val="center"/>
              <w:rPr>
                <w:b/>
                <w:sz w:val="22"/>
                <w:szCs w:val="22"/>
                <w:lang w:val="en-GB"/>
              </w:rPr>
            </w:pPr>
            <w:r w:rsidRPr="006458C4">
              <w:rPr>
                <w:b/>
                <w:sz w:val="22"/>
                <w:szCs w:val="22"/>
                <w:lang w:val="en-GB"/>
              </w:rPr>
              <w:t>Expected number of animals per order</w:t>
            </w:r>
          </w:p>
        </w:tc>
      </w:tr>
      <w:tr w:rsidR="005710B4" w:rsidRPr="006458C4" w:rsidTr="005710B4">
        <w:trPr>
          <w:gridAfter w:val="1"/>
          <w:wAfter w:w="19" w:type="dxa"/>
          <w:trHeight w:val="284"/>
          <w:jc w:val="center"/>
        </w:trPr>
        <w:tc>
          <w:tcPr>
            <w:tcW w:w="3965" w:type="dxa"/>
          </w:tcPr>
          <w:p w:rsidR="005710B4" w:rsidRPr="006458C4" w:rsidRDefault="005710B4" w:rsidP="00312651">
            <w:pPr>
              <w:rPr>
                <w:b/>
                <w:sz w:val="22"/>
                <w:szCs w:val="22"/>
                <w:lang w:val="en-GB"/>
              </w:rPr>
            </w:pPr>
            <w:r w:rsidRPr="006458C4">
              <w:rPr>
                <w:b/>
                <w:sz w:val="22"/>
                <w:szCs w:val="22"/>
                <w:lang w:val="en-GB"/>
              </w:rPr>
              <w:t>MICE</w:t>
            </w:r>
          </w:p>
        </w:tc>
        <w:tc>
          <w:tcPr>
            <w:tcW w:w="1104" w:type="dxa"/>
            <w:gridSpan w:val="2"/>
          </w:tcPr>
          <w:p w:rsidR="005710B4" w:rsidRPr="006458C4" w:rsidRDefault="005710B4" w:rsidP="00312651">
            <w:pPr>
              <w:jc w:val="center"/>
              <w:rPr>
                <w:sz w:val="22"/>
                <w:szCs w:val="22"/>
                <w:lang w:val="en-GB"/>
              </w:rPr>
            </w:pPr>
          </w:p>
        </w:tc>
        <w:tc>
          <w:tcPr>
            <w:tcW w:w="1343" w:type="dxa"/>
          </w:tcPr>
          <w:p w:rsidR="005710B4" w:rsidRPr="006458C4" w:rsidRDefault="005710B4" w:rsidP="00312651">
            <w:pPr>
              <w:jc w:val="center"/>
              <w:rPr>
                <w:sz w:val="22"/>
                <w:szCs w:val="22"/>
                <w:lang w:val="en-GB"/>
              </w:rPr>
            </w:pPr>
          </w:p>
        </w:tc>
        <w:tc>
          <w:tcPr>
            <w:tcW w:w="1357" w:type="dxa"/>
          </w:tcPr>
          <w:p w:rsidR="005710B4" w:rsidRPr="006458C4" w:rsidRDefault="005710B4" w:rsidP="00312651">
            <w:pPr>
              <w:jc w:val="center"/>
              <w:rPr>
                <w:sz w:val="22"/>
                <w:szCs w:val="22"/>
                <w:lang w:val="en-GB"/>
              </w:rPr>
            </w:pPr>
          </w:p>
        </w:tc>
      </w:tr>
      <w:tr w:rsidR="005710B4" w:rsidRPr="006458C4" w:rsidTr="005710B4">
        <w:trPr>
          <w:gridAfter w:val="1"/>
          <w:wAfter w:w="19" w:type="dxa"/>
          <w:trHeight w:val="284"/>
          <w:jc w:val="center"/>
        </w:trPr>
        <w:tc>
          <w:tcPr>
            <w:tcW w:w="3965" w:type="dxa"/>
          </w:tcPr>
          <w:p w:rsidR="005710B4" w:rsidRPr="0059114C" w:rsidRDefault="005710B4" w:rsidP="00312651">
            <w:pPr>
              <w:rPr>
                <w:sz w:val="22"/>
                <w:szCs w:val="22"/>
                <w:lang w:val="en-GB"/>
              </w:rPr>
            </w:pPr>
            <w:proofErr w:type="spellStart"/>
            <w:r w:rsidRPr="0059114C">
              <w:rPr>
                <w:sz w:val="22"/>
                <w:szCs w:val="22"/>
                <w:lang w:val="en-GB"/>
              </w:rPr>
              <w:t>Hsd:ICR</w:t>
            </w:r>
            <w:proofErr w:type="spellEnd"/>
            <w:r w:rsidRPr="0059114C">
              <w:rPr>
                <w:sz w:val="22"/>
                <w:szCs w:val="22"/>
                <w:lang w:val="en-GB"/>
              </w:rPr>
              <w:t xml:space="preserve"> (CD-1)</w:t>
            </w:r>
          </w:p>
        </w:tc>
        <w:tc>
          <w:tcPr>
            <w:tcW w:w="1104" w:type="dxa"/>
            <w:gridSpan w:val="2"/>
          </w:tcPr>
          <w:p w:rsidR="005710B4" w:rsidRPr="0059114C" w:rsidRDefault="005710B4" w:rsidP="00312651">
            <w:pPr>
              <w:jc w:val="center"/>
              <w:rPr>
                <w:sz w:val="22"/>
                <w:szCs w:val="22"/>
                <w:lang w:val="en-GB"/>
              </w:rPr>
            </w:pPr>
            <w:r w:rsidRPr="0059114C">
              <w:rPr>
                <w:sz w:val="22"/>
                <w:szCs w:val="22"/>
                <w:lang w:val="en-GB"/>
              </w:rPr>
              <w:t>male</w:t>
            </w:r>
          </w:p>
        </w:tc>
        <w:tc>
          <w:tcPr>
            <w:tcW w:w="1343" w:type="dxa"/>
          </w:tcPr>
          <w:p w:rsidR="005710B4" w:rsidRPr="0059114C" w:rsidRDefault="005710B4" w:rsidP="005710B4">
            <w:pPr>
              <w:jc w:val="center"/>
              <w:rPr>
                <w:sz w:val="22"/>
                <w:szCs w:val="22"/>
                <w:lang w:val="en-GB"/>
              </w:rPr>
            </w:pPr>
            <w:r w:rsidRPr="0059114C">
              <w:rPr>
                <w:sz w:val="22"/>
                <w:szCs w:val="22"/>
                <w:lang w:val="en-GB"/>
              </w:rPr>
              <w:t>4-6</w:t>
            </w:r>
          </w:p>
        </w:tc>
        <w:tc>
          <w:tcPr>
            <w:tcW w:w="1357" w:type="dxa"/>
          </w:tcPr>
          <w:p w:rsidR="005710B4" w:rsidRPr="006458C4" w:rsidRDefault="005710B4" w:rsidP="00312651">
            <w:pPr>
              <w:jc w:val="center"/>
              <w:rPr>
                <w:sz w:val="22"/>
                <w:szCs w:val="22"/>
                <w:lang w:val="en-GB"/>
              </w:rPr>
            </w:pPr>
            <w:r w:rsidRPr="006458C4">
              <w:rPr>
                <w:sz w:val="22"/>
                <w:szCs w:val="22"/>
                <w:lang w:val="en-GB"/>
              </w:rPr>
              <w:t>50-250</w:t>
            </w:r>
          </w:p>
        </w:tc>
      </w:tr>
      <w:tr w:rsidR="005710B4" w:rsidRPr="006458C4" w:rsidTr="005710B4">
        <w:trPr>
          <w:gridAfter w:val="1"/>
          <w:wAfter w:w="19" w:type="dxa"/>
          <w:trHeight w:val="284"/>
          <w:jc w:val="center"/>
        </w:trPr>
        <w:tc>
          <w:tcPr>
            <w:tcW w:w="3965" w:type="dxa"/>
          </w:tcPr>
          <w:p w:rsidR="005710B4" w:rsidRPr="0059114C" w:rsidRDefault="005710B4" w:rsidP="00312651">
            <w:pPr>
              <w:rPr>
                <w:sz w:val="22"/>
                <w:szCs w:val="22"/>
                <w:lang w:val="en-GB"/>
              </w:rPr>
            </w:pPr>
            <w:proofErr w:type="spellStart"/>
            <w:r w:rsidRPr="0059114C">
              <w:rPr>
                <w:sz w:val="22"/>
                <w:szCs w:val="22"/>
                <w:lang w:val="en-GB"/>
              </w:rPr>
              <w:t>Hsd:ICR</w:t>
            </w:r>
            <w:proofErr w:type="spellEnd"/>
            <w:r w:rsidRPr="0059114C">
              <w:rPr>
                <w:sz w:val="22"/>
                <w:szCs w:val="22"/>
                <w:lang w:val="en-GB"/>
              </w:rPr>
              <w:t xml:space="preserve"> (CD-1)</w:t>
            </w:r>
          </w:p>
        </w:tc>
        <w:tc>
          <w:tcPr>
            <w:tcW w:w="1104" w:type="dxa"/>
            <w:gridSpan w:val="2"/>
          </w:tcPr>
          <w:p w:rsidR="005710B4" w:rsidRPr="0059114C" w:rsidRDefault="005710B4" w:rsidP="00312651">
            <w:pPr>
              <w:jc w:val="center"/>
              <w:rPr>
                <w:sz w:val="22"/>
                <w:szCs w:val="22"/>
                <w:lang w:val="en-GB"/>
              </w:rPr>
            </w:pPr>
            <w:r w:rsidRPr="0059114C">
              <w:rPr>
                <w:sz w:val="22"/>
                <w:szCs w:val="22"/>
                <w:lang w:val="en-GB"/>
              </w:rPr>
              <w:t>male</w:t>
            </w:r>
          </w:p>
        </w:tc>
        <w:tc>
          <w:tcPr>
            <w:tcW w:w="1343" w:type="dxa"/>
          </w:tcPr>
          <w:p w:rsidR="005710B4" w:rsidRPr="0059114C" w:rsidRDefault="005710B4" w:rsidP="005710B4">
            <w:pPr>
              <w:jc w:val="center"/>
              <w:rPr>
                <w:sz w:val="22"/>
                <w:szCs w:val="22"/>
                <w:lang w:val="en-GB"/>
              </w:rPr>
            </w:pPr>
            <w:r w:rsidRPr="0059114C">
              <w:rPr>
                <w:sz w:val="22"/>
                <w:szCs w:val="22"/>
                <w:lang w:val="en-GB"/>
              </w:rPr>
              <w:t>6-8</w:t>
            </w:r>
          </w:p>
        </w:tc>
        <w:tc>
          <w:tcPr>
            <w:tcW w:w="1357" w:type="dxa"/>
          </w:tcPr>
          <w:p w:rsidR="005710B4" w:rsidRPr="006458C4" w:rsidRDefault="005710B4" w:rsidP="00312651">
            <w:pPr>
              <w:jc w:val="center"/>
              <w:rPr>
                <w:sz w:val="22"/>
                <w:szCs w:val="22"/>
                <w:lang w:val="en-GB"/>
              </w:rPr>
            </w:pPr>
            <w:r w:rsidRPr="006458C4">
              <w:rPr>
                <w:sz w:val="22"/>
                <w:szCs w:val="22"/>
                <w:lang w:val="en-GB"/>
              </w:rPr>
              <w:t>50-250</w:t>
            </w:r>
          </w:p>
        </w:tc>
      </w:tr>
      <w:tr w:rsidR="005710B4" w:rsidRPr="006458C4" w:rsidTr="005710B4">
        <w:trPr>
          <w:gridAfter w:val="1"/>
          <w:wAfter w:w="19" w:type="dxa"/>
          <w:trHeight w:val="284"/>
          <w:jc w:val="center"/>
        </w:trPr>
        <w:tc>
          <w:tcPr>
            <w:tcW w:w="3965" w:type="dxa"/>
          </w:tcPr>
          <w:p w:rsidR="005710B4" w:rsidRPr="0059114C" w:rsidRDefault="005710B4" w:rsidP="00312651">
            <w:pPr>
              <w:rPr>
                <w:sz w:val="22"/>
                <w:szCs w:val="22"/>
                <w:lang w:val="en-GB"/>
              </w:rPr>
            </w:pPr>
            <w:proofErr w:type="spellStart"/>
            <w:r w:rsidRPr="0059114C">
              <w:rPr>
                <w:sz w:val="22"/>
                <w:szCs w:val="22"/>
                <w:lang w:val="en-GB"/>
              </w:rPr>
              <w:t>Hsd:ICR</w:t>
            </w:r>
            <w:proofErr w:type="spellEnd"/>
            <w:r w:rsidRPr="0059114C">
              <w:rPr>
                <w:sz w:val="22"/>
                <w:szCs w:val="22"/>
                <w:lang w:val="en-GB"/>
              </w:rPr>
              <w:t xml:space="preserve"> (CD-1)</w:t>
            </w:r>
          </w:p>
        </w:tc>
        <w:tc>
          <w:tcPr>
            <w:tcW w:w="1104" w:type="dxa"/>
            <w:gridSpan w:val="2"/>
          </w:tcPr>
          <w:p w:rsidR="005710B4" w:rsidRPr="0059114C" w:rsidRDefault="005710B4" w:rsidP="00312651">
            <w:pPr>
              <w:jc w:val="center"/>
              <w:rPr>
                <w:sz w:val="22"/>
                <w:szCs w:val="22"/>
                <w:lang w:val="en-GB"/>
              </w:rPr>
            </w:pPr>
            <w:r w:rsidRPr="0059114C">
              <w:rPr>
                <w:sz w:val="22"/>
                <w:szCs w:val="22"/>
                <w:lang w:val="en-GB"/>
              </w:rPr>
              <w:t>male</w:t>
            </w:r>
          </w:p>
        </w:tc>
        <w:tc>
          <w:tcPr>
            <w:tcW w:w="1343" w:type="dxa"/>
          </w:tcPr>
          <w:p w:rsidR="005710B4" w:rsidRPr="0059114C" w:rsidRDefault="005710B4" w:rsidP="005710B4">
            <w:pPr>
              <w:jc w:val="center"/>
              <w:rPr>
                <w:sz w:val="22"/>
                <w:szCs w:val="22"/>
                <w:lang w:val="en-GB"/>
              </w:rPr>
            </w:pPr>
            <w:r w:rsidRPr="0059114C">
              <w:rPr>
                <w:sz w:val="22"/>
                <w:szCs w:val="22"/>
                <w:lang w:val="en-GB"/>
              </w:rPr>
              <w:t>8-10</w:t>
            </w:r>
          </w:p>
        </w:tc>
        <w:tc>
          <w:tcPr>
            <w:tcW w:w="1357" w:type="dxa"/>
          </w:tcPr>
          <w:p w:rsidR="005710B4" w:rsidRPr="006458C4" w:rsidRDefault="005710B4" w:rsidP="00312651">
            <w:pPr>
              <w:jc w:val="center"/>
              <w:rPr>
                <w:sz w:val="22"/>
                <w:szCs w:val="22"/>
                <w:lang w:val="en-GB"/>
              </w:rPr>
            </w:pPr>
            <w:r w:rsidRPr="006458C4">
              <w:rPr>
                <w:sz w:val="22"/>
                <w:szCs w:val="22"/>
                <w:lang w:val="en-GB"/>
              </w:rPr>
              <w:t>50-250</w:t>
            </w:r>
          </w:p>
        </w:tc>
      </w:tr>
      <w:tr w:rsidR="005710B4" w:rsidRPr="006458C4" w:rsidTr="005710B4">
        <w:trPr>
          <w:gridAfter w:val="1"/>
          <w:wAfter w:w="19" w:type="dxa"/>
          <w:trHeight w:val="284"/>
          <w:jc w:val="center"/>
        </w:trPr>
        <w:tc>
          <w:tcPr>
            <w:tcW w:w="3965" w:type="dxa"/>
          </w:tcPr>
          <w:p w:rsidR="005710B4" w:rsidRPr="0059114C" w:rsidRDefault="005710B4" w:rsidP="00312651">
            <w:pPr>
              <w:rPr>
                <w:sz w:val="22"/>
                <w:szCs w:val="22"/>
                <w:lang w:val="en-GB"/>
              </w:rPr>
            </w:pPr>
            <w:proofErr w:type="spellStart"/>
            <w:r w:rsidRPr="0059114C">
              <w:rPr>
                <w:sz w:val="22"/>
                <w:szCs w:val="22"/>
                <w:lang w:val="en-GB"/>
              </w:rPr>
              <w:t>Hsd:ICR</w:t>
            </w:r>
            <w:proofErr w:type="spellEnd"/>
            <w:r w:rsidRPr="0059114C">
              <w:rPr>
                <w:sz w:val="22"/>
                <w:szCs w:val="22"/>
                <w:lang w:val="en-GB"/>
              </w:rPr>
              <w:t xml:space="preserve"> (CD-1)</w:t>
            </w:r>
          </w:p>
        </w:tc>
        <w:tc>
          <w:tcPr>
            <w:tcW w:w="1104" w:type="dxa"/>
            <w:gridSpan w:val="2"/>
          </w:tcPr>
          <w:p w:rsidR="005710B4" w:rsidRPr="0059114C" w:rsidRDefault="005710B4" w:rsidP="00312651">
            <w:pPr>
              <w:jc w:val="center"/>
              <w:rPr>
                <w:sz w:val="22"/>
                <w:szCs w:val="22"/>
                <w:lang w:val="en-GB"/>
              </w:rPr>
            </w:pPr>
            <w:r w:rsidRPr="0059114C">
              <w:rPr>
                <w:sz w:val="22"/>
                <w:szCs w:val="22"/>
                <w:lang w:val="en-GB"/>
              </w:rPr>
              <w:t>male</w:t>
            </w:r>
          </w:p>
        </w:tc>
        <w:tc>
          <w:tcPr>
            <w:tcW w:w="1343" w:type="dxa"/>
          </w:tcPr>
          <w:p w:rsidR="005710B4" w:rsidRPr="005710B4" w:rsidRDefault="005710B4" w:rsidP="005710B4">
            <w:pPr>
              <w:jc w:val="center"/>
              <w:rPr>
                <w:b/>
                <w:sz w:val="22"/>
                <w:szCs w:val="22"/>
                <w:lang w:val="en-GB"/>
              </w:rPr>
            </w:pPr>
            <w:r w:rsidRPr="0059114C">
              <w:rPr>
                <w:sz w:val="22"/>
                <w:szCs w:val="22"/>
                <w:lang w:val="en-GB"/>
              </w:rPr>
              <w:t>aged</w:t>
            </w:r>
            <w:r w:rsidRPr="005710B4">
              <w:rPr>
                <w:sz w:val="22"/>
                <w:szCs w:val="22"/>
                <w:lang w:val="en-GB"/>
              </w:rPr>
              <w:t>*</w:t>
            </w:r>
          </w:p>
        </w:tc>
        <w:tc>
          <w:tcPr>
            <w:tcW w:w="1357" w:type="dxa"/>
          </w:tcPr>
          <w:p w:rsidR="005710B4" w:rsidRPr="006458C4" w:rsidRDefault="005710B4" w:rsidP="00312651">
            <w:pPr>
              <w:jc w:val="center"/>
              <w:rPr>
                <w:sz w:val="22"/>
                <w:szCs w:val="22"/>
                <w:lang w:val="en-GB"/>
              </w:rPr>
            </w:pPr>
            <w:r w:rsidRPr="006458C4">
              <w:rPr>
                <w:sz w:val="22"/>
                <w:szCs w:val="22"/>
                <w:lang w:val="en-GB"/>
              </w:rPr>
              <w:t>50-250</w:t>
            </w:r>
          </w:p>
        </w:tc>
      </w:tr>
      <w:tr w:rsidR="005710B4" w:rsidRPr="006458C4" w:rsidTr="005710B4">
        <w:trPr>
          <w:gridAfter w:val="1"/>
          <w:wAfter w:w="19" w:type="dxa"/>
          <w:trHeight w:val="284"/>
          <w:jc w:val="center"/>
        </w:trPr>
        <w:tc>
          <w:tcPr>
            <w:tcW w:w="3965" w:type="dxa"/>
          </w:tcPr>
          <w:p w:rsidR="005710B4" w:rsidRPr="0059114C" w:rsidRDefault="005710B4" w:rsidP="00312651">
            <w:pPr>
              <w:rPr>
                <w:sz w:val="22"/>
                <w:szCs w:val="22"/>
                <w:lang w:val="en-GB"/>
              </w:rPr>
            </w:pPr>
            <w:proofErr w:type="spellStart"/>
            <w:r w:rsidRPr="0059114C">
              <w:rPr>
                <w:sz w:val="22"/>
                <w:szCs w:val="22"/>
                <w:lang w:val="en-GB"/>
              </w:rPr>
              <w:t>Hsd:ICR</w:t>
            </w:r>
            <w:proofErr w:type="spellEnd"/>
            <w:r w:rsidRPr="0059114C">
              <w:rPr>
                <w:sz w:val="22"/>
                <w:szCs w:val="22"/>
                <w:lang w:val="en-GB"/>
              </w:rPr>
              <w:t xml:space="preserve"> (CD-1)</w:t>
            </w:r>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59114C" w:rsidRDefault="005710B4" w:rsidP="005710B4">
            <w:pPr>
              <w:jc w:val="center"/>
              <w:rPr>
                <w:sz w:val="22"/>
                <w:szCs w:val="22"/>
                <w:lang w:val="en-GB"/>
              </w:rPr>
            </w:pPr>
            <w:r w:rsidRPr="0059114C">
              <w:rPr>
                <w:sz w:val="22"/>
                <w:szCs w:val="22"/>
                <w:lang w:val="en-GB"/>
              </w:rPr>
              <w:t>4-6</w:t>
            </w:r>
          </w:p>
        </w:tc>
        <w:tc>
          <w:tcPr>
            <w:tcW w:w="1357" w:type="dxa"/>
          </w:tcPr>
          <w:p w:rsidR="005710B4" w:rsidRPr="006458C4" w:rsidRDefault="005710B4" w:rsidP="00312651">
            <w:pPr>
              <w:jc w:val="center"/>
              <w:rPr>
                <w:sz w:val="22"/>
                <w:szCs w:val="22"/>
                <w:lang w:val="en-GB"/>
              </w:rPr>
            </w:pPr>
            <w:r w:rsidRPr="006458C4">
              <w:rPr>
                <w:sz w:val="22"/>
                <w:szCs w:val="22"/>
                <w:lang w:val="en-GB"/>
              </w:rPr>
              <w:t>50-250</w:t>
            </w:r>
          </w:p>
        </w:tc>
      </w:tr>
      <w:tr w:rsidR="005710B4" w:rsidRPr="006458C4" w:rsidTr="005710B4">
        <w:trPr>
          <w:gridAfter w:val="1"/>
          <w:wAfter w:w="19" w:type="dxa"/>
          <w:trHeight w:val="284"/>
          <w:jc w:val="center"/>
        </w:trPr>
        <w:tc>
          <w:tcPr>
            <w:tcW w:w="3965" w:type="dxa"/>
          </w:tcPr>
          <w:p w:rsidR="005710B4" w:rsidRPr="0059114C" w:rsidRDefault="005710B4" w:rsidP="00312651">
            <w:pPr>
              <w:rPr>
                <w:sz w:val="22"/>
                <w:szCs w:val="22"/>
                <w:lang w:val="en-GB"/>
              </w:rPr>
            </w:pPr>
            <w:proofErr w:type="spellStart"/>
            <w:r w:rsidRPr="0059114C">
              <w:rPr>
                <w:sz w:val="22"/>
                <w:szCs w:val="22"/>
                <w:lang w:val="en-GB"/>
              </w:rPr>
              <w:t>Hsd:ICR</w:t>
            </w:r>
            <w:proofErr w:type="spellEnd"/>
            <w:r w:rsidRPr="0059114C">
              <w:rPr>
                <w:sz w:val="22"/>
                <w:szCs w:val="22"/>
                <w:lang w:val="en-GB"/>
              </w:rPr>
              <w:t xml:space="preserve"> (CD-1)</w:t>
            </w:r>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59114C" w:rsidRDefault="005710B4" w:rsidP="005710B4">
            <w:pPr>
              <w:jc w:val="center"/>
              <w:rPr>
                <w:sz w:val="22"/>
                <w:szCs w:val="22"/>
                <w:lang w:val="en-GB"/>
              </w:rPr>
            </w:pPr>
            <w:r w:rsidRPr="0059114C">
              <w:rPr>
                <w:sz w:val="22"/>
                <w:szCs w:val="22"/>
                <w:lang w:val="en-GB"/>
              </w:rPr>
              <w:t>6-8</w:t>
            </w:r>
          </w:p>
        </w:tc>
        <w:tc>
          <w:tcPr>
            <w:tcW w:w="1357" w:type="dxa"/>
          </w:tcPr>
          <w:p w:rsidR="005710B4" w:rsidRPr="006458C4" w:rsidRDefault="005710B4" w:rsidP="00312651">
            <w:pPr>
              <w:jc w:val="center"/>
              <w:rPr>
                <w:sz w:val="22"/>
                <w:szCs w:val="22"/>
                <w:lang w:val="en-GB"/>
              </w:rPr>
            </w:pPr>
            <w:r w:rsidRPr="006458C4">
              <w:rPr>
                <w:sz w:val="22"/>
                <w:szCs w:val="22"/>
                <w:lang w:val="en-GB"/>
              </w:rPr>
              <w:t>50-250</w:t>
            </w:r>
          </w:p>
        </w:tc>
      </w:tr>
      <w:tr w:rsidR="005710B4" w:rsidRPr="006458C4" w:rsidTr="005710B4">
        <w:trPr>
          <w:gridAfter w:val="1"/>
          <w:wAfter w:w="19" w:type="dxa"/>
          <w:trHeight w:val="284"/>
          <w:jc w:val="center"/>
        </w:trPr>
        <w:tc>
          <w:tcPr>
            <w:tcW w:w="3965" w:type="dxa"/>
          </w:tcPr>
          <w:p w:rsidR="005710B4" w:rsidRPr="0059114C" w:rsidRDefault="005710B4" w:rsidP="00312651">
            <w:pPr>
              <w:rPr>
                <w:sz w:val="22"/>
                <w:szCs w:val="22"/>
                <w:lang w:val="en-GB"/>
              </w:rPr>
            </w:pPr>
            <w:proofErr w:type="spellStart"/>
            <w:r w:rsidRPr="0059114C">
              <w:rPr>
                <w:sz w:val="22"/>
                <w:szCs w:val="22"/>
                <w:lang w:val="en-GB"/>
              </w:rPr>
              <w:t>Hsd:ICR</w:t>
            </w:r>
            <w:proofErr w:type="spellEnd"/>
            <w:r w:rsidRPr="0059114C">
              <w:rPr>
                <w:sz w:val="22"/>
                <w:szCs w:val="22"/>
                <w:lang w:val="en-GB"/>
              </w:rPr>
              <w:t xml:space="preserve"> (CD-1)</w:t>
            </w:r>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59114C" w:rsidRDefault="005710B4" w:rsidP="005710B4">
            <w:pPr>
              <w:jc w:val="center"/>
              <w:rPr>
                <w:sz w:val="22"/>
                <w:szCs w:val="22"/>
                <w:lang w:val="en-GB"/>
              </w:rPr>
            </w:pPr>
            <w:r w:rsidRPr="0059114C">
              <w:rPr>
                <w:sz w:val="22"/>
                <w:szCs w:val="22"/>
                <w:lang w:val="en-GB"/>
              </w:rPr>
              <w:t>8-10</w:t>
            </w:r>
          </w:p>
        </w:tc>
        <w:tc>
          <w:tcPr>
            <w:tcW w:w="1357" w:type="dxa"/>
          </w:tcPr>
          <w:p w:rsidR="005710B4" w:rsidRPr="006458C4" w:rsidRDefault="005710B4" w:rsidP="00312651">
            <w:pPr>
              <w:jc w:val="center"/>
              <w:rPr>
                <w:sz w:val="22"/>
                <w:szCs w:val="22"/>
                <w:lang w:val="en-GB"/>
              </w:rPr>
            </w:pPr>
            <w:r w:rsidRPr="006458C4">
              <w:rPr>
                <w:sz w:val="22"/>
                <w:szCs w:val="22"/>
                <w:lang w:val="en-GB"/>
              </w:rPr>
              <w:t>50-250</w:t>
            </w:r>
          </w:p>
        </w:tc>
      </w:tr>
      <w:tr w:rsidR="005710B4" w:rsidRPr="006458C4" w:rsidTr="005710B4">
        <w:trPr>
          <w:gridAfter w:val="1"/>
          <w:wAfter w:w="19" w:type="dxa"/>
          <w:trHeight w:val="284"/>
          <w:jc w:val="center"/>
        </w:trPr>
        <w:tc>
          <w:tcPr>
            <w:tcW w:w="3965" w:type="dxa"/>
          </w:tcPr>
          <w:p w:rsidR="005710B4" w:rsidRPr="0059114C" w:rsidRDefault="005710B4" w:rsidP="00312651">
            <w:pPr>
              <w:rPr>
                <w:sz w:val="22"/>
                <w:szCs w:val="22"/>
                <w:lang w:val="en-GB"/>
              </w:rPr>
            </w:pPr>
            <w:proofErr w:type="spellStart"/>
            <w:r w:rsidRPr="0059114C">
              <w:rPr>
                <w:sz w:val="22"/>
                <w:szCs w:val="22"/>
                <w:lang w:val="en-GB"/>
              </w:rPr>
              <w:t>Hsd:ICR</w:t>
            </w:r>
            <w:proofErr w:type="spellEnd"/>
            <w:r w:rsidRPr="0059114C">
              <w:rPr>
                <w:sz w:val="22"/>
                <w:szCs w:val="22"/>
                <w:lang w:val="en-GB"/>
              </w:rPr>
              <w:t xml:space="preserve"> (CD-1)</w:t>
            </w:r>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59114C" w:rsidRDefault="005710B4" w:rsidP="005710B4">
            <w:pPr>
              <w:jc w:val="center"/>
              <w:rPr>
                <w:sz w:val="22"/>
                <w:szCs w:val="22"/>
                <w:lang w:val="en-GB"/>
              </w:rPr>
            </w:pPr>
            <w:r w:rsidRPr="0059114C">
              <w:rPr>
                <w:sz w:val="22"/>
                <w:szCs w:val="22"/>
                <w:lang w:val="en-GB"/>
              </w:rPr>
              <w:t>aged</w:t>
            </w:r>
          </w:p>
        </w:tc>
        <w:tc>
          <w:tcPr>
            <w:tcW w:w="1357" w:type="dxa"/>
          </w:tcPr>
          <w:p w:rsidR="005710B4" w:rsidRPr="006458C4" w:rsidRDefault="005710B4" w:rsidP="00312651">
            <w:pPr>
              <w:jc w:val="center"/>
              <w:rPr>
                <w:sz w:val="22"/>
                <w:szCs w:val="22"/>
                <w:lang w:val="en-GB"/>
              </w:rPr>
            </w:pPr>
            <w:r w:rsidRPr="006458C4">
              <w:rPr>
                <w:sz w:val="22"/>
                <w:szCs w:val="22"/>
                <w:lang w:val="en-GB"/>
              </w:rPr>
              <w:t>50-250</w:t>
            </w:r>
          </w:p>
        </w:tc>
      </w:tr>
      <w:tr w:rsidR="005710B4" w:rsidRPr="006458C4" w:rsidTr="005710B4">
        <w:trPr>
          <w:gridAfter w:val="1"/>
          <w:wAfter w:w="19" w:type="dxa"/>
          <w:trHeight w:val="284"/>
          <w:jc w:val="center"/>
        </w:trPr>
        <w:tc>
          <w:tcPr>
            <w:tcW w:w="3965" w:type="dxa"/>
          </w:tcPr>
          <w:p w:rsidR="005710B4" w:rsidRPr="0059114C" w:rsidRDefault="005710B4" w:rsidP="00312651">
            <w:pPr>
              <w:rPr>
                <w:sz w:val="22"/>
                <w:szCs w:val="22"/>
                <w:lang w:val="en-GB"/>
              </w:rPr>
            </w:pPr>
            <w:proofErr w:type="spellStart"/>
            <w:r w:rsidRPr="0059114C">
              <w:rPr>
                <w:sz w:val="22"/>
                <w:szCs w:val="22"/>
                <w:lang w:val="en-GB"/>
              </w:rPr>
              <w:t>Hsd:NIHS</w:t>
            </w:r>
            <w:proofErr w:type="spellEnd"/>
          </w:p>
        </w:tc>
        <w:tc>
          <w:tcPr>
            <w:tcW w:w="1104" w:type="dxa"/>
            <w:gridSpan w:val="2"/>
          </w:tcPr>
          <w:p w:rsidR="005710B4" w:rsidRPr="0059114C" w:rsidRDefault="005710B4" w:rsidP="00312651">
            <w:pPr>
              <w:jc w:val="center"/>
              <w:rPr>
                <w:sz w:val="22"/>
                <w:szCs w:val="22"/>
                <w:lang w:val="en-GB"/>
              </w:rPr>
            </w:pPr>
            <w:r w:rsidRPr="0059114C">
              <w:rPr>
                <w:sz w:val="22"/>
                <w:szCs w:val="22"/>
                <w:lang w:val="en-GB"/>
              </w:rPr>
              <w:t>male</w:t>
            </w:r>
          </w:p>
        </w:tc>
        <w:tc>
          <w:tcPr>
            <w:tcW w:w="1343" w:type="dxa"/>
          </w:tcPr>
          <w:p w:rsidR="005710B4" w:rsidRPr="0059114C" w:rsidRDefault="005710B4" w:rsidP="005710B4">
            <w:pPr>
              <w:jc w:val="center"/>
              <w:rPr>
                <w:sz w:val="22"/>
                <w:szCs w:val="22"/>
                <w:lang w:val="en-GB"/>
              </w:rPr>
            </w:pPr>
            <w:r w:rsidRPr="0059114C">
              <w:rPr>
                <w:sz w:val="22"/>
                <w:szCs w:val="22"/>
                <w:lang w:val="en-GB"/>
              </w:rPr>
              <w:t>4-6</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59114C" w:rsidRDefault="005710B4" w:rsidP="00312651">
            <w:pPr>
              <w:rPr>
                <w:sz w:val="22"/>
                <w:szCs w:val="22"/>
                <w:lang w:val="en-GB"/>
              </w:rPr>
            </w:pPr>
            <w:proofErr w:type="spellStart"/>
            <w:r w:rsidRPr="0059114C">
              <w:rPr>
                <w:sz w:val="22"/>
                <w:szCs w:val="22"/>
                <w:lang w:val="en-GB"/>
              </w:rPr>
              <w:t>Hsd:NIHS</w:t>
            </w:r>
            <w:proofErr w:type="spellEnd"/>
          </w:p>
        </w:tc>
        <w:tc>
          <w:tcPr>
            <w:tcW w:w="1104" w:type="dxa"/>
            <w:gridSpan w:val="2"/>
          </w:tcPr>
          <w:p w:rsidR="005710B4" w:rsidRPr="0059114C" w:rsidRDefault="005710B4" w:rsidP="00312651">
            <w:pPr>
              <w:jc w:val="center"/>
              <w:rPr>
                <w:sz w:val="22"/>
                <w:szCs w:val="22"/>
                <w:lang w:val="en-GB"/>
              </w:rPr>
            </w:pPr>
            <w:r w:rsidRPr="0059114C">
              <w:rPr>
                <w:sz w:val="22"/>
                <w:szCs w:val="22"/>
                <w:lang w:val="en-GB"/>
              </w:rPr>
              <w:t>male</w:t>
            </w:r>
          </w:p>
        </w:tc>
        <w:tc>
          <w:tcPr>
            <w:tcW w:w="1343" w:type="dxa"/>
          </w:tcPr>
          <w:p w:rsidR="005710B4" w:rsidRPr="0059114C" w:rsidRDefault="005710B4" w:rsidP="005710B4">
            <w:pPr>
              <w:jc w:val="center"/>
              <w:rPr>
                <w:sz w:val="22"/>
                <w:szCs w:val="22"/>
                <w:lang w:val="en-GB"/>
              </w:rPr>
            </w:pPr>
            <w:r w:rsidRPr="0059114C">
              <w:rPr>
                <w:sz w:val="22"/>
                <w:szCs w:val="22"/>
                <w:lang w:val="en-GB"/>
              </w:rPr>
              <w:t>6-8</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59114C" w:rsidRDefault="005710B4" w:rsidP="00312651">
            <w:pPr>
              <w:rPr>
                <w:sz w:val="22"/>
                <w:szCs w:val="22"/>
                <w:lang w:val="en-GB"/>
              </w:rPr>
            </w:pPr>
            <w:proofErr w:type="spellStart"/>
            <w:r w:rsidRPr="0059114C">
              <w:rPr>
                <w:sz w:val="22"/>
                <w:szCs w:val="22"/>
                <w:lang w:val="en-GB"/>
              </w:rPr>
              <w:t>Hsd:NIHS</w:t>
            </w:r>
            <w:proofErr w:type="spellEnd"/>
          </w:p>
        </w:tc>
        <w:tc>
          <w:tcPr>
            <w:tcW w:w="1104" w:type="dxa"/>
            <w:gridSpan w:val="2"/>
          </w:tcPr>
          <w:p w:rsidR="005710B4" w:rsidRPr="0059114C" w:rsidRDefault="005710B4" w:rsidP="00312651">
            <w:pPr>
              <w:jc w:val="center"/>
              <w:rPr>
                <w:sz w:val="22"/>
                <w:szCs w:val="22"/>
                <w:lang w:val="en-GB"/>
              </w:rPr>
            </w:pPr>
            <w:r w:rsidRPr="0059114C">
              <w:rPr>
                <w:sz w:val="22"/>
                <w:szCs w:val="22"/>
                <w:lang w:val="en-GB"/>
              </w:rPr>
              <w:t>male</w:t>
            </w:r>
          </w:p>
        </w:tc>
        <w:tc>
          <w:tcPr>
            <w:tcW w:w="1343" w:type="dxa"/>
          </w:tcPr>
          <w:p w:rsidR="005710B4" w:rsidRPr="0059114C" w:rsidRDefault="005710B4" w:rsidP="005710B4">
            <w:pPr>
              <w:jc w:val="center"/>
              <w:rPr>
                <w:sz w:val="22"/>
                <w:szCs w:val="22"/>
                <w:lang w:val="en-GB"/>
              </w:rPr>
            </w:pPr>
            <w:r w:rsidRPr="0059114C">
              <w:rPr>
                <w:sz w:val="22"/>
                <w:szCs w:val="22"/>
                <w:lang w:val="en-GB"/>
              </w:rPr>
              <w:t>8-10</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59114C" w:rsidRDefault="005710B4" w:rsidP="00312651">
            <w:pPr>
              <w:rPr>
                <w:sz w:val="22"/>
                <w:szCs w:val="22"/>
                <w:lang w:val="en-GB"/>
              </w:rPr>
            </w:pPr>
            <w:proofErr w:type="spellStart"/>
            <w:r w:rsidRPr="0059114C">
              <w:rPr>
                <w:sz w:val="22"/>
                <w:szCs w:val="22"/>
                <w:lang w:val="en-GB"/>
              </w:rPr>
              <w:t>Hsd:NIHS</w:t>
            </w:r>
            <w:proofErr w:type="spellEnd"/>
          </w:p>
        </w:tc>
        <w:tc>
          <w:tcPr>
            <w:tcW w:w="1104" w:type="dxa"/>
            <w:gridSpan w:val="2"/>
          </w:tcPr>
          <w:p w:rsidR="005710B4" w:rsidRPr="0059114C" w:rsidRDefault="005710B4" w:rsidP="00312651">
            <w:pPr>
              <w:jc w:val="center"/>
              <w:rPr>
                <w:sz w:val="22"/>
                <w:szCs w:val="22"/>
                <w:lang w:val="en-GB"/>
              </w:rPr>
            </w:pPr>
            <w:r w:rsidRPr="0059114C">
              <w:rPr>
                <w:sz w:val="22"/>
                <w:szCs w:val="22"/>
                <w:lang w:val="en-GB"/>
              </w:rPr>
              <w:t>male</w:t>
            </w:r>
          </w:p>
        </w:tc>
        <w:tc>
          <w:tcPr>
            <w:tcW w:w="1343" w:type="dxa"/>
          </w:tcPr>
          <w:p w:rsidR="005710B4" w:rsidRPr="0059114C" w:rsidRDefault="005710B4" w:rsidP="005710B4">
            <w:pPr>
              <w:jc w:val="center"/>
              <w:rPr>
                <w:sz w:val="22"/>
                <w:szCs w:val="22"/>
                <w:lang w:val="en-GB"/>
              </w:rPr>
            </w:pPr>
            <w:r w:rsidRPr="0059114C">
              <w:rPr>
                <w:sz w:val="22"/>
                <w:szCs w:val="22"/>
                <w:lang w:val="en-GB"/>
              </w:rPr>
              <w:t>aged</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59114C" w:rsidRDefault="005710B4" w:rsidP="00312651">
            <w:pPr>
              <w:rPr>
                <w:sz w:val="22"/>
                <w:szCs w:val="22"/>
                <w:lang w:val="en-GB"/>
              </w:rPr>
            </w:pPr>
            <w:proofErr w:type="spellStart"/>
            <w:r w:rsidRPr="0059114C">
              <w:rPr>
                <w:sz w:val="22"/>
                <w:szCs w:val="22"/>
                <w:lang w:val="en-GB"/>
              </w:rPr>
              <w:t>Hsd:NIHS</w:t>
            </w:r>
            <w:proofErr w:type="spellEnd"/>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59114C" w:rsidRDefault="005710B4" w:rsidP="005710B4">
            <w:pPr>
              <w:jc w:val="center"/>
              <w:rPr>
                <w:sz w:val="22"/>
                <w:szCs w:val="22"/>
                <w:lang w:val="en-GB"/>
              </w:rPr>
            </w:pPr>
            <w:r w:rsidRPr="0059114C">
              <w:rPr>
                <w:sz w:val="22"/>
                <w:szCs w:val="22"/>
                <w:lang w:val="en-GB"/>
              </w:rPr>
              <w:t>4-6</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59114C" w:rsidRDefault="005710B4" w:rsidP="00312651">
            <w:pPr>
              <w:rPr>
                <w:sz w:val="22"/>
                <w:szCs w:val="22"/>
                <w:lang w:val="en-GB"/>
              </w:rPr>
            </w:pPr>
            <w:proofErr w:type="spellStart"/>
            <w:r w:rsidRPr="0059114C">
              <w:rPr>
                <w:sz w:val="22"/>
                <w:szCs w:val="22"/>
                <w:lang w:val="en-GB"/>
              </w:rPr>
              <w:t>Hsd:NIHS</w:t>
            </w:r>
            <w:proofErr w:type="spellEnd"/>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59114C" w:rsidRDefault="005710B4" w:rsidP="005710B4">
            <w:pPr>
              <w:jc w:val="center"/>
              <w:rPr>
                <w:sz w:val="22"/>
                <w:szCs w:val="22"/>
                <w:lang w:val="en-GB"/>
              </w:rPr>
            </w:pPr>
            <w:r w:rsidRPr="0059114C">
              <w:rPr>
                <w:sz w:val="22"/>
                <w:szCs w:val="22"/>
                <w:lang w:val="en-GB"/>
              </w:rPr>
              <w:t>6-8</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59114C" w:rsidRDefault="005710B4" w:rsidP="00312651">
            <w:pPr>
              <w:rPr>
                <w:sz w:val="22"/>
                <w:szCs w:val="22"/>
                <w:lang w:val="en-GB"/>
              </w:rPr>
            </w:pPr>
            <w:proofErr w:type="spellStart"/>
            <w:r w:rsidRPr="0059114C">
              <w:rPr>
                <w:sz w:val="22"/>
                <w:szCs w:val="22"/>
                <w:lang w:val="en-GB"/>
              </w:rPr>
              <w:t>Hsd:NIHS</w:t>
            </w:r>
            <w:proofErr w:type="spellEnd"/>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59114C" w:rsidRDefault="005710B4" w:rsidP="005710B4">
            <w:pPr>
              <w:jc w:val="center"/>
              <w:rPr>
                <w:sz w:val="22"/>
                <w:szCs w:val="22"/>
                <w:lang w:val="en-GB"/>
              </w:rPr>
            </w:pPr>
            <w:r w:rsidRPr="0059114C">
              <w:rPr>
                <w:sz w:val="22"/>
                <w:szCs w:val="22"/>
                <w:lang w:val="en-GB"/>
              </w:rPr>
              <w:t>8-10</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59114C" w:rsidRDefault="005710B4" w:rsidP="00312651">
            <w:pPr>
              <w:rPr>
                <w:sz w:val="22"/>
                <w:szCs w:val="22"/>
                <w:lang w:val="en-GB"/>
              </w:rPr>
            </w:pPr>
            <w:proofErr w:type="spellStart"/>
            <w:r w:rsidRPr="0059114C">
              <w:rPr>
                <w:sz w:val="22"/>
                <w:szCs w:val="22"/>
                <w:lang w:val="en-GB"/>
              </w:rPr>
              <w:t>Hsd:NIHS</w:t>
            </w:r>
            <w:proofErr w:type="spellEnd"/>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59114C" w:rsidRDefault="005710B4" w:rsidP="005710B4">
            <w:pPr>
              <w:jc w:val="center"/>
              <w:rPr>
                <w:sz w:val="22"/>
                <w:szCs w:val="22"/>
                <w:lang w:val="en-GB"/>
              </w:rPr>
            </w:pPr>
            <w:r w:rsidRPr="0059114C">
              <w:rPr>
                <w:sz w:val="22"/>
                <w:szCs w:val="22"/>
                <w:lang w:val="en-GB"/>
              </w:rPr>
              <w:t>aged</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59114C" w:rsidRDefault="005710B4" w:rsidP="00312651">
            <w:pPr>
              <w:rPr>
                <w:sz w:val="22"/>
                <w:szCs w:val="22"/>
              </w:rPr>
            </w:pPr>
            <w:r w:rsidRPr="0059114C">
              <w:rPr>
                <w:sz w:val="22"/>
                <w:szCs w:val="22"/>
              </w:rPr>
              <w:t>BALB/</w:t>
            </w:r>
            <w:proofErr w:type="spellStart"/>
            <w:r w:rsidRPr="0059114C">
              <w:rPr>
                <w:sz w:val="22"/>
                <w:szCs w:val="22"/>
              </w:rPr>
              <w:t>cOlaHsd</w:t>
            </w:r>
            <w:proofErr w:type="spellEnd"/>
          </w:p>
        </w:tc>
        <w:tc>
          <w:tcPr>
            <w:tcW w:w="1104" w:type="dxa"/>
            <w:gridSpan w:val="2"/>
          </w:tcPr>
          <w:p w:rsidR="005710B4" w:rsidRPr="0059114C" w:rsidRDefault="005710B4" w:rsidP="00312651">
            <w:pPr>
              <w:jc w:val="center"/>
              <w:rPr>
                <w:sz w:val="22"/>
                <w:szCs w:val="22"/>
                <w:lang w:val="en-GB"/>
              </w:rPr>
            </w:pPr>
            <w:r w:rsidRPr="0059114C">
              <w:rPr>
                <w:sz w:val="22"/>
                <w:szCs w:val="22"/>
                <w:lang w:val="en-GB"/>
              </w:rPr>
              <w:t>male</w:t>
            </w:r>
          </w:p>
        </w:tc>
        <w:tc>
          <w:tcPr>
            <w:tcW w:w="1343" w:type="dxa"/>
          </w:tcPr>
          <w:p w:rsidR="005710B4" w:rsidRPr="0059114C" w:rsidRDefault="005710B4" w:rsidP="005710B4">
            <w:pPr>
              <w:jc w:val="center"/>
              <w:rPr>
                <w:sz w:val="22"/>
                <w:szCs w:val="22"/>
                <w:lang w:val="en-GB"/>
              </w:rPr>
            </w:pPr>
            <w:r w:rsidRPr="0059114C">
              <w:rPr>
                <w:sz w:val="22"/>
                <w:szCs w:val="22"/>
                <w:lang w:val="en-GB"/>
              </w:rPr>
              <w:t>4-6</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59114C" w:rsidRDefault="005710B4" w:rsidP="00312651">
            <w:pPr>
              <w:rPr>
                <w:sz w:val="22"/>
                <w:szCs w:val="22"/>
              </w:rPr>
            </w:pPr>
            <w:r w:rsidRPr="0059114C">
              <w:rPr>
                <w:sz w:val="22"/>
                <w:szCs w:val="22"/>
              </w:rPr>
              <w:t>BALB/</w:t>
            </w:r>
            <w:proofErr w:type="spellStart"/>
            <w:r w:rsidRPr="0059114C">
              <w:rPr>
                <w:sz w:val="22"/>
                <w:szCs w:val="22"/>
              </w:rPr>
              <w:t>cOlaHsd</w:t>
            </w:r>
            <w:proofErr w:type="spellEnd"/>
          </w:p>
        </w:tc>
        <w:tc>
          <w:tcPr>
            <w:tcW w:w="1104" w:type="dxa"/>
            <w:gridSpan w:val="2"/>
          </w:tcPr>
          <w:p w:rsidR="005710B4" w:rsidRPr="0059114C" w:rsidRDefault="005710B4" w:rsidP="00312651">
            <w:pPr>
              <w:jc w:val="center"/>
              <w:rPr>
                <w:sz w:val="22"/>
                <w:szCs w:val="22"/>
                <w:lang w:val="en-GB"/>
              </w:rPr>
            </w:pPr>
            <w:r w:rsidRPr="0059114C">
              <w:rPr>
                <w:sz w:val="22"/>
                <w:szCs w:val="22"/>
                <w:lang w:val="en-GB"/>
              </w:rPr>
              <w:t>male</w:t>
            </w:r>
          </w:p>
        </w:tc>
        <w:tc>
          <w:tcPr>
            <w:tcW w:w="1343" w:type="dxa"/>
          </w:tcPr>
          <w:p w:rsidR="005710B4" w:rsidRPr="0059114C" w:rsidRDefault="005710B4" w:rsidP="005710B4">
            <w:pPr>
              <w:jc w:val="center"/>
              <w:rPr>
                <w:sz w:val="22"/>
                <w:szCs w:val="22"/>
                <w:lang w:val="en-GB"/>
              </w:rPr>
            </w:pPr>
            <w:r w:rsidRPr="0059114C">
              <w:rPr>
                <w:sz w:val="22"/>
                <w:szCs w:val="22"/>
                <w:lang w:val="en-GB"/>
              </w:rPr>
              <w:t>6-8</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59114C" w:rsidRDefault="005710B4" w:rsidP="00312651">
            <w:pPr>
              <w:rPr>
                <w:sz w:val="22"/>
                <w:szCs w:val="22"/>
              </w:rPr>
            </w:pPr>
            <w:r w:rsidRPr="0059114C">
              <w:rPr>
                <w:sz w:val="22"/>
                <w:szCs w:val="22"/>
              </w:rPr>
              <w:t>BALB/</w:t>
            </w:r>
            <w:proofErr w:type="spellStart"/>
            <w:r w:rsidRPr="0059114C">
              <w:rPr>
                <w:sz w:val="22"/>
                <w:szCs w:val="22"/>
              </w:rPr>
              <w:t>cOlaHsd</w:t>
            </w:r>
            <w:proofErr w:type="spellEnd"/>
          </w:p>
        </w:tc>
        <w:tc>
          <w:tcPr>
            <w:tcW w:w="1104" w:type="dxa"/>
            <w:gridSpan w:val="2"/>
          </w:tcPr>
          <w:p w:rsidR="005710B4" w:rsidRPr="0059114C" w:rsidRDefault="005710B4" w:rsidP="00312651">
            <w:pPr>
              <w:jc w:val="center"/>
              <w:rPr>
                <w:sz w:val="22"/>
                <w:szCs w:val="22"/>
                <w:lang w:val="en-GB"/>
              </w:rPr>
            </w:pPr>
            <w:r w:rsidRPr="0059114C">
              <w:rPr>
                <w:sz w:val="22"/>
                <w:szCs w:val="22"/>
                <w:lang w:val="en-GB"/>
              </w:rPr>
              <w:t>male</w:t>
            </w:r>
          </w:p>
        </w:tc>
        <w:tc>
          <w:tcPr>
            <w:tcW w:w="1343" w:type="dxa"/>
          </w:tcPr>
          <w:p w:rsidR="005710B4" w:rsidRPr="0059114C" w:rsidRDefault="005710B4" w:rsidP="005710B4">
            <w:pPr>
              <w:jc w:val="center"/>
              <w:rPr>
                <w:sz w:val="22"/>
                <w:szCs w:val="22"/>
                <w:lang w:val="en-GB"/>
              </w:rPr>
            </w:pPr>
            <w:r w:rsidRPr="0059114C">
              <w:rPr>
                <w:sz w:val="22"/>
                <w:szCs w:val="22"/>
                <w:lang w:val="en-GB"/>
              </w:rPr>
              <w:t>8-10</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59114C" w:rsidRDefault="005710B4" w:rsidP="00312651">
            <w:pPr>
              <w:rPr>
                <w:sz w:val="22"/>
                <w:szCs w:val="22"/>
              </w:rPr>
            </w:pPr>
            <w:r w:rsidRPr="0059114C">
              <w:rPr>
                <w:sz w:val="22"/>
                <w:szCs w:val="22"/>
              </w:rPr>
              <w:t>BALB/</w:t>
            </w:r>
            <w:proofErr w:type="spellStart"/>
            <w:r w:rsidRPr="0059114C">
              <w:rPr>
                <w:sz w:val="22"/>
                <w:szCs w:val="22"/>
              </w:rPr>
              <w:t>cOlaHsd</w:t>
            </w:r>
            <w:proofErr w:type="spellEnd"/>
          </w:p>
        </w:tc>
        <w:tc>
          <w:tcPr>
            <w:tcW w:w="1104" w:type="dxa"/>
            <w:gridSpan w:val="2"/>
          </w:tcPr>
          <w:p w:rsidR="005710B4" w:rsidRPr="0059114C" w:rsidRDefault="005710B4" w:rsidP="00312651">
            <w:pPr>
              <w:jc w:val="center"/>
              <w:rPr>
                <w:sz w:val="22"/>
                <w:szCs w:val="22"/>
                <w:lang w:val="en-GB"/>
              </w:rPr>
            </w:pPr>
            <w:r w:rsidRPr="0059114C">
              <w:rPr>
                <w:sz w:val="22"/>
                <w:szCs w:val="22"/>
                <w:lang w:val="en-GB"/>
              </w:rPr>
              <w:t>male</w:t>
            </w:r>
          </w:p>
        </w:tc>
        <w:tc>
          <w:tcPr>
            <w:tcW w:w="1343" w:type="dxa"/>
          </w:tcPr>
          <w:p w:rsidR="005710B4" w:rsidRPr="0059114C" w:rsidRDefault="005710B4" w:rsidP="005710B4">
            <w:pPr>
              <w:jc w:val="center"/>
              <w:rPr>
                <w:sz w:val="22"/>
                <w:szCs w:val="22"/>
                <w:lang w:val="en-GB"/>
              </w:rPr>
            </w:pPr>
            <w:r w:rsidRPr="0059114C">
              <w:rPr>
                <w:sz w:val="22"/>
                <w:szCs w:val="22"/>
                <w:lang w:val="en-GB"/>
              </w:rPr>
              <w:t>aged</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59114C" w:rsidRDefault="005710B4" w:rsidP="00312651">
            <w:pPr>
              <w:rPr>
                <w:sz w:val="22"/>
                <w:szCs w:val="22"/>
              </w:rPr>
            </w:pPr>
            <w:r w:rsidRPr="0059114C">
              <w:rPr>
                <w:sz w:val="22"/>
                <w:szCs w:val="22"/>
              </w:rPr>
              <w:t>BALB/</w:t>
            </w:r>
            <w:proofErr w:type="spellStart"/>
            <w:r w:rsidRPr="0059114C">
              <w:rPr>
                <w:sz w:val="22"/>
                <w:szCs w:val="22"/>
              </w:rPr>
              <w:t>cOlaHsd</w:t>
            </w:r>
            <w:proofErr w:type="spellEnd"/>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59114C" w:rsidRDefault="005710B4" w:rsidP="005710B4">
            <w:pPr>
              <w:jc w:val="center"/>
              <w:rPr>
                <w:sz w:val="22"/>
                <w:szCs w:val="22"/>
                <w:lang w:val="en-GB"/>
              </w:rPr>
            </w:pPr>
            <w:r w:rsidRPr="0059114C">
              <w:rPr>
                <w:sz w:val="22"/>
                <w:szCs w:val="22"/>
                <w:lang w:val="en-GB"/>
              </w:rPr>
              <w:t>4-6</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59114C" w:rsidRDefault="005710B4" w:rsidP="00312651">
            <w:pPr>
              <w:rPr>
                <w:sz w:val="22"/>
                <w:szCs w:val="22"/>
              </w:rPr>
            </w:pPr>
            <w:r w:rsidRPr="0059114C">
              <w:rPr>
                <w:sz w:val="22"/>
                <w:szCs w:val="22"/>
              </w:rPr>
              <w:t>BALB/</w:t>
            </w:r>
            <w:proofErr w:type="spellStart"/>
            <w:r w:rsidRPr="0059114C">
              <w:rPr>
                <w:sz w:val="22"/>
                <w:szCs w:val="22"/>
              </w:rPr>
              <w:t>cOlaHsd</w:t>
            </w:r>
            <w:proofErr w:type="spellEnd"/>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59114C" w:rsidRDefault="005710B4" w:rsidP="005710B4">
            <w:pPr>
              <w:jc w:val="center"/>
              <w:rPr>
                <w:sz w:val="22"/>
                <w:szCs w:val="22"/>
                <w:lang w:val="en-GB"/>
              </w:rPr>
            </w:pPr>
            <w:r w:rsidRPr="0059114C">
              <w:rPr>
                <w:sz w:val="22"/>
                <w:szCs w:val="22"/>
                <w:lang w:val="en-GB"/>
              </w:rPr>
              <w:t>6-8</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59114C" w:rsidRDefault="005710B4" w:rsidP="00312651">
            <w:pPr>
              <w:rPr>
                <w:sz w:val="22"/>
                <w:szCs w:val="22"/>
              </w:rPr>
            </w:pPr>
            <w:r w:rsidRPr="0059114C">
              <w:rPr>
                <w:sz w:val="22"/>
                <w:szCs w:val="22"/>
              </w:rPr>
              <w:t>BALB/</w:t>
            </w:r>
            <w:proofErr w:type="spellStart"/>
            <w:r w:rsidRPr="0059114C">
              <w:rPr>
                <w:sz w:val="22"/>
                <w:szCs w:val="22"/>
              </w:rPr>
              <w:t>cOlaHsd</w:t>
            </w:r>
            <w:proofErr w:type="spellEnd"/>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59114C" w:rsidRDefault="005710B4" w:rsidP="005710B4">
            <w:pPr>
              <w:jc w:val="center"/>
              <w:rPr>
                <w:sz w:val="22"/>
                <w:szCs w:val="22"/>
                <w:lang w:val="en-GB"/>
              </w:rPr>
            </w:pPr>
            <w:r w:rsidRPr="0059114C">
              <w:rPr>
                <w:sz w:val="22"/>
                <w:szCs w:val="22"/>
                <w:lang w:val="en-GB"/>
              </w:rPr>
              <w:t>8-10</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59114C" w:rsidRDefault="005710B4" w:rsidP="00312651">
            <w:pPr>
              <w:rPr>
                <w:sz w:val="22"/>
                <w:szCs w:val="22"/>
              </w:rPr>
            </w:pPr>
            <w:r w:rsidRPr="0059114C">
              <w:rPr>
                <w:sz w:val="22"/>
                <w:szCs w:val="22"/>
              </w:rPr>
              <w:t>BALB/</w:t>
            </w:r>
            <w:proofErr w:type="spellStart"/>
            <w:r w:rsidRPr="0059114C">
              <w:rPr>
                <w:sz w:val="22"/>
                <w:szCs w:val="22"/>
              </w:rPr>
              <w:t>cOlaHsd</w:t>
            </w:r>
            <w:proofErr w:type="spellEnd"/>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59114C" w:rsidRDefault="005710B4" w:rsidP="005710B4">
            <w:pPr>
              <w:jc w:val="center"/>
              <w:rPr>
                <w:sz w:val="22"/>
                <w:szCs w:val="22"/>
                <w:lang w:val="en-GB"/>
              </w:rPr>
            </w:pPr>
            <w:r w:rsidRPr="0059114C">
              <w:rPr>
                <w:sz w:val="22"/>
                <w:szCs w:val="22"/>
                <w:lang w:val="en-GB"/>
              </w:rPr>
              <w:t>aged</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182347" w:rsidTr="005710B4">
        <w:trPr>
          <w:gridAfter w:val="1"/>
          <w:wAfter w:w="19" w:type="dxa"/>
          <w:trHeight w:val="284"/>
          <w:jc w:val="center"/>
        </w:trPr>
        <w:tc>
          <w:tcPr>
            <w:tcW w:w="3965" w:type="dxa"/>
          </w:tcPr>
          <w:p w:rsidR="005710B4" w:rsidRPr="00182347" w:rsidRDefault="005710B4" w:rsidP="00312651">
            <w:pPr>
              <w:rPr>
                <w:sz w:val="22"/>
                <w:szCs w:val="22"/>
              </w:rPr>
            </w:pPr>
            <w:proofErr w:type="spellStart"/>
            <w:r w:rsidRPr="00121238">
              <w:rPr>
                <w:sz w:val="22"/>
                <w:szCs w:val="22"/>
              </w:rPr>
              <w:t>HsdWin:NMRI</w:t>
            </w:r>
            <w:proofErr w:type="spellEnd"/>
          </w:p>
        </w:tc>
        <w:tc>
          <w:tcPr>
            <w:tcW w:w="1104" w:type="dxa"/>
            <w:gridSpan w:val="2"/>
          </w:tcPr>
          <w:p w:rsidR="005710B4" w:rsidRPr="0059114C" w:rsidRDefault="005710B4" w:rsidP="00312651">
            <w:pPr>
              <w:jc w:val="center"/>
              <w:rPr>
                <w:sz w:val="22"/>
                <w:szCs w:val="22"/>
                <w:lang w:val="en-GB"/>
              </w:rPr>
            </w:pPr>
            <w:r w:rsidRPr="0059114C">
              <w:rPr>
                <w:sz w:val="22"/>
                <w:szCs w:val="22"/>
                <w:lang w:val="en-GB"/>
              </w:rPr>
              <w:t>male</w:t>
            </w:r>
          </w:p>
        </w:tc>
        <w:tc>
          <w:tcPr>
            <w:tcW w:w="1343" w:type="dxa"/>
          </w:tcPr>
          <w:p w:rsidR="005710B4" w:rsidRPr="0059114C" w:rsidRDefault="005710B4" w:rsidP="005710B4">
            <w:pPr>
              <w:jc w:val="center"/>
              <w:rPr>
                <w:sz w:val="22"/>
                <w:szCs w:val="22"/>
                <w:lang w:val="en-GB"/>
              </w:rPr>
            </w:pPr>
            <w:r w:rsidRPr="0059114C">
              <w:rPr>
                <w:sz w:val="22"/>
                <w:szCs w:val="22"/>
                <w:lang w:val="en-GB"/>
              </w:rPr>
              <w:t>4-6</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182347" w:rsidTr="005710B4">
        <w:trPr>
          <w:gridAfter w:val="1"/>
          <w:wAfter w:w="19" w:type="dxa"/>
          <w:trHeight w:val="284"/>
          <w:jc w:val="center"/>
        </w:trPr>
        <w:tc>
          <w:tcPr>
            <w:tcW w:w="3965" w:type="dxa"/>
          </w:tcPr>
          <w:p w:rsidR="005710B4" w:rsidRPr="00182347" w:rsidRDefault="005710B4" w:rsidP="00312651">
            <w:pPr>
              <w:rPr>
                <w:sz w:val="22"/>
                <w:szCs w:val="22"/>
              </w:rPr>
            </w:pPr>
            <w:proofErr w:type="spellStart"/>
            <w:r w:rsidRPr="00121238">
              <w:rPr>
                <w:sz w:val="22"/>
                <w:szCs w:val="22"/>
              </w:rPr>
              <w:t>HsdWin:NMRI</w:t>
            </w:r>
            <w:proofErr w:type="spellEnd"/>
          </w:p>
        </w:tc>
        <w:tc>
          <w:tcPr>
            <w:tcW w:w="1104" w:type="dxa"/>
            <w:gridSpan w:val="2"/>
          </w:tcPr>
          <w:p w:rsidR="005710B4" w:rsidRPr="0059114C" w:rsidRDefault="005710B4" w:rsidP="00312651">
            <w:pPr>
              <w:jc w:val="center"/>
              <w:rPr>
                <w:sz w:val="22"/>
                <w:szCs w:val="22"/>
                <w:lang w:val="en-GB"/>
              </w:rPr>
            </w:pPr>
            <w:r w:rsidRPr="0059114C">
              <w:rPr>
                <w:sz w:val="22"/>
                <w:szCs w:val="22"/>
                <w:lang w:val="en-GB"/>
              </w:rPr>
              <w:t>male</w:t>
            </w:r>
          </w:p>
        </w:tc>
        <w:tc>
          <w:tcPr>
            <w:tcW w:w="1343" w:type="dxa"/>
          </w:tcPr>
          <w:p w:rsidR="005710B4" w:rsidRPr="0059114C" w:rsidRDefault="005710B4" w:rsidP="005710B4">
            <w:pPr>
              <w:jc w:val="center"/>
              <w:rPr>
                <w:sz w:val="22"/>
                <w:szCs w:val="22"/>
                <w:lang w:val="en-GB"/>
              </w:rPr>
            </w:pPr>
            <w:r w:rsidRPr="0059114C">
              <w:rPr>
                <w:sz w:val="22"/>
                <w:szCs w:val="22"/>
                <w:lang w:val="en-GB"/>
              </w:rPr>
              <w:t>6-8</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182347" w:rsidTr="005710B4">
        <w:trPr>
          <w:gridAfter w:val="1"/>
          <w:wAfter w:w="19" w:type="dxa"/>
          <w:trHeight w:val="284"/>
          <w:jc w:val="center"/>
        </w:trPr>
        <w:tc>
          <w:tcPr>
            <w:tcW w:w="3965" w:type="dxa"/>
          </w:tcPr>
          <w:p w:rsidR="005710B4" w:rsidRPr="00182347" w:rsidRDefault="005710B4" w:rsidP="00312651">
            <w:pPr>
              <w:rPr>
                <w:sz w:val="22"/>
                <w:szCs w:val="22"/>
              </w:rPr>
            </w:pPr>
            <w:proofErr w:type="spellStart"/>
            <w:r w:rsidRPr="00121238">
              <w:rPr>
                <w:sz w:val="22"/>
                <w:szCs w:val="22"/>
              </w:rPr>
              <w:t>HsdWin:NMRI</w:t>
            </w:r>
            <w:proofErr w:type="spellEnd"/>
          </w:p>
        </w:tc>
        <w:tc>
          <w:tcPr>
            <w:tcW w:w="1104" w:type="dxa"/>
            <w:gridSpan w:val="2"/>
          </w:tcPr>
          <w:p w:rsidR="005710B4" w:rsidRPr="0059114C" w:rsidRDefault="005710B4" w:rsidP="00312651">
            <w:pPr>
              <w:jc w:val="center"/>
              <w:rPr>
                <w:sz w:val="22"/>
                <w:szCs w:val="22"/>
                <w:lang w:val="en-GB"/>
              </w:rPr>
            </w:pPr>
            <w:r w:rsidRPr="0059114C">
              <w:rPr>
                <w:sz w:val="22"/>
                <w:szCs w:val="22"/>
                <w:lang w:val="en-GB"/>
              </w:rPr>
              <w:t>male</w:t>
            </w:r>
          </w:p>
        </w:tc>
        <w:tc>
          <w:tcPr>
            <w:tcW w:w="1343" w:type="dxa"/>
          </w:tcPr>
          <w:p w:rsidR="005710B4" w:rsidRPr="0059114C" w:rsidRDefault="005710B4" w:rsidP="005710B4">
            <w:pPr>
              <w:jc w:val="center"/>
              <w:rPr>
                <w:sz w:val="22"/>
                <w:szCs w:val="22"/>
                <w:lang w:val="en-GB"/>
              </w:rPr>
            </w:pPr>
            <w:r w:rsidRPr="0059114C">
              <w:rPr>
                <w:sz w:val="22"/>
                <w:szCs w:val="22"/>
                <w:lang w:val="en-GB"/>
              </w:rPr>
              <w:t>8-10</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182347" w:rsidTr="005710B4">
        <w:trPr>
          <w:gridAfter w:val="1"/>
          <w:wAfter w:w="19" w:type="dxa"/>
          <w:trHeight w:val="284"/>
          <w:jc w:val="center"/>
        </w:trPr>
        <w:tc>
          <w:tcPr>
            <w:tcW w:w="3965" w:type="dxa"/>
          </w:tcPr>
          <w:p w:rsidR="005710B4" w:rsidRPr="00182347" w:rsidRDefault="005710B4" w:rsidP="00312651">
            <w:pPr>
              <w:rPr>
                <w:sz w:val="22"/>
                <w:szCs w:val="22"/>
              </w:rPr>
            </w:pPr>
            <w:proofErr w:type="spellStart"/>
            <w:r w:rsidRPr="00121238">
              <w:rPr>
                <w:sz w:val="22"/>
                <w:szCs w:val="22"/>
              </w:rPr>
              <w:t>HsdWin:NMRI</w:t>
            </w:r>
            <w:proofErr w:type="spellEnd"/>
          </w:p>
        </w:tc>
        <w:tc>
          <w:tcPr>
            <w:tcW w:w="1104" w:type="dxa"/>
            <w:gridSpan w:val="2"/>
          </w:tcPr>
          <w:p w:rsidR="005710B4" w:rsidRPr="0059114C" w:rsidRDefault="005710B4" w:rsidP="00312651">
            <w:pPr>
              <w:jc w:val="center"/>
              <w:rPr>
                <w:sz w:val="22"/>
                <w:szCs w:val="22"/>
                <w:lang w:val="en-GB"/>
              </w:rPr>
            </w:pPr>
            <w:r w:rsidRPr="0059114C">
              <w:rPr>
                <w:sz w:val="22"/>
                <w:szCs w:val="22"/>
                <w:lang w:val="en-GB"/>
              </w:rPr>
              <w:t>male</w:t>
            </w:r>
          </w:p>
        </w:tc>
        <w:tc>
          <w:tcPr>
            <w:tcW w:w="1343" w:type="dxa"/>
          </w:tcPr>
          <w:p w:rsidR="005710B4" w:rsidRPr="0059114C" w:rsidRDefault="005710B4" w:rsidP="005710B4">
            <w:pPr>
              <w:jc w:val="center"/>
              <w:rPr>
                <w:sz w:val="22"/>
                <w:szCs w:val="22"/>
                <w:lang w:val="en-GB"/>
              </w:rPr>
            </w:pPr>
            <w:r w:rsidRPr="0059114C">
              <w:rPr>
                <w:sz w:val="22"/>
                <w:szCs w:val="22"/>
                <w:lang w:val="en-GB"/>
              </w:rPr>
              <w:t>aged</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182347" w:rsidTr="005710B4">
        <w:trPr>
          <w:gridAfter w:val="1"/>
          <w:wAfter w:w="19" w:type="dxa"/>
          <w:trHeight w:val="284"/>
          <w:jc w:val="center"/>
        </w:trPr>
        <w:tc>
          <w:tcPr>
            <w:tcW w:w="3965" w:type="dxa"/>
          </w:tcPr>
          <w:p w:rsidR="005710B4" w:rsidRPr="00182347" w:rsidRDefault="005710B4" w:rsidP="00312651">
            <w:pPr>
              <w:rPr>
                <w:sz w:val="22"/>
                <w:szCs w:val="22"/>
              </w:rPr>
            </w:pPr>
            <w:proofErr w:type="spellStart"/>
            <w:r w:rsidRPr="00121238">
              <w:rPr>
                <w:sz w:val="22"/>
                <w:szCs w:val="22"/>
              </w:rPr>
              <w:t>HsdWin:NMRI</w:t>
            </w:r>
            <w:proofErr w:type="spellEnd"/>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59114C" w:rsidRDefault="005710B4" w:rsidP="005710B4">
            <w:pPr>
              <w:jc w:val="center"/>
              <w:rPr>
                <w:sz w:val="22"/>
                <w:szCs w:val="22"/>
                <w:lang w:val="en-GB"/>
              </w:rPr>
            </w:pPr>
            <w:r w:rsidRPr="0059114C">
              <w:rPr>
                <w:sz w:val="22"/>
                <w:szCs w:val="22"/>
                <w:lang w:val="en-GB"/>
              </w:rPr>
              <w:t>4-6</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182347" w:rsidTr="005710B4">
        <w:trPr>
          <w:gridAfter w:val="1"/>
          <w:wAfter w:w="19" w:type="dxa"/>
          <w:trHeight w:val="284"/>
          <w:jc w:val="center"/>
        </w:trPr>
        <w:tc>
          <w:tcPr>
            <w:tcW w:w="3965" w:type="dxa"/>
          </w:tcPr>
          <w:p w:rsidR="005710B4" w:rsidRPr="00182347" w:rsidRDefault="005710B4" w:rsidP="00312651">
            <w:pPr>
              <w:rPr>
                <w:sz w:val="22"/>
                <w:szCs w:val="22"/>
              </w:rPr>
            </w:pPr>
            <w:proofErr w:type="spellStart"/>
            <w:r w:rsidRPr="00121238">
              <w:rPr>
                <w:sz w:val="22"/>
                <w:szCs w:val="22"/>
              </w:rPr>
              <w:t>HsdWin:NMRI</w:t>
            </w:r>
            <w:proofErr w:type="spellEnd"/>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59114C" w:rsidRDefault="005710B4" w:rsidP="005710B4">
            <w:pPr>
              <w:jc w:val="center"/>
              <w:rPr>
                <w:sz w:val="22"/>
                <w:szCs w:val="22"/>
                <w:lang w:val="en-GB"/>
              </w:rPr>
            </w:pPr>
            <w:r w:rsidRPr="0059114C">
              <w:rPr>
                <w:sz w:val="22"/>
                <w:szCs w:val="22"/>
                <w:lang w:val="en-GB"/>
              </w:rPr>
              <w:t>6-8</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182347" w:rsidTr="005710B4">
        <w:trPr>
          <w:gridAfter w:val="1"/>
          <w:wAfter w:w="19" w:type="dxa"/>
          <w:trHeight w:val="284"/>
          <w:jc w:val="center"/>
        </w:trPr>
        <w:tc>
          <w:tcPr>
            <w:tcW w:w="3965" w:type="dxa"/>
          </w:tcPr>
          <w:p w:rsidR="005710B4" w:rsidRPr="00182347" w:rsidRDefault="005710B4" w:rsidP="00312651">
            <w:pPr>
              <w:rPr>
                <w:sz w:val="22"/>
                <w:szCs w:val="22"/>
              </w:rPr>
            </w:pPr>
            <w:proofErr w:type="spellStart"/>
            <w:r w:rsidRPr="00121238">
              <w:rPr>
                <w:sz w:val="22"/>
                <w:szCs w:val="22"/>
              </w:rPr>
              <w:t>HsdWin:NMRI</w:t>
            </w:r>
            <w:proofErr w:type="spellEnd"/>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59114C" w:rsidRDefault="005710B4" w:rsidP="005710B4">
            <w:pPr>
              <w:jc w:val="center"/>
              <w:rPr>
                <w:sz w:val="22"/>
                <w:szCs w:val="22"/>
                <w:lang w:val="en-GB"/>
              </w:rPr>
            </w:pPr>
            <w:r w:rsidRPr="0059114C">
              <w:rPr>
                <w:sz w:val="22"/>
                <w:szCs w:val="22"/>
                <w:lang w:val="en-GB"/>
              </w:rPr>
              <w:t>8-10</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182347" w:rsidTr="005710B4">
        <w:trPr>
          <w:gridAfter w:val="1"/>
          <w:wAfter w:w="19" w:type="dxa"/>
          <w:trHeight w:val="284"/>
          <w:jc w:val="center"/>
        </w:trPr>
        <w:tc>
          <w:tcPr>
            <w:tcW w:w="3965" w:type="dxa"/>
          </w:tcPr>
          <w:p w:rsidR="005710B4" w:rsidRPr="00182347" w:rsidRDefault="005710B4" w:rsidP="00312651">
            <w:pPr>
              <w:rPr>
                <w:sz w:val="22"/>
                <w:szCs w:val="22"/>
              </w:rPr>
            </w:pPr>
            <w:proofErr w:type="spellStart"/>
            <w:r w:rsidRPr="00121238">
              <w:rPr>
                <w:sz w:val="22"/>
                <w:szCs w:val="22"/>
              </w:rPr>
              <w:t>HsdWin:NMRI</w:t>
            </w:r>
            <w:proofErr w:type="spellEnd"/>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59114C" w:rsidRDefault="005710B4" w:rsidP="005710B4">
            <w:pPr>
              <w:jc w:val="center"/>
              <w:rPr>
                <w:sz w:val="22"/>
                <w:szCs w:val="22"/>
                <w:lang w:val="en-GB"/>
              </w:rPr>
            </w:pPr>
            <w:r w:rsidRPr="0059114C">
              <w:rPr>
                <w:sz w:val="22"/>
                <w:szCs w:val="22"/>
                <w:lang w:val="en-GB"/>
              </w:rPr>
              <w:t>aged</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182347" w:rsidTr="005710B4">
        <w:trPr>
          <w:gridAfter w:val="1"/>
          <w:wAfter w:w="19" w:type="dxa"/>
          <w:trHeight w:val="284"/>
          <w:jc w:val="center"/>
        </w:trPr>
        <w:tc>
          <w:tcPr>
            <w:tcW w:w="3965" w:type="dxa"/>
          </w:tcPr>
          <w:p w:rsidR="005710B4" w:rsidRPr="00182347" w:rsidRDefault="005710B4" w:rsidP="00312651">
            <w:pPr>
              <w:rPr>
                <w:sz w:val="22"/>
                <w:szCs w:val="22"/>
              </w:rPr>
            </w:pPr>
            <w:r w:rsidRPr="00182347">
              <w:rPr>
                <w:sz w:val="22"/>
                <w:szCs w:val="22"/>
              </w:rPr>
              <w:t>C57BL/6JRccHsd</w:t>
            </w:r>
          </w:p>
        </w:tc>
        <w:tc>
          <w:tcPr>
            <w:tcW w:w="1104" w:type="dxa"/>
            <w:gridSpan w:val="2"/>
          </w:tcPr>
          <w:p w:rsidR="005710B4" w:rsidRPr="00182347" w:rsidRDefault="005710B4" w:rsidP="00312651">
            <w:pPr>
              <w:jc w:val="center"/>
              <w:rPr>
                <w:sz w:val="22"/>
                <w:szCs w:val="22"/>
                <w:lang w:val="en-GB"/>
              </w:rPr>
            </w:pPr>
            <w:r w:rsidRPr="00182347">
              <w:rPr>
                <w:sz w:val="22"/>
                <w:szCs w:val="22"/>
                <w:lang w:val="en-GB"/>
              </w:rPr>
              <w:t>male</w:t>
            </w:r>
          </w:p>
        </w:tc>
        <w:tc>
          <w:tcPr>
            <w:tcW w:w="1343" w:type="dxa"/>
          </w:tcPr>
          <w:p w:rsidR="005710B4" w:rsidRPr="00182347" w:rsidRDefault="005710B4" w:rsidP="005710B4">
            <w:pPr>
              <w:jc w:val="center"/>
              <w:rPr>
                <w:sz w:val="22"/>
                <w:szCs w:val="22"/>
                <w:lang w:val="en-GB"/>
              </w:rPr>
            </w:pPr>
            <w:r w:rsidRPr="00182347">
              <w:rPr>
                <w:sz w:val="22"/>
                <w:szCs w:val="22"/>
                <w:lang w:val="en-GB"/>
              </w:rPr>
              <w:t>4-6</w:t>
            </w:r>
          </w:p>
        </w:tc>
        <w:tc>
          <w:tcPr>
            <w:tcW w:w="1357" w:type="dxa"/>
          </w:tcPr>
          <w:p w:rsidR="005710B4" w:rsidRPr="00182347" w:rsidRDefault="005710B4" w:rsidP="00312651">
            <w:pPr>
              <w:jc w:val="center"/>
              <w:rPr>
                <w:sz w:val="22"/>
                <w:szCs w:val="22"/>
                <w:lang w:val="en-GB"/>
              </w:rPr>
            </w:pPr>
            <w:r w:rsidRPr="00182347">
              <w:rPr>
                <w:sz w:val="22"/>
                <w:szCs w:val="22"/>
                <w:lang w:val="en-GB"/>
              </w:rPr>
              <w:t>20-200</w:t>
            </w:r>
          </w:p>
        </w:tc>
      </w:tr>
      <w:tr w:rsidR="005710B4" w:rsidRPr="00182347" w:rsidTr="005710B4">
        <w:trPr>
          <w:gridAfter w:val="1"/>
          <w:wAfter w:w="19" w:type="dxa"/>
          <w:trHeight w:val="284"/>
          <w:jc w:val="center"/>
        </w:trPr>
        <w:tc>
          <w:tcPr>
            <w:tcW w:w="3965" w:type="dxa"/>
          </w:tcPr>
          <w:p w:rsidR="005710B4" w:rsidRPr="00182347" w:rsidRDefault="005710B4" w:rsidP="00312651">
            <w:pPr>
              <w:rPr>
                <w:sz w:val="22"/>
                <w:szCs w:val="22"/>
              </w:rPr>
            </w:pPr>
            <w:r w:rsidRPr="00182347">
              <w:rPr>
                <w:sz w:val="22"/>
                <w:szCs w:val="22"/>
              </w:rPr>
              <w:t>C57BL/6JRccHsd</w:t>
            </w:r>
          </w:p>
        </w:tc>
        <w:tc>
          <w:tcPr>
            <w:tcW w:w="1104" w:type="dxa"/>
            <w:gridSpan w:val="2"/>
          </w:tcPr>
          <w:p w:rsidR="005710B4" w:rsidRPr="00182347" w:rsidRDefault="005710B4" w:rsidP="00312651">
            <w:pPr>
              <w:jc w:val="center"/>
              <w:rPr>
                <w:sz w:val="22"/>
                <w:szCs w:val="22"/>
                <w:lang w:val="en-GB"/>
              </w:rPr>
            </w:pPr>
            <w:r w:rsidRPr="00182347">
              <w:rPr>
                <w:sz w:val="22"/>
                <w:szCs w:val="22"/>
                <w:lang w:val="en-GB"/>
              </w:rPr>
              <w:t>male</w:t>
            </w:r>
          </w:p>
        </w:tc>
        <w:tc>
          <w:tcPr>
            <w:tcW w:w="1343" w:type="dxa"/>
          </w:tcPr>
          <w:p w:rsidR="005710B4" w:rsidRPr="00182347" w:rsidRDefault="005710B4" w:rsidP="005710B4">
            <w:pPr>
              <w:jc w:val="center"/>
              <w:rPr>
                <w:sz w:val="22"/>
                <w:szCs w:val="22"/>
                <w:lang w:val="en-GB"/>
              </w:rPr>
            </w:pPr>
            <w:r w:rsidRPr="00182347">
              <w:rPr>
                <w:sz w:val="22"/>
                <w:szCs w:val="22"/>
                <w:lang w:val="en-GB"/>
              </w:rPr>
              <w:t>6-8</w:t>
            </w:r>
          </w:p>
        </w:tc>
        <w:tc>
          <w:tcPr>
            <w:tcW w:w="1357" w:type="dxa"/>
          </w:tcPr>
          <w:p w:rsidR="005710B4" w:rsidRPr="00182347" w:rsidRDefault="005710B4" w:rsidP="00312651">
            <w:pPr>
              <w:jc w:val="center"/>
              <w:rPr>
                <w:sz w:val="22"/>
                <w:szCs w:val="22"/>
                <w:lang w:val="en-GB"/>
              </w:rPr>
            </w:pPr>
            <w:r w:rsidRPr="00182347">
              <w:rPr>
                <w:sz w:val="22"/>
                <w:szCs w:val="22"/>
                <w:lang w:val="en-GB"/>
              </w:rPr>
              <w:t>20-200</w:t>
            </w:r>
          </w:p>
        </w:tc>
      </w:tr>
      <w:tr w:rsidR="005710B4" w:rsidRPr="00182347" w:rsidTr="005710B4">
        <w:trPr>
          <w:gridAfter w:val="1"/>
          <w:wAfter w:w="19" w:type="dxa"/>
          <w:trHeight w:val="284"/>
          <w:jc w:val="center"/>
        </w:trPr>
        <w:tc>
          <w:tcPr>
            <w:tcW w:w="3965" w:type="dxa"/>
          </w:tcPr>
          <w:p w:rsidR="005710B4" w:rsidRPr="00182347" w:rsidRDefault="005710B4" w:rsidP="00312651">
            <w:pPr>
              <w:rPr>
                <w:sz w:val="22"/>
                <w:szCs w:val="22"/>
              </w:rPr>
            </w:pPr>
            <w:r w:rsidRPr="00182347">
              <w:rPr>
                <w:sz w:val="22"/>
                <w:szCs w:val="22"/>
              </w:rPr>
              <w:t>C57BL/6JRccHsd</w:t>
            </w:r>
          </w:p>
        </w:tc>
        <w:tc>
          <w:tcPr>
            <w:tcW w:w="1104" w:type="dxa"/>
            <w:gridSpan w:val="2"/>
          </w:tcPr>
          <w:p w:rsidR="005710B4" w:rsidRPr="00182347" w:rsidRDefault="005710B4" w:rsidP="00312651">
            <w:pPr>
              <w:jc w:val="center"/>
              <w:rPr>
                <w:sz w:val="22"/>
                <w:szCs w:val="22"/>
                <w:lang w:val="en-GB"/>
              </w:rPr>
            </w:pPr>
            <w:r w:rsidRPr="00182347">
              <w:rPr>
                <w:sz w:val="22"/>
                <w:szCs w:val="22"/>
                <w:lang w:val="en-GB"/>
              </w:rPr>
              <w:t>male</w:t>
            </w:r>
          </w:p>
        </w:tc>
        <w:tc>
          <w:tcPr>
            <w:tcW w:w="1343" w:type="dxa"/>
          </w:tcPr>
          <w:p w:rsidR="005710B4" w:rsidRPr="00182347" w:rsidRDefault="005710B4" w:rsidP="005710B4">
            <w:pPr>
              <w:jc w:val="center"/>
              <w:rPr>
                <w:sz w:val="22"/>
                <w:szCs w:val="22"/>
                <w:lang w:val="en-GB"/>
              </w:rPr>
            </w:pPr>
            <w:r w:rsidRPr="00182347">
              <w:rPr>
                <w:sz w:val="22"/>
                <w:szCs w:val="22"/>
                <w:lang w:val="en-GB"/>
              </w:rPr>
              <w:t>8-10</w:t>
            </w:r>
          </w:p>
        </w:tc>
        <w:tc>
          <w:tcPr>
            <w:tcW w:w="1357" w:type="dxa"/>
          </w:tcPr>
          <w:p w:rsidR="005710B4" w:rsidRPr="00182347" w:rsidRDefault="005710B4" w:rsidP="00312651">
            <w:pPr>
              <w:jc w:val="center"/>
              <w:rPr>
                <w:sz w:val="22"/>
                <w:szCs w:val="22"/>
                <w:lang w:val="en-GB"/>
              </w:rPr>
            </w:pPr>
            <w:r w:rsidRPr="00182347">
              <w:rPr>
                <w:sz w:val="22"/>
                <w:szCs w:val="22"/>
                <w:lang w:val="en-GB"/>
              </w:rPr>
              <w:t>20-200</w:t>
            </w:r>
          </w:p>
        </w:tc>
      </w:tr>
      <w:tr w:rsidR="005710B4" w:rsidRPr="00182347" w:rsidTr="005710B4">
        <w:trPr>
          <w:gridAfter w:val="1"/>
          <w:wAfter w:w="19" w:type="dxa"/>
          <w:trHeight w:val="284"/>
          <w:jc w:val="center"/>
        </w:trPr>
        <w:tc>
          <w:tcPr>
            <w:tcW w:w="3965" w:type="dxa"/>
          </w:tcPr>
          <w:p w:rsidR="005710B4" w:rsidRPr="00182347" w:rsidRDefault="005710B4" w:rsidP="00312651">
            <w:pPr>
              <w:rPr>
                <w:sz w:val="22"/>
                <w:szCs w:val="22"/>
              </w:rPr>
            </w:pPr>
            <w:r w:rsidRPr="00182347">
              <w:rPr>
                <w:sz w:val="22"/>
                <w:szCs w:val="22"/>
              </w:rPr>
              <w:t>C57BL/6JRccHsd</w:t>
            </w:r>
          </w:p>
        </w:tc>
        <w:tc>
          <w:tcPr>
            <w:tcW w:w="1104" w:type="dxa"/>
            <w:gridSpan w:val="2"/>
          </w:tcPr>
          <w:p w:rsidR="005710B4" w:rsidRPr="00182347" w:rsidRDefault="005710B4" w:rsidP="00312651">
            <w:pPr>
              <w:jc w:val="center"/>
              <w:rPr>
                <w:sz w:val="22"/>
                <w:szCs w:val="22"/>
                <w:lang w:val="en-GB"/>
              </w:rPr>
            </w:pPr>
            <w:r w:rsidRPr="00182347">
              <w:rPr>
                <w:sz w:val="22"/>
                <w:szCs w:val="22"/>
                <w:lang w:val="en-GB"/>
              </w:rPr>
              <w:t>male</w:t>
            </w:r>
          </w:p>
        </w:tc>
        <w:tc>
          <w:tcPr>
            <w:tcW w:w="1343" w:type="dxa"/>
          </w:tcPr>
          <w:p w:rsidR="005710B4" w:rsidRPr="00182347" w:rsidRDefault="005710B4" w:rsidP="005710B4">
            <w:pPr>
              <w:jc w:val="center"/>
              <w:rPr>
                <w:sz w:val="22"/>
                <w:szCs w:val="22"/>
                <w:lang w:val="en-GB"/>
              </w:rPr>
            </w:pPr>
            <w:r w:rsidRPr="00182347">
              <w:rPr>
                <w:sz w:val="22"/>
                <w:szCs w:val="22"/>
                <w:lang w:val="en-GB"/>
              </w:rPr>
              <w:t>aged</w:t>
            </w:r>
          </w:p>
        </w:tc>
        <w:tc>
          <w:tcPr>
            <w:tcW w:w="1357" w:type="dxa"/>
          </w:tcPr>
          <w:p w:rsidR="005710B4" w:rsidRPr="00182347" w:rsidRDefault="005710B4" w:rsidP="00312651">
            <w:pPr>
              <w:jc w:val="center"/>
              <w:rPr>
                <w:sz w:val="22"/>
                <w:szCs w:val="22"/>
                <w:lang w:val="en-GB"/>
              </w:rPr>
            </w:pPr>
            <w:r w:rsidRPr="00182347">
              <w:rPr>
                <w:sz w:val="22"/>
                <w:szCs w:val="22"/>
                <w:lang w:val="en-GB"/>
              </w:rPr>
              <w:t>20-200</w:t>
            </w:r>
          </w:p>
        </w:tc>
      </w:tr>
      <w:tr w:rsidR="005710B4" w:rsidRPr="00182347" w:rsidTr="005710B4">
        <w:trPr>
          <w:gridAfter w:val="1"/>
          <w:wAfter w:w="19" w:type="dxa"/>
          <w:trHeight w:val="284"/>
          <w:jc w:val="center"/>
        </w:trPr>
        <w:tc>
          <w:tcPr>
            <w:tcW w:w="3965" w:type="dxa"/>
          </w:tcPr>
          <w:p w:rsidR="005710B4" w:rsidRPr="00182347" w:rsidRDefault="005710B4" w:rsidP="00312651">
            <w:pPr>
              <w:rPr>
                <w:sz w:val="22"/>
                <w:szCs w:val="22"/>
              </w:rPr>
            </w:pPr>
            <w:r w:rsidRPr="00182347">
              <w:rPr>
                <w:sz w:val="22"/>
                <w:szCs w:val="22"/>
              </w:rPr>
              <w:t>C57BL/6JRccHsd</w:t>
            </w:r>
          </w:p>
        </w:tc>
        <w:tc>
          <w:tcPr>
            <w:tcW w:w="1104" w:type="dxa"/>
            <w:gridSpan w:val="2"/>
          </w:tcPr>
          <w:p w:rsidR="005710B4" w:rsidRPr="00182347" w:rsidRDefault="005710B4" w:rsidP="00312651">
            <w:pPr>
              <w:jc w:val="center"/>
              <w:rPr>
                <w:sz w:val="22"/>
                <w:szCs w:val="22"/>
                <w:lang w:val="en-GB"/>
              </w:rPr>
            </w:pPr>
            <w:r w:rsidRPr="00182347">
              <w:rPr>
                <w:sz w:val="22"/>
                <w:szCs w:val="22"/>
                <w:lang w:val="en-GB"/>
              </w:rPr>
              <w:t>female</w:t>
            </w:r>
          </w:p>
        </w:tc>
        <w:tc>
          <w:tcPr>
            <w:tcW w:w="1343" w:type="dxa"/>
          </w:tcPr>
          <w:p w:rsidR="005710B4" w:rsidRPr="00182347" w:rsidRDefault="005710B4" w:rsidP="005710B4">
            <w:pPr>
              <w:jc w:val="center"/>
              <w:rPr>
                <w:sz w:val="22"/>
                <w:szCs w:val="22"/>
                <w:lang w:val="en-GB"/>
              </w:rPr>
            </w:pPr>
            <w:r w:rsidRPr="00182347">
              <w:rPr>
                <w:sz w:val="22"/>
                <w:szCs w:val="22"/>
                <w:lang w:val="en-GB"/>
              </w:rPr>
              <w:t>4-6</w:t>
            </w:r>
          </w:p>
        </w:tc>
        <w:tc>
          <w:tcPr>
            <w:tcW w:w="1357" w:type="dxa"/>
          </w:tcPr>
          <w:p w:rsidR="005710B4" w:rsidRPr="00182347" w:rsidRDefault="005710B4" w:rsidP="00312651">
            <w:pPr>
              <w:jc w:val="center"/>
              <w:rPr>
                <w:sz w:val="22"/>
                <w:szCs w:val="22"/>
                <w:lang w:val="en-GB"/>
              </w:rPr>
            </w:pPr>
            <w:r w:rsidRPr="00182347">
              <w:rPr>
                <w:sz w:val="22"/>
                <w:szCs w:val="22"/>
                <w:lang w:val="en-GB"/>
              </w:rPr>
              <w:t>20-200</w:t>
            </w:r>
          </w:p>
        </w:tc>
      </w:tr>
      <w:tr w:rsidR="005710B4" w:rsidRPr="006458C4" w:rsidTr="005710B4">
        <w:trPr>
          <w:gridAfter w:val="1"/>
          <w:wAfter w:w="19" w:type="dxa"/>
          <w:trHeight w:val="284"/>
          <w:jc w:val="center"/>
        </w:trPr>
        <w:tc>
          <w:tcPr>
            <w:tcW w:w="3965" w:type="dxa"/>
          </w:tcPr>
          <w:p w:rsidR="005710B4" w:rsidRPr="0059114C" w:rsidRDefault="005710B4" w:rsidP="00312651">
            <w:pPr>
              <w:rPr>
                <w:sz w:val="22"/>
                <w:szCs w:val="22"/>
              </w:rPr>
            </w:pPr>
            <w:r w:rsidRPr="0059114C">
              <w:rPr>
                <w:sz w:val="22"/>
                <w:szCs w:val="22"/>
              </w:rPr>
              <w:t>C57BL/6JOlaHsd</w:t>
            </w:r>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59114C" w:rsidRDefault="005710B4" w:rsidP="005710B4">
            <w:pPr>
              <w:jc w:val="center"/>
              <w:rPr>
                <w:sz w:val="22"/>
                <w:szCs w:val="22"/>
                <w:lang w:val="en-GB"/>
              </w:rPr>
            </w:pPr>
            <w:r w:rsidRPr="0059114C">
              <w:rPr>
                <w:sz w:val="22"/>
                <w:szCs w:val="22"/>
                <w:lang w:val="en-GB"/>
              </w:rPr>
              <w:t>6-8</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59114C" w:rsidRDefault="005710B4" w:rsidP="00312651">
            <w:pPr>
              <w:rPr>
                <w:sz w:val="22"/>
                <w:szCs w:val="22"/>
              </w:rPr>
            </w:pPr>
            <w:r w:rsidRPr="0059114C">
              <w:rPr>
                <w:sz w:val="22"/>
                <w:szCs w:val="22"/>
              </w:rPr>
              <w:t>C57BL/6JOlaHsd</w:t>
            </w:r>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59114C" w:rsidRDefault="005710B4" w:rsidP="005710B4">
            <w:pPr>
              <w:jc w:val="center"/>
              <w:rPr>
                <w:sz w:val="22"/>
                <w:szCs w:val="22"/>
                <w:lang w:val="en-GB"/>
              </w:rPr>
            </w:pPr>
            <w:r w:rsidRPr="0059114C">
              <w:rPr>
                <w:sz w:val="22"/>
                <w:szCs w:val="22"/>
                <w:lang w:val="en-GB"/>
              </w:rPr>
              <w:t>8-10</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59114C" w:rsidRDefault="005710B4" w:rsidP="00312651">
            <w:pPr>
              <w:rPr>
                <w:sz w:val="22"/>
                <w:szCs w:val="22"/>
              </w:rPr>
            </w:pPr>
            <w:r w:rsidRPr="0059114C">
              <w:rPr>
                <w:sz w:val="22"/>
                <w:szCs w:val="22"/>
              </w:rPr>
              <w:lastRenderedPageBreak/>
              <w:t>C57BL/6JOlaHsd</w:t>
            </w:r>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59114C" w:rsidRDefault="005710B4" w:rsidP="005710B4">
            <w:pPr>
              <w:jc w:val="center"/>
              <w:rPr>
                <w:sz w:val="22"/>
                <w:szCs w:val="22"/>
                <w:lang w:val="en-GB"/>
              </w:rPr>
            </w:pPr>
            <w:r w:rsidRPr="0059114C">
              <w:rPr>
                <w:sz w:val="22"/>
                <w:szCs w:val="22"/>
                <w:lang w:val="en-GB"/>
              </w:rPr>
              <w:t>aged</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59114C" w:rsidRDefault="005710B4" w:rsidP="00312651">
            <w:pPr>
              <w:rPr>
                <w:sz w:val="22"/>
                <w:szCs w:val="22"/>
              </w:rPr>
            </w:pPr>
            <w:r w:rsidRPr="0059114C">
              <w:rPr>
                <w:sz w:val="22"/>
                <w:szCs w:val="22"/>
                <w:shd w:val="clear" w:color="auto" w:fill="FFFFFF"/>
              </w:rPr>
              <w:t>CBA/Ca Inbred Mice</w:t>
            </w:r>
          </w:p>
        </w:tc>
        <w:tc>
          <w:tcPr>
            <w:tcW w:w="1104" w:type="dxa"/>
            <w:gridSpan w:val="2"/>
          </w:tcPr>
          <w:p w:rsidR="005710B4" w:rsidRPr="0059114C" w:rsidRDefault="005710B4" w:rsidP="00312651">
            <w:pPr>
              <w:jc w:val="center"/>
              <w:rPr>
                <w:sz w:val="22"/>
                <w:szCs w:val="22"/>
                <w:lang w:val="en-GB"/>
              </w:rPr>
            </w:pPr>
            <w:r w:rsidRPr="0059114C">
              <w:rPr>
                <w:sz w:val="22"/>
                <w:szCs w:val="22"/>
                <w:lang w:val="en-GB"/>
              </w:rPr>
              <w:t>male</w:t>
            </w:r>
          </w:p>
        </w:tc>
        <w:tc>
          <w:tcPr>
            <w:tcW w:w="1343" w:type="dxa"/>
          </w:tcPr>
          <w:p w:rsidR="005710B4" w:rsidRPr="0059114C" w:rsidRDefault="005710B4" w:rsidP="005710B4">
            <w:pPr>
              <w:jc w:val="center"/>
              <w:rPr>
                <w:sz w:val="22"/>
                <w:szCs w:val="22"/>
                <w:lang w:val="en-GB"/>
              </w:rPr>
            </w:pPr>
            <w:r w:rsidRPr="0059114C">
              <w:rPr>
                <w:sz w:val="22"/>
                <w:szCs w:val="22"/>
                <w:lang w:val="en-GB"/>
              </w:rPr>
              <w:t>4-6</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59114C" w:rsidRDefault="005710B4" w:rsidP="00312651">
            <w:pPr>
              <w:rPr>
                <w:sz w:val="22"/>
                <w:szCs w:val="22"/>
              </w:rPr>
            </w:pPr>
            <w:r w:rsidRPr="0059114C">
              <w:rPr>
                <w:sz w:val="22"/>
                <w:szCs w:val="22"/>
                <w:shd w:val="clear" w:color="auto" w:fill="FFFFFF"/>
              </w:rPr>
              <w:t>CBA/Ca Inbred Mice</w:t>
            </w:r>
          </w:p>
        </w:tc>
        <w:tc>
          <w:tcPr>
            <w:tcW w:w="1104" w:type="dxa"/>
            <w:gridSpan w:val="2"/>
          </w:tcPr>
          <w:p w:rsidR="005710B4" w:rsidRPr="0059114C" w:rsidRDefault="005710B4" w:rsidP="00312651">
            <w:pPr>
              <w:jc w:val="center"/>
              <w:rPr>
                <w:sz w:val="22"/>
                <w:szCs w:val="22"/>
                <w:lang w:val="en-GB"/>
              </w:rPr>
            </w:pPr>
            <w:r w:rsidRPr="0059114C">
              <w:rPr>
                <w:sz w:val="22"/>
                <w:szCs w:val="22"/>
                <w:lang w:val="en-GB"/>
              </w:rPr>
              <w:t>male</w:t>
            </w:r>
          </w:p>
        </w:tc>
        <w:tc>
          <w:tcPr>
            <w:tcW w:w="1343" w:type="dxa"/>
          </w:tcPr>
          <w:p w:rsidR="005710B4" w:rsidRPr="0059114C" w:rsidRDefault="005710B4" w:rsidP="005710B4">
            <w:pPr>
              <w:jc w:val="center"/>
              <w:rPr>
                <w:sz w:val="22"/>
                <w:szCs w:val="22"/>
                <w:lang w:val="en-GB"/>
              </w:rPr>
            </w:pPr>
            <w:r w:rsidRPr="0059114C">
              <w:rPr>
                <w:sz w:val="22"/>
                <w:szCs w:val="22"/>
                <w:lang w:val="en-GB"/>
              </w:rPr>
              <w:t>6-8</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r w:rsidRPr="006458C4">
              <w:rPr>
                <w:sz w:val="22"/>
                <w:szCs w:val="22"/>
                <w:shd w:val="clear" w:color="auto" w:fill="FFFFFF"/>
              </w:rPr>
              <w:t>CBA/Ca Inbred Mice</w:t>
            </w:r>
          </w:p>
        </w:tc>
        <w:tc>
          <w:tcPr>
            <w:tcW w:w="1104" w:type="dxa"/>
            <w:gridSpan w:val="2"/>
          </w:tcPr>
          <w:p w:rsidR="005710B4" w:rsidRPr="006458C4" w:rsidRDefault="005710B4" w:rsidP="00312651">
            <w:pPr>
              <w:jc w:val="center"/>
              <w:rPr>
                <w:sz w:val="22"/>
                <w:szCs w:val="22"/>
                <w:lang w:val="en-GB"/>
              </w:rPr>
            </w:pPr>
            <w:r w:rsidRPr="006458C4">
              <w:rPr>
                <w:sz w:val="22"/>
                <w:szCs w:val="22"/>
                <w:lang w:val="en-GB"/>
              </w:rPr>
              <w:t>male</w:t>
            </w:r>
          </w:p>
        </w:tc>
        <w:tc>
          <w:tcPr>
            <w:tcW w:w="1343" w:type="dxa"/>
          </w:tcPr>
          <w:p w:rsidR="005710B4" w:rsidRPr="006458C4" w:rsidRDefault="005710B4" w:rsidP="005710B4">
            <w:pPr>
              <w:jc w:val="center"/>
              <w:rPr>
                <w:sz w:val="22"/>
                <w:szCs w:val="22"/>
                <w:lang w:val="en-GB"/>
              </w:rPr>
            </w:pPr>
            <w:r>
              <w:rPr>
                <w:sz w:val="22"/>
                <w:szCs w:val="22"/>
                <w:lang w:val="en-GB"/>
              </w:rPr>
              <w:t>8-10</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r w:rsidRPr="006458C4">
              <w:rPr>
                <w:sz w:val="22"/>
                <w:szCs w:val="22"/>
                <w:shd w:val="clear" w:color="auto" w:fill="FFFFFF"/>
              </w:rPr>
              <w:t>CBA/Ca Inbred Mice</w:t>
            </w:r>
          </w:p>
        </w:tc>
        <w:tc>
          <w:tcPr>
            <w:tcW w:w="1104" w:type="dxa"/>
            <w:gridSpan w:val="2"/>
          </w:tcPr>
          <w:p w:rsidR="005710B4" w:rsidRPr="006458C4" w:rsidRDefault="005710B4" w:rsidP="00312651">
            <w:pPr>
              <w:jc w:val="center"/>
              <w:rPr>
                <w:sz w:val="22"/>
                <w:szCs w:val="22"/>
                <w:lang w:val="en-GB"/>
              </w:rPr>
            </w:pPr>
            <w:r>
              <w:rPr>
                <w:sz w:val="22"/>
                <w:szCs w:val="22"/>
                <w:lang w:val="en-GB"/>
              </w:rPr>
              <w:t>female</w:t>
            </w:r>
          </w:p>
        </w:tc>
        <w:tc>
          <w:tcPr>
            <w:tcW w:w="1343" w:type="dxa"/>
          </w:tcPr>
          <w:p w:rsidR="005710B4" w:rsidRPr="006458C4" w:rsidRDefault="005710B4" w:rsidP="005710B4">
            <w:pPr>
              <w:jc w:val="center"/>
              <w:rPr>
                <w:sz w:val="22"/>
                <w:szCs w:val="22"/>
                <w:lang w:val="en-GB"/>
              </w:rPr>
            </w:pPr>
            <w:r w:rsidRPr="006458C4">
              <w:rPr>
                <w:sz w:val="22"/>
                <w:szCs w:val="22"/>
                <w:lang w:val="en-GB"/>
              </w:rPr>
              <w:t>4-6</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r w:rsidRPr="006458C4">
              <w:rPr>
                <w:sz w:val="22"/>
                <w:szCs w:val="22"/>
                <w:shd w:val="clear" w:color="auto" w:fill="FFFFFF"/>
              </w:rPr>
              <w:t>CBA/Ca Inbred Mice</w:t>
            </w:r>
          </w:p>
        </w:tc>
        <w:tc>
          <w:tcPr>
            <w:tcW w:w="1104" w:type="dxa"/>
            <w:gridSpan w:val="2"/>
          </w:tcPr>
          <w:p w:rsidR="005710B4" w:rsidRPr="006458C4" w:rsidRDefault="005710B4" w:rsidP="00312651">
            <w:pPr>
              <w:jc w:val="center"/>
              <w:rPr>
                <w:sz w:val="22"/>
                <w:szCs w:val="22"/>
                <w:lang w:val="en-GB"/>
              </w:rPr>
            </w:pPr>
            <w:r>
              <w:rPr>
                <w:sz w:val="22"/>
                <w:szCs w:val="22"/>
                <w:lang w:val="en-GB"/>
              </w:rPr>
              <w:t>female</w:t>
            </w:r>
          </w:p>
        </w:tc>
        <w:tc>
          <w:tcPr>
            <w:tcW w:w="1343" w:type="dxa"/>
          </w:tcPr>
          <w:p w:rsidR="005710B4" w:rsidRPr="006458C4" w:rsidRDefault="005710B4" w:rsidP="005710B4">
            <w:pPr>
              <w:jc w:val="center"/>
              <w:rPr>
                <w:sz w:val="22"/>
                <w:szCs w:val="22"/>
                <w:lang w:val="en-GB"/>
              </w:rPr>
            </w:pPr>
            <w:r>
              <w:rPr>
                <w:sz w:val="22"/>
                <w:szCs w:val="22"/>
                <w:lang w:val="en-GB"/>
              </w:rPr>
              <w:t>6-8</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r w:rsidRPr="006458C4">
              <w:rPr>
                <w:sz w:val="22"/>
                <w:szCs w:val="22"/>
                <w:shd w:val="clear" w:color="auto" w:fill="FFFFFF"/>
              </w:rPr>
              <w:t>CBA/Ca Inbred Mice</w:t>
            </w:r>
          </w:p>
        </w:tc>
        <w:tc>
          <w:tcPr>
            <w:tcW w:w="1104" w:type="dxa"/>
            <w:gridSpan w:val="2"/>
          </w:tcPr>
          <w:p w:rsidR="005710B4" w:rsidRPr="006458C4" w:rsidRDefault="005710B4" w:rsidP="00312651">
            <w:pPr>
              <w:jc w:val="center"/>
              <w:rPr>
                <w:sz w:val="22"/>
                <w:szCs w:val="22"/>
                <w:lang w:val="en-GB"/>
              </w:rPr>
            </w:pPr>
            <w:r>
              <w:rPr>
                <w:sz w:val="22"/>
                <w:szCs w:val="22"/>
                <w:lang w:val="en-GB"/>
              </w:rPr>
              <w:t>female</w:t>
            </w:r>
          </w:p>
        </w:tc>
        <w:tc>
          <w:tcPr>
            <w:tcW w:w="1343" w:type="dxa"/>
          </w:tcPr>
          <w:p w:rsidR="005710B4" w:rsidRPr="006458C4" w:rsidRDefault="005710B4" w:rsidP="005710B4">
            <w:pPr>
              <w:jc w:val="center"/>
              <w:rPr>
                <w:sz w:val="22"/>
                <w:szCs w:val="22"/>
                <w:lang w:val="en-GB"/>
              </w:rPr>
            </w:pPr>
            <w:r>
              <w:rPr>
                <w:sz w:val="22"/>
                <w:szCs w:val="22"/>
                <w:lang w:val="en-GB"/>
              </w:rPr>
              <w:t>8-10</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r w:rsidRPr="006458C4">
              <w:rPr>
                <w:sz w:val="22"/>
                <w:szCs w:val="22"/>
                <w:shd w:val="clear" w:color="auto" w:fill="FFFFFF"/>
              </w:rPr>
              <w:t>ob/ob B6.V-Lep</w:t>
            </w:r>
            <w:r w:rsidRPr="006458C4">
              <w:rPr>
                <w:sz w:val="22"/>
                <w:szCs w:val="22"/>
                <w:shd w:val="clear" w:color="auto" w:fill="FFFFFF"/>
                <w:vertAlign w:val="superscript"/>
              </w:rPr>
              <w:t>ob</w:t>
            </w:r>
            <w:r w:rsidRPr="006458C4">
              <w:rPr>
                <w:sz w:val="22"/>
                <w:szCs w:val="22"/>
                <w:shd w:val="clear" w:color="auto" w:fill="FFFFFF"/>
              </w:rPr>
              <w:t>/</w:t>
            </w:r>
            <w:proofErr w:type="spellStart"/>
            <w:r w:rsidRPr="006458C4">
              <w:rPr>
                <w:sz w:val="22"/>
                <w:szCs w:val="22"/>
                <w:shd w:val="clear" w:color="auto" w:fill="FFFFFF"/>
              </w:rPr>
              <w:t>OlaHsd</w:t>
            </w:r>
            <w:proofErr w:type="spellEnd"/>
          </w:p>
        </w:tc>
        <w:tc>
          <w:tcPr>
            <w:tcW w:w="1104" w:type="dxa"/>
            <w:gridSpan w:val="2"/>
          </w:tcPr>
          <w:p w:rsidR="005710B4" w:rsidRPr="006458C4" w:rsidRDefault="005710B4" w:rsidP="00312651">
            <w:pPr>
              <w:jc w:val="center"/>
              <w:rPr>
                <w:sz w:val="22"/>
                <w:szCs w:val="22"/>
                <w:lang w:val="en-GB"/>
              </w:rPr>
            </w:pPr>
            <w:r w:rsidRPr="006458C4">
              <w:rPr>
                <w:sz w:val="22"/>
                <w:szCs w:val="22"/>
                <w:lang w:val="en-GB"/>
              </w:rPr>
              <w:t>male</w:t>
            </w:r>
          </w:p>
        </w:tc>
        <w:tc>
          <w:tcPr>
            <w:tcW w:w="1343" w:type="dxa"/>
          </w:tcPr>
          <w:p w:rsidR="005710B4" w:rsidRPr="006458C4" w:rsidRDefault="005710B4" w:rsidP="005710B4">
            <w:pPr>
              <w:jc w:val="center"/>
              <w:rPr>
                <w:sz w:val="22"/>
                <w:szCs w:val="22"/>
                <w:lang w:val="en-GB"/>
              </w:rPr>
            </w:pPr>
            <w:r w:rsidRPr="006458C4">
              <w:rPr>
                <w:sz w:val="22"/>
                <w:szCs w:val="22"/>
                <w:lang w:val="en-GB"/>
              </w:rPr>
              <w:t>4-6</w:t>
            </w:r>
          </w:p>
        </w:tc>
        <w:tc>
          <w:tcPr>
            <w:tcW w:w="1357" w:type="dxa"/>
          </w:tcPr>
          <w:p w:rsidR="005710B4" w:rsidRPr="006458C4" w:rsidRDefault="005710B4" w:rsidP="00312651">
            <w:pPr>
              <w:jc w:val="center"/>
              <w:rPr>
                <w:sz w:val="22"/>
                <w:szCs w:val="22"/>
                <w:lang w:val="en-GB"/>
              </w:rPr>
            </w:pPr>
            <w:r w:rsidRPr="006458C4">
              <w:rPr>
                <w:sz w:val="22"/>
                <w:szCs w:val="22"/>
                <w:lang w:val="en-GB"/>
              </w:rPr>
              <w:t>10-50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r w:rsidRPr="006458C4">
              <w:rPr>
                <w:sz w:val="22"/>
                <w:szCs w:val="22"/>
                <w:shd w:val="clear" w:color="auto" w:fill="FFFFFF"/>
              </w:rPr>
              <w:t>ob/ob B6.V-Lep</w:t>
            </w:r>
            <w:r w:rsidRPr="006458C4">
              <w:rPr>
                <w:sz w:val="22"/>
                <w:szCs w:val="22"/>
                <w:shd w:val="clear" w:color="auto" w:fill="FFFFFF"/>
                <w:vertAlign w:val="superscript"/>
              </w:rPr>
              <w:t>ob</w:t>
            </w:r>
            <w:r w:rsidRPr="006458C4">
              <w:rPr>
                <w:sz w:val="22"/>
                <w:szCs w:val="22"/>
                <w:shd w:val="clear" w:color="auto" w:fill="FFFFFF"/>
              </w:rPr>
              <w:t>/</w:t>
            </w:r>
            <w:proofErr w:type="spellStart"/>
            <w:r w:rsidRPr="006458C4">
              <w:rPr>
                <w:sz w:val="22"/>
                <w:szCs w:val="22"/>
                <w:shd w:val="clear" w:color="auto" w:fill="FFFFFF"/>
              </w:rPr>
              <w:t>OlaHsd</w:t>
            </w:r>
            <w:proofErr w:type="spellEnd"/>
          </w:p>
        </w:tc>
        <w:tc>
          <w:tcPr>
            <w:tcW w:w="1104" w:type="dxa"/>
            <w:gridSpan w:val="2"/>
          </w:tcPr>
          <w:p w:rsidR="005710B4" w:rsidRPr="006458C4" w:rsidRDefault="005710B4" w:rsidP="00312651">
            <w:pPr>
              <w:jc w:val="center"/>
              <w:rPr>
                <w:sz w:val="22"/>
                <w:szCs w:val="22"/>
                <w:lang w:val="en-GB"/>
              </w:rPr>
            </w:pPr>
            <w:r w:rsidRPr="006458C4">
              <w:rPr>
                <w:sz w:val="22"/>
                <w:szCs w:val="22"/>
                <w:lang w:val="en-GB"/>
              </w:rPr>
              <w:t>male</w:t>
            </w:r>
          </w:p>
        </w:tc>
        <w:tc>
          <w:tcPr>
            <w:tcW w:w="1343" w:type="dxa"/>
          </w:tcPr>
          <w:p w:rsidR="005710B4" w:rsidRPr="006458C4" w:rsidRDefault="005710B4" w:rsidP="005710B4">
            <w:pPr>
              <w:jc w:val="center"/>
              <w:rPr>
                <w:sz w:val="22"/>
                <w:szCs w:val="22"/>
                <w:lang w:val="en-GB"/>
              </w:rPr>
            </w:pPr>
            <w:r>
              <w:rPr>
                <w:sz w:val="22"/>
                <w:szCs w:val="22"/>
                <w:lang w:val="en-GB"/>
              </w:rPr>
              <w:t>6-8</w:t>
            </w:r>
          </w:p>
        </w:tc>
        <w:tc>
          <w:tcPr>
            <w:tcW w:w="1357" w:type="dxa"/>
          </w:tcPr>
          <w:p w:rsidR="005710B4" w:rsidRPr="006458C4" w:rsidRDefault="005710B4" w:rsidP="00312651">
            <w:pPr>
              <w:jc w:val="center"/>
              <w:rPr>
                <w:sz w:val="22"/>
                <w:szCs w:val="22"/>
                <w:lang w:val="en-GB"/>
              </w:rPr>
            </w:pPr>
            <w:r w:rsidRPr="006458C4">
              <w:rPr>
                <w:sz w:val="22"/>
                <w:szCs w:val="22"/>
                <w:lang w:val="en-GB"/>
              </w:rPr>
              <w:t>10-50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r w:rsidRPr="006458C4">
              <w:rPr>
                <w:sz w:val="22"/>
                <w:szCs w:val="22"/>
                <w:shd w:val="clear" w:color="auto" w:fill="FFFFFF"/>
              </w:rPr>
              <w:t>ob/ob B6.V-Lep</w:t>
            </w:r>
            <w:r w:rsidRPr="006458C4">
              <w:rPr>
                <w:sz w:val="22"/>
                <w:szCs w:val="22"/>
                <w:shd w:val="clear" w:color="auto" w:fill="FFFFFF"/>
                <w:vertAlign w:val="superscript"/>
              </w:rPr>
              <w:t>ob</w:t>
            </w:r>
            <w:r w:rsidRPr="006458C4">
              <w:rPr>
                <w:sz w:val="22"/>
                <w:szCs w:val="22"/>
                <w:shd w:val="clear" w:color="auto" w:fill="FFFFFF"/>
              </w:rPr>
              <w:t>/</w:t>
            </w:r>
            <w:proofErr w:type="spellStart"/>
            <w:r w:rsidRPr="006458C4">
              <w:rPr>
                <w:sz w:val="22"/>
                <w:szCs w:val="22"/>
                <w:shd w:val="clear" w:color="auto" w:fill="FFFFFF"/>
              </w:rPr>
              <w:t>OlaHsd</w:t>
            </w:r>
            <w:proofErr w:type="spellEnd"/>
          </w:p>
        </w:tc>
        <w:tc>
          <w:tcPr>
            <w:tcW w:w="1104" w:type="dxa"/>
            <w:gridSpan w:val="2"/>
          </w:tcPr>
          <w:p w:rsidR="005710B4" w:rsidRPr="006458C4" w:rsidRDefault="005710B4" w:rsidP="00312651">
            <w:pPr>
              <w:jc w:val="center"/>
              <w:rPr>
                <w:sz w:val="22"/>
                <w:szCs w:val="22"/>
                <w:lang w:val="en-GB"/>
              </w:rPr>
            </w:pPr>
            <w:r w:rsidRPr="006458C4">
              <w:rPr>
                <w:sz w:val="22"/>
                <w:szCs w:val="22"/>
                <w:lang w:val="en-GB"/>
              </w:rPr>
              <w:t>male</w:t>
            </w:r>
          </w:p>
        </w:tc>
        <w:tc>
          <w:tcPr>
            <w:tcW w:w="1343" w:type="dxa"/>
          </w:tcPr>
          <w:p w:rsidR="005710B4" w:rsidRPr="006458C4" w:rsidRDefault="005710B4" w:rsidP="005710B4">
            <w:pPr>
              <w:jc w:val="center"/>
              <w:rPr>
                <w:sz w:val="22"/>
                <w:szCs w:val="22"/>
                <w:lang w:val="en-GB"/>
              </w:rPr>
            </w:pPr>
            <w:r>
              <w:rPr>
                <w:sz w:val="22"/>
                <w:szCs w:val="22"/>
                <w:lang w:val="en-GB"/>
              </w:rPr>
              <w:t>8-10</w:t>
            </w:r>
          </w:p>
        </w:tc>
        <w:tc>
          <w:tcPr>
            <w:tcW w:w="1357" w:type="dxa"/>
          </w:tcPr>
          <w:p w:rsidR="005710B4" w:rsidRPr="006458C4" w:rsidRDefault="005710B4" w:rsidP="00312651">
            <w:pPr>
              <w:jc w:val="center"/>
              <w:rPr>
                <w:sz w:val="22"/>
                <w:szCs w:val="22"/>
                <w:lang w:val="en-GB"/>
              </w:rPr>
            </w:pPr>
            <w:r w:rsidRPr="006458C4">
              <w:rPr>
                <w:sz w:val="22"/>
                <w:szCs w:val="22"/>
                <w:lang w:val="en-GB"/>
              </w:rPr>
              <w:t>10-50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r w:rsidRPr="006458C4">
              <w:rPr>
                <w:sz w:val="22"/>
                <w:szCs w:val="22"/>
                <w:shd w:val="clear" w:color="auto" w:fill="FFFFFF"/>
              </w:rPr>
              <w:t>ob/ob B6.V-Lep</w:t>
            </w:r>
            <w:r w:rsidRPr="006458C4">
              <w:rPr>
                <w:sz w:val="22"/>
                <w:szCs w:val="22"/>
                <w:shd w:val="clear" w:color="auto" w:fill="FFFFFF"/>
                <w:vertAlign w:val="superscript"/>
              </w:rPr>
              <w:t>ob</w:t>
            </w:r>
            <w:r w:rsidRPr="006458C4">
              <w:rPr>
                <w:sz w:val="22"/>
                <w:szCs w:val="22"/>
                <w:shd w:val="clear" w:color="auto" w:fill="FFFFFF"/>
              </w:rPr>
              <w:t>/</w:t>
            </w:r>
            <w:proofErr w:type="spellStart"/>
            <w:r w:rsidRPr="006458C4">
              <w:rPr>
                <w:sz w:val="22"/>
                <w:szCs w:val="22"/>
                <w:shd w:val="clear" w:color="auto" w:fill="FFFFFF"/>
              </w:rPr>
              <w:t>OlaHsd</w:t>
            </w:r>
            <w:proofErr w:type="spellEnd"/>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6458C4" w:rsidRDefault="005710B4" w:rsidP="005710B4">
            <w:pPr>
              <w:jc w:val="center"/>
              <w:rPr>
                <w:sz w:val="22"/>
                <w:szCs w:val="22"/>
                <w:lang w:val="en-GB"/>
              </w:rPr>
            </w:pPr>
            <w:r w:rsidRPr="006458C4">
              <w:rPr>
                <w:sz w:val="22"/>
                <w:szCs w:val="22"/>
                <w:lang w:val="en-GB"/>
              </w:rPr>
              <w:t>4-6</w:t>
            </w:r>
          </w:p>
        </w:tc>
        <w:tc>
          <w:tcPr>
            <w:tcW w:w="1357" w:type="dxa"/>
          </w:tcPr>
          <w:p w:rsidR="005710B4" w:rsidRPr="006458C4" w:rsidRDefault="005710B4" w:rsidP="00312651">
            <w:pPr>
              <w:jc w:val="center"/>
              <w:rPr>
                <w:sz w:val="22"/>
                <w:szCs w:val="22"/>
                <w:lang w:val="en-GB"/>
              </w:rPr>
            </w:pPr>
            <w:r w:rsidRPr="006458C4">
              <w:rPr>
                <w:sz w:val="22"/>
                <w:szCs w:val="22"/>
                <w:lang w:val="en-GB"/>
              </w:rPr>
              <w:t>10-50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r w:rsidRPr="006458C4">
              <w:rPr>
                <w:sz w:val="22"/>
                <w:szCs w:val="22"/>
                <w:shd w:val="clear" w:color="auto" w:fill="FFFFFF"/>
              </w:rPr>
              <w:t>ob/ob B6.V-Lep</w:t>
            </w:r>
            <w:r w:rsidRPr="006458C4">
              <w:rPr>
                <w:sz w:val="22"/>
                <w:szCs w:val="22"/>
                <w:shd w:val="clear" w:color="auto" w:fill="FFFFFF"/>
                <w:vertAlign w:val="superscript"/>
              </w:rPr>
              <w:t>ob</w:t>
            </w:r>
            <w:r w:rsidRPr="006458C4">
              <w:rPr>
                <w:sz w:val="22"/>
                <w:szCs w:val="22"/>
                <w:shd w:val="clear" w:color="auto" w:fill="FFFFFF"/>
              </w:rPr>
              <w:t>/</w:t>
            </w:r>
            <w:proofErr w:type="spellStart"/>
            <w:r w:rsidRPr="006458C4">
              <w:rPr>
                <w:sz w:val="22"/>
                <w:szCs w:val="22"/>
                <w:shd w:val="clear" w:color="auto" w:fill="FFFFFF"/>
              </w:rPr>
              <w:t>OlaHsd</w:t>
            </w:r>
            <w:proofErr w:type="spellEnd"/>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6458C4" w:rsidRDefault="005710B4" w:rsidP="005710B4">
            <w:pPr>
              <w:jc w:val="center"/>
              <w:rPr>
                <w:sz w:val="22"/>
                <w:szCs w:val="22"/>
                <w:lang w:val="en-GB"/>
              </w:rPr>
            </w:pPr>
            <w:r>
              <w:rPr>
                <w:sz w:val="22"/>
                <w:szCs w:val="22"/>
                <w:lang w:val="en-GB"/>
              </w:rPr>
              <w:t>6-8</w:t>
            </w:r>
          </w:p>
        </w:tc>
        <w:tc>
          <w:tcPr>
            <w:tcW w:w="1357" w:type="dxa"/>
          </w:tcPr>
          <w:p w:rsidR="005710B4" w:rsidRPr="006458C4" w:rsidRDefault="005710B4" w:rsidP="00312651">
            <w:pPr>
              <w:jc w:val="center"/>
              <w:rPr>
                <w:sz w:val="22"/>
                <w:szCs w:val="22"/>
                <w:lang w:val="en-GB"/>
              </w:rPr>
            </w:pPr>
            <w:r w:rsidRPr="006458C4">
              <w:rPr>
                <w:sz w:val="22"/>
                <w:szCs w:val="22"/>
                <w:lang w:val="en-GB"/>
              </w:rPr>
              <w:t>10-50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r w:rsidRPr="006458C4">
              <w:rPr>
                <w:sz w:val="22"/>
                <w:szCs w:val="22"/>
                <w:shd w:val="clear" w:color="auto" w:fill="FFFFFF"/>
              </w:rPr>
              <w:t>ob/ob B6.V-Lep</w:t>
            </w:r>
            <w:r w:rsidRPr="006458C4">
              <w:rPr>
                <w:sz w:val="22"/>
                <w:szCs w:val="22"/>
                <w:shd w:val="clear" w:color="auto" w:fill="FFFFFF"/>
                <w:vertAlign w:val="superscript"/>
              </w:rPr>
              <w:t>ob</w:t>
            </w:r>
            <w:r w:rsidRPr="006458C4">
              <w:rPr>
                <w:sz w:val="22"/>
                <w:szCs w:val="22"/>
                <w:shd w:val="clear" w:color="auto" w:fill="FFFFFF"/>
              </w:rPr>
              <w:t>/</w:t>
            </w:r>
            <w:proofErr w:type="spellStart"/>
            <w:r w:rsidRPr="006458C4">
              <w:rPr>
                <w:sz w:val="22"/>
                <w:szCs w:val="22"/>
                <w:shd w:val="clear" w:color="auto" w:fill="FFFFFF"/>
              </w:rPr>
              <w:t>OlaHsd</w:t>
            </w:r>
            <w:proofErr w:type="spellEnd"/>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6458C4" w:rsidRDefault="005710B4" w:rsidP="005710B4">
            <w:pPr>
              <w:jc w:val="center"/>
              <w:rPr>
                <w:sz w:val="22"/>
                <w:szCs w:val="22"/>
                <w:lang w:val="en-GB"/>
              </w:rPr>
            </w:pPr>
            <w:r>
              <w:rPr>
                <w:sz w:val="22"/>
                <w:szCs w:val="22"/>
                <w:lang w:val="en-GB"/>
              </w:rPr>
              <w:t>8-10</w:t>
            </w:r>
          </w:p>
        </w:tc>
        <w:tc>
          <w:tcPr>
            <w:tcW w:w="1357" w:type="dxa"/>
          </w:tcPr>
          <w:p w:rsidR="005710B4" w:rsidRPr="006458C4" w:rsidRDefault="005710B4" w:rsidP="00312651">
            <w:pPr>
              <w:jc w:val="center"/>
              <w:rPr>
                <w:sz w:val="22"/>
                <w:szCs w:val="22"/>
                <w:lang w:val="en-GB"/>
              </w:rPr>
            </w:pPr>
            <w:r w:rsidRPr="006458C4">
              <w:rPr>
                <w:sz w:val="22"/>
                <w:szCs w:val="22"/>
                <w:lang w:val="en-GB"/>
              </w:rPr>
              <w:t>10-50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r w:rsidRPr="006458C4">
              <w:rPr>
                <w:sz w:val="22"/>
                <w:szCs w:val="22"/>
              </w:rPr>
              <w:t xml:space="preserve">ob/+ </w:t>
            </w:r>
          </w:p>
        </w:tc>
        <w:tc>
          <w:tcPr>
            <w:tcW w:w="1104" w:type="dxa"/>
            <w:gridSpan w:val="2"/>
          </w:tcPr>
          <w:p w:rsidR="005710B4" w:rsidRPr="006458C4" w:rsidRDefault="005710B4" w:rsidP="00312651">
            <w:pPr>
              <w:jc w:val="center"/>
              <w:rPr>
                <w:sz w:val="22"/>
                <w:szCs w:val="22"/>
                <w:lang w:val="en-GB"/>
              </w:rPr>
            </w:pPr>
            <w:r w:rsidRPr="006458C4">
              <w:rPr>
                <w:sz w:val="22"/>
                <w:szCs w:val="22"/>
                <w:lang w:val="en-GB"/>
              </w:rPr>
              <w:t>male</w:t>
            </w:r>
          </w:p>
        </w:tc>
        <w:tc>
          <w:tcPr>
            <w:tcW w:w="1343" w:type="dxa"/>
          </w:tcPr>
          <w:p w:rsidR="005710B4" w:rsidRPr="006458C4" w:rsidRDefault="005710B4" w:rsidP="005710B4">
            <w:pPr>
              <w:jc w:val="center"/>
              <w:rPr>
                <w:sz w:val="22"/>
                <w:szCs w:val="22"/>
                <w:lang w:val="en-GB"/>
              </w:rPr>
            </w:pPr>
            <w:r w:rsidRPr="006458C4">
              <w:rPr>
                <w:sz w:val="22"/>
                <w:szCs w:val="22"/>
                <w:lang w:val="en-GB"/>
              </w:rPr>
              <w:t>4-6</w:t>
            </w:r>
          </w:p>
        </w:tc>
        <w:tc>
          <w:tcPr>
            <w:tcW w:w="1357" w:type="dxa"/>
          </w:tcPr>
          <w:p w:rsidR="005710B4" w:rsidRPr="006458C4" w:rsidRDefault="005710B4" w:rsidP="00312651">
            <w:pPr>
              <w:jc w:val="center"/>
              <w:rPr>
                <w:sz w:val="22"/>
                <w:szCs w:val="22"/>
                <w:lang w:val="en-GB"/>
              </w:rPr>
            </w:pPr>
            <w:r w:rsidRPr="006458C4">
              <w:rPr>
                <w:sz w:val="22"/>
                <w:szCs w:val="22"/>
                <w:lang w:val="en-GB"/>
              </w:rPr>
              <w:t>10-30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r w:rsidRPr="006458C4">
              <w:rPr>
                <w:sz w:val="22"/>
                <w:szCs w:val="22"/>
              </w:rPr>
              <w:t xml:space="preserve">ob/+ </w:t>
            </w:r>
          </w:p>
        </w:tc>
        <w:tc>
          <w:tcPr>
            <w:tcW w:w="1104" w:type="dxa"/>
            <w:gridSpan w:val="2"/>
          </w:tcPr>
          <w:p w:rsidR="005710B4" w:rsidRPr="006458C4" w:rsidRDefault="005710B4" w:rsidP="00312651">
            <w:pPr>
              <w:jc w:val="center"/>
              <w:rPr>
                <w:sz w:val="22"/>
                <w:szCs w:val="22"/>
                <w:lang w:val="en-GB"/>
              </w:rPr>
            </w:pPr>
            <w:r w:rsidRPr="006458C4">
              <w:rPr>
                <w:sz w:val="22"/>
                <w:szCs w:val="22"/>
                <w:lang w:val="en-GB"/>
              </w:rPr>
              <w:t>male</w:t>
            </w:r>
          </w:p>
        </w:tc>
        <w:tc>
          <w:tcPr>
            <w:tcW w:w="1343" w:type="dxa"/>
          </w:tcPr>
          <w:p w:rsidR="005710B4" w:rsidRPr="006458C4" w:rsidRDefault="005710B4" w:rsidP="005710B4">
            <w:pPr>
              <w:jc w:val="center"/>
              <w:rPr>
                <w:sz w:val="22"/>
                <w:szCs w:val="22"/>
                <w:lang w:val="en-GB"/>
              </w:rPr>
            </w:pPr>
            <w:r>
              <w:rPr>
                <w:sz w:val="22"/>
                <w:szCs w:val="22"/>
                <w:lang w:val="en-GB"/>
              </w:rPr>
              <w:t>6-8</w:t>
            </w:r>
          </w:p>
        </w:tc>
        <w:tc>
          <w:tcPr>
            <w:tcW w:w="1357" w:type="dxa"/>
          </w:tcPr>
          <w:p w:rsidR="005710B4" w:rsidRPr="006458C4" w:rsidRDefault="005710B4" w:rsidP="00312651">
            <w:pPr>
              <w:jc w:val="center"/>
              <w:rPr>
                <w:sz w:val="22"/>
                <w:szCs w:val="22"/>
                <w:lang w:val="en-GB"/>
              </w:rPr>
            </w:pPr>
            <w:r w:rsidRPr="006458C4">
              <w:rPr>
                <w:sz w:val="22"/>
                <w:szCs w:val="22"/>
                <w:lang w:val="en-GB"/>
              </w:rPr>
              <w:t>10-30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r w:rsidRPr="006458C4">
              <w:rPr>
                <w:sz w:val="22"/>
                <w:szCs w:val="22"/>
              </w:rPr>
              <w:t xml:space="preserve">ob/+ </w:t>
            </w:r>
          </w:p>
        </w:tc>
        <w:tc>
          <w:tcPr>
            <w:tcW w:w="1104" w:type="dxa"/>
            <w:gridSpan w:val="2"/>
          </w:tcPr>
          <w:p w:rsidR="005710B4" w:rsidRPr="006458C4" w:rsidRDefault="005710B4" w:rsidP="00312651">
            <w:pPr>
              <w:jc w:val="center"/>
              <w:rPr>
                <w:sz w:val="22"/>
                <w:szCs w:val="22"/>
                <w:lang w:val="en-GB"/>
              </w:rPr>
            </w:pPr>
            <w:r w:rsidRPr="006458C4">
              <w:rPr>
                <w:sz w:val="22"/>
                <w:szCs w:val="22"/>
                <w:lang w:val="en-GB"/>
              </w:rPr>
              <w:t>male</w:t>
            </w:r>
          </w:p>
        </w:tc>
        <w:tc>
          <w:tcPr>
            <w:tcW w:w="1343" w:type="dxa"/>
          </w:tcPr>
          <w:p w:rsidR="005710B4" w:rsidRPr="006458C4" w:rsidRDefault="005710B4" w:rsidP="005710B4">
            <w:pPr>
              <w:jc w:val="center"/>
              <w:rPr>
                <w:sz w:val="22"/>
                <w:szCs w:val="22"/>
                <w:lang w:val="en-GB"/>
              </w:rPr>
            </w:pPr>
            <w:r>
              <w:rPr>
                <w:sz w:val="22"/>
                <w:szCs w:val="22"/>
                <w:lang w:val="en-GB"/>
              </w:rPr>
              <w:t>8-10</w:t>
            </w:r>
          </w:p>
        </w:tc>
        <w:tc>
          <w:tcPr>
            <w:tcW w:w="1357" w:type="dxa"/>
          </w:tcPr>
          <w:p w:rsidR="005710B4" w:rsidRPr="006458C4" w:rsidRDefault="005710B4" w:rsidP="00312651">
            <w:pPr>
              <w:jc w:val="center"/>
              <w:rPr>
                <w:sz w:val="22"/>
                <w:szCs w:val="22"/>
                <w:lang w:val="en-GB"/>
              </w:rPr>
            </w:pPr>
            <w:r w:rsidRPr="006458C4">
              <w:rPr>
                <w:sz w:val="22"/>
                <w:szCs w:val="22"/>
                <w:lang w:val="en-GB"/>
              </w:rPr>
              <w:t>10-30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r w:rsidRPr="006458C4">
              <w:rPr>
                <w:sz w:val="22"/>
                <w:szCs w:val="22"/>
              </w:rPr>
              <w:t xml:space="preserve">ob/+ </w:t>
            </w:r>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6458C4" w:rsidRDefault="005710B4" w:rsidP="005710B4">
            <w:pPr>
              <w:jc w:val="center"/>
              <w:rPr>
                <w:sz w:val="22"/>
                <w:szCs w:val="22"/>
                <w:lang w:val="en-GB"/>
              </w:rPr>
            </w:pPr>
            <w:r w:rsidRPr="006458C4">
              <w:rPr>
                <w:sz w:val="22"/>
                <w:szCs w:val="22"/>
                <w:lang w:val="en-GB"/>
              </w:rPr>
              <w:t>4-6</w:t>
            </w:r>
          </w:p>
        </w:tc>
        <w:tc>
          <w:tcPr>
            <w:tcW w:w="1357" w:type="dxa"/>
          </w:tcPr>
          <w:p w:rsidR="005710B4" w:rsidRPr="006458C4" w:rsidRDefault="005710B4" w:rsidP="00312651">
            <w:pPr>
              <w:jc w:val="center"/>
              <w:rPr>
                <w:sz w:val="22"/>
                <w:szCs w:val="22"/>
                <w:lang w:val="en-GB"/>
              </w:rPr>
            </w:pPr>
            <w:r w:rsidRPr="006458C4">
              <w:rPr>
                <w:sz w:val="22"/>
                <w:szCs w:val="22"/>
                <w:lang w:val="en-GB"/>
              </w:rPr>
              <w:t>10-30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r w:rsidRPr="006458C4">
              <w:rPr>
                <w:sz w:val="22"/>
                <w:szCs w:val="22"/>
              </w:rPr>
              <w:t xml:space="preserve">ob/+ </w:t>
            </w:r>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6458C4" w:rsidRDefault="005710B4" w:rsidP="005710B4">
            <w:pPr>
              <w:jc w:val="center"/>
              <w:rPr>
                <w:sz w:val="22"/>
                <w:szCs w:val="22"/>
                <w:lang w:val="en-GB"/>
              </w:rPr>
            </w:pPr>
            <w:r>
              <w:rPr>
                <w:sz w:val="22"/>
                <w:szCs w:val="22"/>
                <w:lang w:val="en-GB"/>
              </w:rPr>
              <w:t>6-8</w:t>
            </w:r>
          </w:p>
        </w:tc>
        <w:tc>
          <w:tcPr>
            <w:tcW w:w="1357" w:type="dxa"/>
          </w:tcPr>
          <w:p w:rsidR="005710B4" w:rsidRPr="006458C4" w:rsidRDefault="005710B4" w:rsidP="00312651">
            <w:pPr>
              <w:jc w:val="center"/>
              <w:rPr>
                <w:sz w:val="22"/>
                <w:szCs w:val="22"/>
                <w:lang w:val="en-GB"/>
              </w:rPr>
            </w:pPr>
            <w:r w:rsidRPr="006458C4">
              <w:rPr>
                <w:sz w:val="22"/>
                <w:szCs w:val="22"/>
                <w:lang w:val="en-GB"/>
              </w:rPr>
              <w:t>10-30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r w:rsidRPr="006458C4">
              <w:rPr>
                <w:sz w:val="22"/>
                <w:szCs w:val="22"/>
              </w:rPr>
              <w:t xml:space="preserve">ob/+ </w:t>
            </w:r>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6458C4" w:rsidRDefault="005710B4" w:rsidP="005710B4">
            <w:pPr>
              <w:jc w:val="center"/>
              <w:rPr>
                <w:sz w:val="22"/>
                <w:szCs w:val="22"/>
                <w:lang w:val="en-GB"/>
              </w:rPr>
            </w:pPr>
            <w:r>
              <w:rPr>
                <w:sz w:val="22"/>
                <w:szCs w:val="22"/>
                <w:lang w:val="en-GB"/>
              </w:rPr>
              <w:t>8-10</w:t>
            </w:r>
          </w:p>
        </w:tc>
        <w:tc>
          <w:tcPr>
            <w:tcW w:w="1357" w:type="dxa"/>
          </w:tcPr>
          <w:p w:rsidR="005710B4" w:rsidRPr="006458C4" w:rsidRDefault="005710B4" w:rsidP="00312651">
            <w:pPr>
              <w:jc w:val="center"/>
              <w:rPr>
                <w:sz w:val="22"/>
                <w:szCs w:val="22"/>
                <w:lang w:val="en-GB"/>
              </w:rPr>
            </w:pPr>
            <w:r w:rsidRPr="006458C4">
              <w:rPr>
                <w:sz w:val="22"/>
                <w:szCs w:val="22"/>
                <w:lang w:val="en-GB"/>
              </w:rPr>
              <w:t>10-30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lang w:val="en-GB"/>
              </w:rPr>
            </w:pPr>
            <w:r w:rsidRPr="006458C4">
              <w:rPr>
                <w:sz w:val="22"/>
                <w:szCs w:val="22"/>
              </w:rPr>
              <w:t>db/db (</w:t>
            </w:r>
            <w:proofErr w:type="spellStart"/>
            <w:r w:rsidRPr="006458C4">
              <w:rPr>
                <w:rStyle w:val="apple-style-span"/>
                <w:sz w:val="22"/>
                <w:szCs w:val="22"/>
              </w:rPr>
              <w:t>BKS.Cg</w:t>
            </w:r>
            <w:proofErr w:type="spellEnd"/>
            <w:r w:rsidRPr="006458C4">
              <w:rPr>
                <w:rStyle w:val="apple-style-span"/>
                <w:sz w:val="22"/>
                <w:szCs w:val="22"/>
              </w:rPr>
              <w:t xml:space="preserve"> -+</w:t>
            </w:r>
            <w:r w:rsidRPr="006458C4">
              <w:rPr>
                <w:rStyle w:val="apple-converted-space"/>
                <w:sz w:val="22"/>
                <w:szCs w:val="22"/>
              </w:rPr>
              <w:t> </w:t>
            </w:r>
            <w:proofErr w:type="spellStart"/>
            <w:r w:rsidRPr="006458C4">
              <w:rPr>
                <w:rStyle w:val="Emphasis"/>
                <w:sz w:val="22"/>
                <w:szCs w:val="22"/>
              </w:rPr>
              <w:t>Lepr</w:t>
            </w:r>
            <w:r w:rsidRPr="006458C4">
              <w:rPr>
                <w:rStyle w:val="Emphasis"/>
                <w:sz w:val="22"/>
                <w:szCs w:val="22"/>
                <w:vertAlign w:val="superscript"/>
              </w:rPr>
              <w:t>db</w:t>
            </w:r>
            <w:proofErr w:type="spellEnd"/>
            <w:r w:rsidRPr="006458C4">
              <w:rPr>
                <w:rStyle w:val="Emphasis"/>
                <w:sz w:val="22"/>
                <w:szCs w:val="22"/>
              </w:rPr>
              <w:t xml:space="preserve">/+ </w:t>
            </w:r>
            <w:proofErr w:type="spellStart"/>
            <w:r w:rsidRPr="006458C4">
              <w:rPr>
                <w:rStyle w:val="Emphasis"/>
                <w:sz w:val="22"/>
                <w:szCs w:val="22"/>
              </w:rPr>
              <w:t>Lepr</w:t>
            </w:r>
            <w:r w:rsidRPr="006458C4">
              <w:rPr>
                <w:rStyle w:val="Emphasis"/>
                <w:sz w:val="22"/>
                <w:szCs w:val="22"/>
                <w:vertAlign w:val="superscript"/>
              </w:rPr>
              <w:t>db</w:t>
            </w:r>
            <w:proofErr w:type="spellEnd"/>
            <w:r w:rsidRPr="006458C4">
              <w:rPr>
                <w:rStyle w:val="apple-style-span"/>
                <w:sz w:val="22"/>
                <w:szCs w:val="22"/>
              </w:rPr>
              <w:t>/</w:t>
            </w:r>
            <w:proofErr w:type="spellStart"/>
            <w:r w:rsidRPr="006458C4">
              <w:rPr>
                <w:rStyle w:val="apple-style-span"/>
                <w:sz w:val="22"/>
                <w:szCs w:val="22"/>
              </w:rPr>
              <w:t>OlaHsd</w:t>
            </w:r>
            <w:proofErr w:type="spellEnd"/>
            <w:r w:rsidRPr="006458C4">
              <w:rPr>
                <w:rStyle w:val="apple-style-span"/>
                <w:sz w:val="22"/>
                <w:szCs w:val="22"/>
              </w:rPr>
              <w:t>)</w:t>
            </w:r>
          </w:p>
        </w:tc>
        <w:tc>
          <w:tcPr>
            <w:tcW w:w="1104" w:type="dxa"/>
            <w:gridSpan w:val="2"/>
          </w:tcPr>
          <w:p w:rsidR="005710B4" w:rsidRPr="006458C4" w:rsidRDefault="005710B4" w:rsidP="00312651">
            <w:pPr>
              <w:jc w:val="center"/>
              <w:rPr>
                <w:sz w:val="22"/>
                <w:szCs w:val="22"/>
                <w:lang w:val="en-GB"/>
              </w:rPr>
            </w:pPr>
            <w:r w:rsidRPr="006458C4">
              <w:rPr>
                <w:sz w:val="22"/>
                <w:szCs w:val="22"/>
                <w:lang w:val="en-GB"/>
              </w:rPr>
              <w:t>male</w:t>
            </w:r>
          </w:p>
        </w:tc>
        <w:tc>
          <w:tcPr>
            <w:tcW w:w="1343" w:type="dxa"/>
          </w:tcPr>
          <w:p w:rsidR="005710B4" w:rsidRPr="006458C4" w:rsidRDefault="005710B4" w:rsidP="005710B4">
            <w:pPr>
              <w:jc w:val="center"/>
              <w:rPr>
                <w:sz w:val="22"/>
                <w:szCs w:val="22"/>
                <w:lang w:val="en-GB"/>
              </w:rPr>
            </w:pPr>
            <w:r w:rsidRPr="006458C4">
              <w:rPr>
                <w:sz w:val="22"/>
                <w:szCs w:val="22"/>
                <w:lang w:val="en-GB"/>
              </w:rPr>
              <w:t>4-6</w:t>
            </w:r>
          </w:p>
        </w:tc>
        <w:tc>
          <w:tcPr>
            <w:tcW w:w="1357" w:type="dxa"/>
          </w:tcPr>
          <w:p w:rsidR="005710B4" w:rsidRPr="006458C4" w:rsidRDefault="005710B4" w:rsidP="00312651">
            <w:pPr>
              <w:jc w:val="center"/>
              <w:rPr>
                <w:sz w:val="22"/>
                <w:szCs w:val="22"/>
                <w:lang w:val="en-GB"/>
              </w:rPr>
            </w:pPr>
            <w:r w:rsidRPr="006458C4">
              <w:rPr>
                <w:sz w:val="22"/>
                <w:szCs w:val="22"/>
                <w:lang w:val="en-GB"/>
              </w:rPr>
              <w:t>10-50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lang w:val="en-GB"/>
              </w:rPr>
            </w:pPr>
            <w:r w:rsidRPr="006458C4">
              <w:rPr>
                <w:sz w:val="22"/>
                <w:szCs w:val="22"/>
              </w:rPr>
              <w:t>db/db (</w:t>
            </w:r>
            <w:proofErr w:type="spellStart"/>
            <w:r w:rsidRPr="006458C4">
              <w:rPr>
                <w:rStyle w:val="apple-style-span"/>
                <w:sz w:val="22"/>
                <w:szCs w:val="22"/>
              </w:rPr>
              <w:t>BKS.Cg</w:t>
            </w:r>
            <w:proofErr w:type="spellEnd"/>
            <w:r w:rsidRPr="006458C4">
              <w:rPr>
                <w:rStyle w:val="apple-style-span"/>
                <w:sz w:val="22"/>
                <w:szCs w:val="22"/>
              </w:rPr>
              <w:t xml:space="preserve"> -+</w:t>
            </w:r>
            <w:r w:rsidRPr="006458C4">
              <w:rPr>
                <w:rStyle w:val="apple-converted-space"/>
                <w:sz w:val="22"/>
                <w:szCs w:val="22"/>
              </w:rPr>
              <w:t> </w:t>
            </w:r>
            <w:proofErr w:type="spellStart"/>
            <w:r w:rsidRPr="006458C4">
              <w:rPr>
                <w:rStyle w:val="Emphasis"/>
                <w:sz w:val="22"/>
                <w:szCs w:val="22"/>
              </w:rPr>
              <w:t>Lepr</w:t>
            </w:r>
            <w:r w:rsidRPr="006458C4">
              <w:rPr>
                <w:rStyle w:val="Emphasis"/>
                <w:sz w:val="22"/>
                <w:szCs w:val="22"/>
                <w:vertAlign w:val="superscript"/>
              </w:rPr>
              <w:t>db</w:t>
            </w:r>
            <w:proofErr w:type="spellEnd"/>
            <w:r w:rsidRPr="006458C4">
              <w:rPr>
                <w:rStyle w:val="Emphasis"/>
                <w:sz w:val="22"/>
                <w:szCs w:val="22"/>
              </w:rPr>
              <w:t xml:space="preserve">/+ </w:t>
            </w:r>
            <w:proofErr w:type="spellStart"/>
            <w:r w:rsidRPr="006458C4">
              <w:rPr>
                <w:rStyle w:val="Emphasis"/>
                <w:sz w:val="22"/>
                <w:szCs w:val="22"/>
              </w:rPr>
              <w:t>Lepr</w:t>
            </w:r>
            <w:r w:rsidRPr="006458C4">
              <w:rPr>
                <w:rStyle w:val="Emphasis"/>
                <w:sz w:val="22"/>
                <w:szCs w:val="22"/>
                <w:vertAlign w:val="superscript"/>
              </w:rPr>
              <w:t>db</w:t>
            </w:r>
            <w:proofErr w:type="spellEnd"/>
            <w:r w:rsidRPr="006458C4">
              <w:rPr>
                <w:rStyle w:val="apple-style-span"/>
                <w:sz w:val="22"/>
                <w:szCs w:val="22"/>
              </w:rPr>
              <w:t>/</w:t>
            </w:r>
            <w:proofErr w:type="spellStart"/>
            <w:r w:rsidRPr="006458C4">
              <w:rPr>
                <w:rStyle w:val="apple-style-span"/>
                <w:sz w:val="22"/>
                <w:szCs w:val="22"/>
              </w:rPr>
              <w:t>OlaHsd</w:t>
            </w:r>
            <w:proofErr w:type="spellEnd"/>
            <w:r w:rsidRPr="006458C4">
              <w:rPr>
                <w:rStyle w:val="apple-style-span"/>
                <w:sz w:val="22"/>
                <w:szCs w:val="22"/>
              </w:rPr>
              <w:t>)</w:t>
            </w:r>
          </w:p>
        </w:tc>
        <w:tc>
          <w:tcPr>
            <w:tcW w:w="1104" w:type="dxa"/>
            <w:gridSpan w:val="2"/>
          </w:tcPr>
          <w:p w:rsidR="005710B4" w:rsidRPr="006458C4" w:rsidRDefault="005710B4" w:rsidP="00312651">
            <w:pPr>
              <w:jc w:val="center"/>
              <w:rPr>
                <w:sz w:val="22"/>
                <w:szCs w:val="22"/>
                <w:lang w:val="en-GB"/>
              </w:rPr>
            </w:pPr>
            <w:r w:rsidRPr="006458C4">
              <w:rPr>
                <w:sz w:val="22"/>
                <w:szCs w:val="22"/>
                <w:lang w:val="en-GB"/>
              </w:rPr>
              <w:t>male</w:t>
            </w:r>
          </w:p>
        </w:tc>
        <w:tc>
          <w:tcPr>
            <w:tcW w:w="1343" w:type="dxa"/>
          </w:tcPr>
          <w:p w:rsidR="005710B4" w:rsidRPr="006458C4" w:rsidRDefault="005710B4" w:rsidP="005710B4">
            <w:pPr>
              <w:jc w:val="center"/>
              <w:rPr>
                <w:sz w:val="22"/>
                <w:szCs w:val="22"/>
                <w:lang w:val="en-GB"/>
              </w:rPr>
            </w:pPr>
            <w:r>
              <w:rPr>
                <w:sz w:val="22"/>
                <w:szCs w:val="22"/>
                <w:lang w:val="en-GB"/>
              </w:rPr>
              <w:t>6-8</w:t>
            </w:r>
          </w:p>
        </w:tc>
        <w:tc>
          <w:tcPr>
            <w:tcW w:w="1357" w:type="dxa"/>
          </w:tcPr>
          <w:p w:rsidR="005710B4" w:rsidRPr="006458C4" w:rsidRDefault="005710B4" w:rsidP="00312651">
            <w:pPr>
              <w:jc w:val="center"/>
              <w:rPr>
                <w:sz w:val="22"/>
                <w:szCs w:val="22"/>
                <w:lang w:val="en-GB"/>
              </w:rPr>
            </w:pPr>
            <w:r w:rsidRPr="006458C4">
              <w:rPr>
                <w:sz w:val="22"/>
                <w:szCs w:val="22"/>
                <w:lang w:val="en-GB"/>
              </w:rPr>
              <w:t>10-50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lang w:val="en-GB"/>
              </w:rPr>
            </w:pPr>
            <w:r w:rsidRPr="006458C4">
              <w:rPr>
                <w:sz w:val="22"/>
                <w:szCs w:val="22"/>
              </w:rPr>
              <w:t>db/db (</w:t>
            </w:r>
            <w:proofErr w:type="spellStart"/>
            <w:r w:rsidRPr="006458C4">
              <w:rPr>
                <w:rStyle w:val="apple-style-span"/>
                <w:sz w:val="22"/>
                <w:szCs w:val="22"/>
              </w:rPr>
              <w:t>BKS.Cg</w:t>
            </w:r>
            <w:proofErr w:type="spellEnd"/>
            <w:r w:rsidRPr="006458C4">
              <w:rPr>
                <w:rStyle w:val="apple-style-span"/>
                <w:sz w:val="22"/>
                <w:szCs w:val="22"/>
              </w:rPr>
              <w:t xml:space="preserve"> -+</w:t>
            </w:r>
            <w:r w:rsidRPr="006458C4">
              <w:rPr>
                <w:rStyle w:val="apple-converted-space"/>
                <w:sz w:val="22"/>
                <w:szCs w:val="22"/>
              </w:rPr>
              <w:t> </w:t>
            </w:r>
            <w:proofErr w:type="spellStart"/>
            <w:r w:rsidRPr="006458C4">
              <w:rPr>
                <w:rStyle w:val="Emphasis"/>
                <w:sz w:val="22"/>
                <w:szCs w:val="22"/>
              </w:rPr>
              <w:t>Lepr</w:t>
            </w:r>
            <w:r w:rsidRPr="006458C4">
              <w:rPr>
                <w:rStyle w:val="Emphasis"/>
                <w:sz w:val="22"/>
                <w:szCs w:val="22"/>
                <w:vertAlign w:val="superscript"/>
              </w:rPr>
              <w:t>db</w:t>
            </w:r>
            <w:proofErr w:type="spellEnd"/>
            <w:r w:rsidRPr="006458C4">
              <w:rPr>
                <w:rStyle w:val="Emphasis"/>
                <w:sz w:val="22"/>
                <w:szCs w:val="22"/>
              </w:rPr>
              <w:t xml:space="preserve">/+ </w:t>
            </w:r>
            <w:proofErr w:type="spellStart"/>
            <w:r w:rsidRPr="006458C4">
              <w:rPr>
                <w:rStyle w:val="Emphasis"/>
                <w:sz w:val="22"/>
                <w:szCs w:val="22"/>
              </w:rPr>
              <w:t>Lepr</w:t>
            </w:r>
            <w:r w:rsidRPr="006458C4">
              <w:rPr>
                <w:rStyle w:val="Emphasis"/>
                <w:sz w:val="22"/>
                <w:szCs w:val="22"/>
                <w:vertAlign w:val="superscript"/>
              </w:rPr>
              <w:t>db</w:t>
            </w:r>
            <w:proofErr w:type="spellEnd"/>
            <w:r w:rsidRPr="006458C4">
              <w:rPr>
                <w:rStyle w:val="apple-style-span"/>
                <w:sz w:val="22"/>
                <w:szCs w:val="22"/>
              </w:rPr>
              <w:t>/</w:t>
            </w:r>
            <w:proofErr w:type="spellStart"/>
            <w:r w:rsidRPr="006458C4">
              <w:rPr>
                <w:rStyle w:val="apple-style-span"/>
                <w:sz w:val="22"/>
                <w:szCs w:val="22"/>
              </w:rPr>
              <w:t>OlaHsd</w:t>
            </w:r>
            <w:proofErr w:type="spellEnd"/>
            <w:r w:rsidRPr="006458C4">
              <w:rPr>
                <w:rStyle w:val="apple-style-span"/>
                <w:sz w:val="22"/>
                <w:szCs w:val="22"/>
              </w:rPr>
              <w:t>)</w:t>
            </w:r>
          </w:p>
        </w:tc>
        <w:tc>
          <w:tcPr>
            <w:tcW w:w="1104" w:type="dxa"/>
            <w:gridSpan w:val="2"/>
          </w:tcPr>
          <w:p w:rsidR="005710B4" w:rsidRPr="006458C4" w:rsidRDefault="005710B4" w:rsidP="00312651">
            <w:pPr>
              <w:jc w:val="center"/>
              <w:rPr>
                <w:sz w:val="22"/>
                <w:szCs w:val="22"/>
                <w:lang w:val="en-GB"/>
              </w:rPr>
            </w:pPr>
            <w:r w:rsidRPr="006458C4">
              <w:rPr>
                <w:sz w:val="22"/>
                <w:szCs w:val="22"/>
                <w:lang w:val="en-GB"/>
              </w:rPr>
              <w:t>male</w:t>
            </w:r>
          </w:p>
        </w:tc>
        <w:tc>
          <w:tcPr>
            <w:tcW w:w="1343" w:type="dxa"/>
          </w:tcPr>
          <w:p w:rsidR="005710B4" w:rsidRPr="006458C4" w:rsidRDefault="005710B4" w:rsidP="005710B4">
            <w:pPr>
              <w:jc w:val="center"/>
              <w:rPr>
                <w:sz w:val="22"/>
                <w:szCs w:val="22"/>
                <w:lang w:val="en-GB"/>
              </w:rPr>
            </w:pPr>
            <w:r>
              <w:rPr>
                <w:sz w:val="22"/>
                <w:szCs w:val="22"/>
                <w:lang w:val="en-GB"/>
              </w:rPr>
              <w:t>8-10</w:t>
            </w:r>
          </w:p>
        </w:tc>
        <w:tc>
          <w:tcPr>
            <w:tcW w:w="1357" w:type="dxa"/>
          </w:tcPr>
          <w:p w:rsidR="005710B4" w:rsidRPr="006458C4" w:rsidRDefault="005710B4" w:rsidP="00312651">
            <w:pPr>
              <w:jc w:val="center"/>
              <w:rPr>
                <w:sz w:val="22"/>
                <w:szCs w:val="22"/>
                <w:lang w:val="en-GB"/>
              </w:rPr>
            </w:pPr>
            <w:r w:rsidRPr="006458C4">
              <w:rPr>
                <w:sz w:val="22"/>
                <w:szCs w:val="22"/>
                <w:lang w:val="en-GB"/>
              </w:rPr>
              <w:t>10-50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lang w:val="en-GB"/>
              </w:rPr>
            </w:pPr>
            <w:r w:rsidRPr="006458C4">
              <w:rPr>
                <w:sz w:val="22"/>
                <w:szCs w:val="22"/>
              </w:rPr>
              <w:t>db/db (</w:t>
            </w:r>
            <w:proofErr w:type="spellStart"/>
            <w:r w:rsidRPr="006458C4">
              <w:rPr>
                <w:rStyle w:val="apple-style-span"/>
                <w:sz w:val="22"/>
                <w:szCs w:val="22"/>
              </w:rPr>
              <w:t>BKS.Cg</w:t>
            </w:r>
            <w:proofErr w:type="spellEnd"/>
            <w:r w:rsidRPr="006458C4">
              <w:rPr>
                <w:rStyle w:val="apple-style-span"/>
                <w:sz w:val="22"/>
                <w:szCs w:val="22"/>
              </w:rPr>
              <w:t xml:space="preserve"> -+</w:t>
            </w:r>
            <w:r w:rsidRPr="006458C4">
              <w:rPr>
                <w:rStyle w:val="apple-converted-space"/>
                <w:sz w:val="22"/>
                <w:szCs w:val="22"/>
              </w:rPr>
              <w:t> </w:t>
            </w:r>
            <w:proofErr w:type="spellStart"/>
            <w:r w:rsidRPr="006458C4">
              <w:rPr>
                <w:rStyle w:val="Emphasis"/>
                <w:sz w:val="22"/>
                <w:szCs w:val="22"/>
              </w:rPr>
              <w:t>Lepr</w:t>
            </w:r>
            <w:r w:rsidRPr="006458C4">
              <w:rPr>
                <w:rStyle w:val="Emphasis"/>
                <w:sz w:val="22"/>
                <w:szCs w:val="22"/>
                <w:vertAlign w:val="superscript"/>
              </w:rPr>
              <w:t>db</w:t>
            </w:r>
            <w:proofErr w:type="spellEnd"/>
            <w:r w:rsidRPr="006458C4">
              <w:rPr>
                <w:rStyle w:val="Emphasis"/>
                <w:sz w:val="22"/>
                <w:szCs w:val="22"/>
              </w:rPr>
              <w:t xml:space="preserve">/+ </w:t>
            </w:r>
            <w:proofErr w:type="spellStart"/>
            <w:r w:rsidRPr="006458C4">
              <w:rPr>
                <w:rStyle w:val="Emphasis"/>
                <w:sz w:val="22"/>
                <w:szCs w:val="22"/>
              </w:rPr>
              <w:t>Lepr</w:t>
            </w:r>
            <w:r w:rsidRPr="006458C4">
              <w:rPr>
                <w:rStyle w:val="Emphasis"/>
                <w:sz w:val="22"/>
                <w:szCs w:val="22"/>
                <w:vertAlign w:val="superscript"/>
              </w:rPr>
              <w:t>db</w:t>
            </w:r>
            <w:proofErr w:type="spellEnd"/>
            <w:r w:rsidRPr="006458C4">
              <w:rPr>
                <w:rStyle w:val="apple-style-span"/>
                <w:sz w:val="22"/>
                <w:szCs w:val="22"/>
              </w:rPr>
              <w:t>/</w:t>
            </w:r>
            <w:proofErr w:type="spellStart"/>
            <w:r w:rsidRPr="006458C4">
              <w:rPr>
                <w:rStyle w:val="apple-style-span"/>
                <w:sz w:val="22"/>
                <w:szCs w:val="22"/>
              </w:rPr>
              <w:t>OlaHsd</w:t>
            </w:r>
            <w:proofErr w:type="spellEnd"/>
            <w:r w:rsidRPr="006458C4">
              <w:rPr>
                <w:rStyle w:val="apple-style-span"/>
                <w:sz w:val="22"/>
                <w:szCs w:val="22"/>
              </w:rPr>
              <w:t>)</w:t>
            </w:r>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6458C4" w:rsidRDefault="005710B4" w:rsidP="005710B4">
            <w:pPr>
              <w:jc w:val="center"/>
              <w:rPr>
                <w:sz w:val="22"/>
                <w:szCs w:val="22"/>
                <w:lang w:val="en-GB"/>
              </w:rPr>
            </w:pPr>
            <w:r w:rsidRPr="006458C4">
              <w:rPr>
                <w:sz w:val="22"/>
                <w:szCs w:val="22"/>
                <w:lang w:val="en-GB"/>
              </w:rPr>
              <w:t>4-6</w:t>
            </w:r>
          </w:p>
        </w:tc>
        <w:tc>
          <w:tcPr>
            <w:tcW w:w="1357" w:type="dxa"/>
          </w:tcPr>
          <w:p w:rsidR="005710B4" w:rsidRPr="006458C4" w:rsidRDefault="005710B4" w:rsidP="00312651">
            <w:pPr>
              <w:jc w:val="center"/>
              <w:rPr>
                <w:sz w:val="22"/>
                <w:szCs w:val="22"/>
                <w:lang w:val="en-GB"/>
              </w:rPr>
            </w:pPr>
            <w:r w:rsidRPr="006458C4">
              <w:rPr>
                <w:sz w:val="22"/>
                <w:szCs w:val="22"/>
                <w:lang w:val="en-GB"/>
              </w:rPr>
              <w:t>10-50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lang w:val="en-GB"/>
              </w:rPr>
            </w:pPr>
            <w:r w:rsidRPr="006458C4">
              <w:rPr>
                <w:sz w:val="22"/>
                <w:szCs w:val="22"/>
              </w:rPr>
              <w:t>db/db (</w:t>
            </w:r>
            <w:proofErr w:type="spellStart"/>
            <w:r w:rsidRPr="006458C4">
              <w:rPr>
                <w:rStyle w:val="apple-style-span"/>
                <w:sz w:val="22"/>
                <w:szCs w:val="22"/>
              </w:rPr>
              <w:t>BKS.Cg</w:t>
            </w:r>
            <w:proofErr w:type="spellEnd"/>
            <w:r w:rsidRPr="006458C4">
              <w:rPr>
                <w:rStyle w:val="apple-style-span"/>
                <w:sz w:val="22"/>
                <w:szCs w:val="22"/>
              </w:rPr>
              <w:t xml:space="preserve"> -+</w:t>
            </w:r>
            <w:r w:rsidRPr="006458C4">
              <w:rPr>
                <w:rStyle w:val="apple-converted-space"/>
                <w:sz w:val="22"/>
                <w:szCs w:val="22"/>
              </w:rPr>
              <w:t> </w:t>
            </w:r>
            <w:proofErr w:type="spellStart"/>
            <w:r w:rsidRPr="006458C4">
              <w:rPr>
                <w:rStyle w:val="Emphasis"/>
                <w:sz w:val="22"/>
                <w:szCs w:val="22"/>
              </w:rPr>
              <w:t>Lepr</w:t>
            </w:r>
            <w:r w:rsidRPr="006458C4">
              <w:rPr>
                <w:rStyle w:val="Emphasis"/>
                <w:sz w:val="22"/>
                <w:szCs w:val="22"/>
                <w:vertAlign w:val="superscript"/>
              </w:rPr>
              <w:t>db</w:t>
            </w:r>
            <w:proofErr w:type="spellEnd"/>
            <w:r w:rsidRPr="006458C4">
              <w:rPr>
                <w:rStyle w:val="Emphasis"/>
                <w:sz w:val="22"/>
                <w:szCs w:val="22"/>
              </w:rPr>
              <w:t xml:space="preserve">/+ </w:t>
            </w:r>
            <w:proofErr w:type="spellStart"/>
            <w:r w:rsidRPr="006458C4">
              <w:rPr>
                <w:rStyle w:val="Emphasis"/>
                <w:sz w:val="22"/>
                <w:szCs w:val="22"/>
              </w:rPr>
              <w:t>Lepr</w:t>
            </w:r>
            <w:r w:rsidRPr="006458C4">
              <w:rPr>
                <w:rStyle w:val="Emphasis"/>
                <w:sz w:val="22"/>
                <w:szCs w:val="22"/>
                <w:vertAlign w:val="superscript"/>
              </w:rPr>
              <w:t>db</w:t>
            </w:r>
            <w:proofErr w:type="spellEnd"/>
            <w:r w:rsidRPr="006458C4">
              <w:rPr>
                <w:rStyle w:val="apple-style-span"/>
                <w:sz w:val="22"/>
                <w:szCs w:val="22"/>
              </w:rPr>
              <w:t>/</w:t>
            </w:r>
            <w:proofErr w:type="spellStart"/>
            <w:r w:rsidRPr="006458C4">
              <w:rPr>
                <w:rStyle w:val="apple-style-span"/>
                <w:sz w:val="22"/>
                <w:szCs w:val="22"/>
              </w:rPr>
              <w:t>OlaHsd</w:t>
            </w:r>
            <w:proofErr w:type="spellEnd"/>
            <w:r w:rsidRPr="006458C4">
              <w:rPr>
                <w:rStyle w:val="apple-style-span"/>
                <w:sz w:val="22"/>
                <w:szCs w:val="22"/>
              </w:rPr>
              <w:t>)</w:t>
            </w:r>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6458C4" w:rsidRDefault="005710B4" w:rsidP="005710B4">
            <w:pPr>
              <w:jc w:val="center"/>
              <w:rPr>
                <w:sz w:val="22"/>
                <w:szCs w:val="22"/>
                <w:lang w:val="en-GB"/>
              </w:rPr>
            </w:pPr>
            <w:r>
              <w:rPr>
                <w:sz w:val="22"/>
                <w:szCs w:val="22"/>
                <w:lang w:val="en-GB"/>
              </w:rPr>
              <w:t>6-8</w:t>
            </w:r>
          </w:p>
        </w:tc>
        <w:tc>
          <w:tcPr>
            <w:tcW w:w="1357" w:type="dxa"/>
          </w:tcPr>
          <w:p w:rsidR="005710B4" w:rsidRPr="006458C4" w:rsidRDefault="005710B4" w:rsidP="00312651">
            <w:pPr>
              <w:jc w:val="center"/>
              <w:rPr>
                <w:sz w:val="22"/>
                <w:szCs w:val="22"/>
                <w:lang w:val="en-GB"/>
              </w:rPr>
            </w:pPr>
            <w:r w:rsidRPr="006458C4">
              <w:rPr>
                <w:sz w:val="22"/>
                <w:szCs w:val="22"/>
                <w:lang w:val="en-GB"/>
              </w:rPr>
              <w:t>10-50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lang w:val="en-GB"/>
              </w:rPr>
            </w:pPr>
            <w:r w:rsidRPr="006458C4">
              <w:rPr>
                <w:sz w:val="22"/>
                <w:szCs w:val="22"/>
              </w:rPr>
              <w:t>db/db (</w:t>
            </w:r>
            <w:proofErr w:type="spellStart"/>
            <w:r w:rsidRPr="006458C4">
              <w:rPr>
                <w:rStyle w:val="apple-style-span"/>
                <w:sz w:val="22"/>
                <w:szCs w:val="22"/>
              </w:rPr>
              <w:t>BKS.Cg</w:t>
            </w:r>
            <w:proofErr w:type="spellEnd"/>
            <w:r w:rsidRPr="006458C4">
              <w:rPr>
                <w:rStyle w:val="apple-style-span"/>
                <w:sz w:val="22"/>
                <w:szCs w:val="22"/>
              </w:rPr>
              <w:t xml:space="preserve"> -+</w:t>
            </w:r>
            <w:r w:rsidRPr="006458C4">
              <w:rPr>
                <w:rStyle w:val="apple-converted-space"/>
                <w:sz w:val="22"/>
                <w:szCs w:val="22"/>
              </w:rPr>
              <w:t> </w:t>
            </w:r>
            <w:proofErr w:type="spellStart"/>
            <w:r w:rsidRPr="006458C4">
              <w:rPr>
                <w:rStyle w:val="Emphasis"/>
                <w:sz w:val="22"/>
                <w:szCs w:val="22"/>
              </w:rPr>
              <w:t>Lepr</w:t>
            </w:r>
            <w:r w:rsidRPr="006458C4">
              <w:rPr>
                <w:rStyle w:val="Emphasis"/>
                <w:sz w:val="22"/>
                <w:szCs w:val="22"/>
                <w:vertAlign w:val="superscript"/>
              </w:rPr>
              <w:t>db</w:t>
            </w:r>
            <w:proofErr w:type="spellEnd"/>
            <w:r w:rsidRPr="006458C4">
              <w:rPr>
                <w:rStyle w:val="Emphasis"/>
                <w:sz w:val="22"/>
                <w:szCs w:val="22"/>
              </w:rPr>
              <w:t xml:space="preserve">/+ </w:t>
            </w:r>
            <w:proofErr w:type="spellStart"/>
            <w:r w:rsidRPr="006458C4">
              <w:rPr>
                <w:rStyle w:val="Emphasis"/>
                <w:sz w:val="22"/>
                <w:szCs w:val="22"/>
              </w:rPr>
              <w:t>Lepr</w:t>
            </w:r>
            <w:r w:rsidRPr="006458C4">
              <w:rPr>
                <w:rStyle w:val="Emphasis"/>
                <w:sz w:val="22"/>
                <w:szCs w:val="22"/>
                <w:vertAlign w:val="superscript"/>
              </w:rPr>
              <w:t>db</w:t>
            </w:r>
            <w:proofErr w:type="spellEnd"/>
            <w:r w:rsidRPr="006458C4">
              <w:rPr>
                <w:rStyle w:val="apple-style-span"/>
                <w:sz w:val="22"/>
                <w:szCs w:val="22"/>
              </w:rPr>
              <w:t>/</w:t>
            </w:r>
            <w:proofErr w:type="spellStart"/>
            <w:r w:rsidRPr="006458C4">
              <w:rPr>
                <w:rStyle w:val="apple-style-span"/>
                <w:sz w:val="22"/>
                <w:szCs w:val="22"/>
              </w:rPr>
              <w:t>OlaHsd</w:t>
            </w:r>
            <w:proofErr w:type="spellEnd"/>
            <w:r w:rsidRPr="006458C4">
              <w:rPr>
                <w:rStyle w:val="apple-style-span"/>
                <w:sz w:val="22"/>
                <w:szCs w:val="22"/>
              </w:rPr>
              <w:t>)</w:t>
            </w:r>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6458C4" w:rsidRDefault="005710B4" w:rsidP="005710B4">
            <w:pPr>
              <w:jc w:val="center"/>
              <w:rPr>
                <w:sz w:val="22"/>
                <w:szCs w:val="22"/>
                <w:lang w:val="en-GB"/>
              </w:rPr>
            </w:pPr>
            <w:r>
              <w:rPr>
                <w:sz w:val="22"/>
                <w:szCs w:val="22"/>
                <w:lang w:val="en-GB"/>
              </w:rPr>
              <w:t>8-10</w:t>
            </w:r>
          </w:p>
        </w:tc>
        <w:tc>
          <w:tcPr>
            <w:tcW w:w="1357" w:type="dxa"/>
          </w:tcPr>
          <w:p w:rsidR="005710B4" w:rsidRPr="006458C4" w:rsidRDefault="005710B4" w:rsidP="00312651">
            <w:pPr>
              <w:jc w:val="center"/>
              <w:rPr>
                <w:sz w:val="22"/>
                <w:szCs w:val="22"/>
                <w:lang w:val="en-GB"/>
              </w:rPr>
            </w:pPr>
            <w:r w:rsidRPr="006458C4">
              <w:rPr>
                <w:sz w:val="22"/>
                <w:szCs w:val="22"/>
                <w:lang w:val="en-GB"/>
              </w:rPr>
              <w:t>10-50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lang w:val="en-GB"/>
              </w:rPr>
            </w:pPr>
            <w:r w:rsidRPr="006458C4">
              <w:rPr>
                <w:sz w:val="22"/>
                <w:szCs w:val="22"/>
              </w:rPr>
              <w:t>db/+ (</w:t>
            </w:r>
            <w:proofErr w:type="spellStart"/>
            <w:r w:rsidRPr="006458C4">
              <w:rPr>
                <w:rStyle w:val="apple-style-span"/>
                <w:sz w:val="22"/>
                <w:szCs w:val="22"/>
              </w:rPr>
              <w:t>BKS.Cg</w:t>
            </w:r>
            <w:proofErr w:type="spellEnd"/>
            <w:r w:rsidRPr="006458C4">
              <w:rPr>
                <w:rStyle w:val="apple-style-span"/>
                <w:sz w:val="22"/>
                <w:szCs w:val="22"/>
              </w:rPr>
              <w:t>-</w:t>
            </w:r>
            <w:r w:rsidRPr="006458C4">
              <w:rPr>
                <w:rStyle w:val="Emphasis"/>
                <w:sz w:val="22"/>
                <w:szCs w:val="22"/>
              </w:rPr>
              <w:t>m</w:t>
            </w:r>
            <w:r w:rsidRPr="006458C4">
              <w:rPr>
                <w:rStyle w:val="apple-converted-space"/>
                <w:sz w:val="22"/>
                <w:szCs w:val="22"/>
              </w:rPr>
              <w:t> </w:t>
            </w:r>
            <w:r w:rsidRPr="006458C4">
              <w:rPr>
                <w:rStyle w:val="apple-style-span"/>
                <w:sz w:val="22"/>
                <w:szCs w:val="22"/>
              </w:rPr>
              <w:t>+/+</w:t>
            </w:r>
            <w:r w:rsidRPr="006458C4">
              <w:rPr>
                <w:rStyle w:val="apple-converted-space"/>
                <w:sz w:val="22"/>
                <w:szCs w:val="22"/>
              </w:rPr>
              <w:t> </w:t>
            </w:r>
            <w:proofErr w:type="spellStart"/>
            <w:r w:rsidRPr="006458C4">
              <w:rPr>
                <w:rStyle w:val="Emphasis"/>
                <w:sz w:val="22"/>
                <w:szCs w:val="22"/>
              </w:rPr>
              <w:t>Lepr</w:t>
            </w:r>
            <w:r w:rsidRPr="006458C4">
              <w:rPr>
                <w:rStyle w:val="Emphasis"/>
                <w:sz w:val="22"/>
                <w:szCs w:val="22"/>
                <w:vertAlign w:val="superscript"/>
              </w:rPr>
              <w:t>db</w:t>
            </w:r>
            <w:proofErr w:type="spellEnd"/>
            <w:r w:rsidRPr="006458C4">
              <w:rPr>
                <w:rStyle w:val="apple-style-span"/>
                <w:sz w:val="22"/>
                <w:szCs w:val="22"/>
              </w:rPr>
              <w:t>/</w:t>
            </w:r>
            <w:proofErr w:type="spellStart"/>
            <w:r w:rsidRPr="006458C4">
              <w:rPr>
                <w:rStyle w:val="apple-style-span"/>
                <w:sz w:val="22"/>
                <w:szCs w:val="22"/>
              </w:rPr>
              <w:t>OlaHsd</w:t>
            </w:r>
            <w:proofErr w:type="spellEnd"/>
            <w:r w:rsidRPr="006458C4">
              <w:rPr>
                <w:rStyle w:val="apple-style-span"/>
                <w:sz w:val="22"/>
                <w:szCs w:val="22"/>
              </w:rPr>
              <w:t xml:space="preserve"> (Lean)</w:t>
            </w:r>
          </w:p>
        </w:tc>
        <w:tc>
          <w:tcPr>
            <w:tcW w:w="1104" w:type="dxa"/>
            <w:gridSpan w:val="2"/>
          </w:tcPr>
          <w:p w:rsidR="005710B4" w:rsidRPr="006458C4" w:rsidRDefault="005710B4" w:rsidP="00312651">
            <w:pPr>
              <w:jc w:val="center"/>
              <w:rPr>
                <w:sz w:val="22"/>
                <w:szCs w:val="22"/>
                <w:lang w:val="en-GB"/>
              </w:rPr>
            </w:pPr>
            <w:r w:rsidRPr="006458C4">
              <w:rPr>
                <w:sz w:val="22"/>
                <w:szCs w:val="22"/>
                <w:lang w:val="en-GB"/>
              </w:rPr>
              <w:t>male</w:t>
            </w:r>
          </w:p>
        </w:tc>
        <w:tc>
          <w:tcPr>
            <w:tcW w:w="1343" w:type="dxa"/>
          </w:tcPr>
          <w:p w:rsidR="005710B4" w:rsidRPr="006458C4" w:rsidRDefault="005710B4" w:rsidP="005710B4">
            <w:pPr>
              <w:jc w:val="center"/>
              <w:rPr>
                <w:sz w:val="22"/>
                <w:szCs w:val="22"/>
                <w:lang w:val="en-GB"/>
              </w:rPr>
            </w:pPr>
            <w:r w:rsidRPr="006458C4">
              <w:rPr>
                <w:sz w:val="22"/>
                <w:szCs w:val="22"/>
                <w:lang w:val="en-GB"/>
              </w:rPr>
              <w:t>4-6</w:t>
            </w:r>
          </w:p>
        </w:tc>
        <w:tc>
          <w:tcPr>
            <w:tcW w:w="1357" w:type="dxa"/>
          </w:tcPr>
          <w:p w:rsidR="005710B4" w:rsidRPr="006458C4" w:rsidRDefault="005710B4" w:rsidP="00312651">
            <w:pPr>
              <w:jc w:val="center"/>
              <w:rPr>
                <w:sz w:val="22"/>
                <w:szCs w:val="22"/>
                <w:lang w:val="en-GB"/>
              </w:rPr>
            </w:pPr>
            <w:r w:rsidRPr="006458C4">
              <w:rPr>
                <w:sz w:val="22"/>
                <w:szCs w:val="22"/>
                <w:lang w:val="en-GB"/>
              </w:rPr>
              <w:t>10-30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lang w:val="en-GB"/>
              </w:rPr>
            </w:pPr>
            <w:r w:rsidRPr="006458C4">
              <w:rPr>
                <w:sz w:val="22"/>
                <w:szCs w:val="22"/>
              </w:rPr>
              <w:t>db/+ (</w:t>
            </w:r>
            <w:proofErr w:type="spellStart"/>
            <w:r w:rsidRPr="006458C4">
              <w:rPr>
                <w:rStyle w:val="apple-style-span"/>
                <w:sz w:val="22"/>
                <w:szCs w:val="22"/>
              </w:rPr>
              <w:t>BKS.Cg</w:t>
            </w:r>
            <w:proofErr w:type="spellEnd"/>
            <w:r w:rsidRPr="006458C4">
              <w:rPr>
                <w:rStyle w:val="apple-style-span"/>
                <w:sz w:val="22"/>
                <w:szCs w:val="22"/>
              </w:rPr>
              <w:t>-</w:t>
            </w:r>
            <w:r w:rsidRPr="006458C4">
              <w:rPr>
                <w:rStyle w:val="Emphasis"/>
                <w:sz w:val="22"/>
                <w:szCs w:val="22"/>
              </w:rPr>
              <w:t>m</w:t>
            </w:r>
            <w:r w:rsidRPr="006458C4">
              <w:rPr>
                <w:rStyle w:val="apple-converted-space"/>
                <w:sz w:val="22"/>
                <w:szCs w:val="22"/>
              </w:rPr>
              <w:t> </w:t>
            </w:r>
            <w:r w:rsidRPr="006458C4">
              <w:rPr>
                <w:rStyle w:val="apple-style-span"/>
                <w:sz w:val="22"/>
                <w:szCs w:val="22"/>
              </w:rPr>
              <w:t>+/+</w:t>
            </w:r>
            <w:r w:rsidRPr="006458C4">
              <w:rPr>
                <w:rStyle w:val="apple-converted-space"/>
                <w:sz w:val="22"/>
                <w:szCs w:val="22"/>
              </w:rPr>
              <w:t> </w:t>
            </w:r>
            <w:proofErr w:type="spellStart"/>
            <w:r w:rsidRPr="006458C4">
              <w:rPr>
                <w:rStyle w:val="Emphasis"/>
                <w:sz w:val="22"/>
                <w:szCs w:val="22"/>
              </w:rPr>
              <w:t>Lepr</w:t>
            </w:r>
            <w:r w:rsidRPr="006458C4">
              <w:rPr>
                <w:rStyle w:val="Emphasis"/>
                <w:sz w:val="22"/>
                <w:szCs w:val="22"/>
                <w:vertAlign w:val="superscript"/>
              </w:rPr>
              <w:t>db</w:t>
            </w:r>
            <w:proofErr w:type="spellEnd"/>
            <w:r w:rsidRPr="006458C4">
              <w:rPr>
                <w:rStyle w:val="apple-style-span"/>
                <w:sz w:val="22"/>
                <w:szCs w:val="22"/>
              </w:rPr>
              <w:t>/</w:t>
            </w:r>
            <w:proofErr w:type="spellStart"/>
            <w:r w:rsidRPr="006458C4">
              <w:rPr>
                <w:rStyle w:val="apple-style-span"/>
                <w:sz w:val="22"/>
                <w:szCs w:val="22"/>
              </w:rPr>
              <w:t>OlaHsd</w:t>
            </w:r>
            <w:proofErr w:type="spellEnd"/>
            <w:r w:rsidRPr="006458C4">
              <w:rPr>
                <w:rStyle w:val="apple-style-span"/>
                <w:sz w:val="22"/>
                <w:szCs w:val="22"/>
              </w:rPr>
              <w:t xml:space="preserve"> (Lean)</w:t>
            </w:r>
          </w:p>
        </w:tc>
        <w:tc>
          <w:tcPr>
            <w:tcW w:w="1104" w:type="dxa"/>
            <w:gridSpan w:val="2"/>
          </w:tcPr>
          <w:p w:rsidR="005710B4" w:rsidRPr="006458C4" w:rsidRDefault="005710B4" w:rsidP="00312651">
            <w:pPr>
              <w:jc w:val="center"/>
              <w:rPr>
                <w:sz w:val="22"/>
                <w:szCs w:val="22"/>
                <w:lang w:val="en-GB"/>
              </w:rPr>
            </w:pPr>
            <w:r w:rsidRPr="006458C4">
              <w:rPr>
                <w:sz w:val="22"/>
                <w:szCs w:val="22"/>
                <w:lang w:val="en-GB"/>
              </w:rPr>
              <w:t>male</w:t>
            </w:r>
          </w:p>
        </w:tc>
        <w:tc>
          <w:tcPr>
            <w:tcW w:w="1343" w:type="dxa"/>
          </w:tcPr>
          <w:p w:rsidR="005710B4" w:rsidRPr="006458C4" w:rsidRDefault="005710B4" w:rsidP="005710B4">
            <w:pPr>
              <w:jc w:val="center"/>
              <w:rPr>
                <w:sz w:val="22"/>
                <w:szCs w:val="22"/>
                <w:lang w:val="en-GB"/>
              </w:rPr>
            </w:pPr>
            <w:r>
              <w:rPr>
                <w:sz w:val="22"/>
                <w:szCs w:val="22"/>
                <w:lang w:val="en-GB"/>
              </w:rPr>
              <w:t>6-8</w:t>
            </w:r>
          </w:p>
        </w:tc>
        <w:tc>
          <w:tcPr>
            <w:tcW w:w="1357" w:type="dxa"/>
          </w:tcPr>
          <w:p w:rsidR="005710B4" w:rsidRPr="006458C4" w:rsidRDefault="005710B4" w:rsidP="00312651">
            <w:pPr>
              <w:jc w:val="center"/>
              <w:rPr>
                <w:sz w:val="22"/>
                <w:szCs w:val="22"/>
                <w:lang w:val="en-GB"/>
              </w:rPr>
            </w:pPr>
            <w:r w:rsidRPr="006458C4">
              <w:rPr>
                <w:sz w:val="22"/>
                <w:szCs w:val="22"/>
                <w:lang w:val="en-GB"/>
              </w:rPr>
              <w:t>10-30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lang w:val="en-GB"/>
              </w:rPr>
            </w:pPr>
            <w:r w:rsidRPr="006458C4">
              <w:rPr>
                <w:sz w:val="22"/>
                <w:szCs w:val="22"/>
              </w:rPr>
              <w:t>db/+ (</w:t>
            </w:r>
            <w:proofErr w:type="spellStart"/>
            <w:r w:rsidRPr="006458C4">
              <w:rPr>
                <w:rStyle w:val="apple-style-span"/>
                <w:sz w:val="22"/>
                <w:szCs w:val="22"/>
              </w:rPr>
              <w:t>BKS.Cg</w:t>
            </w:r>
            <w:proofErr w:type="spellEnd"/>
            <w:r w:rsidRPr="006458C4">
              <w:rPr>
                <w:rStyle w:val="apple-style-span"/>
                <w:sz w:val="22"/>
                <w:szCs w:val="22"/>
              </w:rPr>
              <w:t>-</w:t>
            </w:r>
            <w:r w:rsidRPr="006458C4">
              <w:rPr>
                <w:rStyle w:val="Emphasis"/>
                <w:sz w:val="22"/>
                <w:szCs w:val="22"/>
              </w:rPr>
              <w:t>m</w:t>
            </w:r>
            <w:r w:rsidRPr="006458C4">
              <w:rPr>
                <w:rStyle w:val="apple-converted-space"/>
                <w:sz w:val="22"/>
                <w:szCs w:val="22"/>
              </w:rPr>
              <w:t> </w:t>
            </w:r>
            <w:r w:rsidRPr="006458C4">
              <w:rPr>
                <w:rStyle w:val="apple-style-span"/>
                <w:sz w:val="22"/>
                <w:szCs w:val="22"/>
              </w:rPr>
              <w:t>+/+</w:t>
            </w:r>
            <w:r w:rsidRPr="006458C4">
              <w:rPr>
                <w:rStyle w:val="apple-converted-space"/>
                <w:sz w:val="22"/>
                <w:szCs w:val="22"/>
              </w:rPr>
              <w:t> </w:t>
            </w:r>
            <w:proofErr w:type="spellStart"/>
            <w:r w:rsidRPr="006458C4">
              <w:rPr>
                <w:rStyle w:val="Emphasis"/>
                <w:sz w:val="22"/>
                <w:szCs w:val="22"/>
              </w:rPr>
              <w:t>Lepr</w:t>
            </w:r>
            <w:r w:rsidRPr="006458C4">
              <w:rPr>
                <w:rStyle w:val="Emphasis"/>
                <w:sz w:val="22"/>
                <w:szCs w:val="22"/>
                <w:vertAlign w:val="superscript"/>
              </w:rPr>
              <w:t>db</w:t>
            </w:r>
            <w:proofErr w:type="spellEnd"/>
            <w:r w:rsidRPr="006458C4">
              <w:rPr>
                <w:rStyle w:val="apple-style-span"/>
                <w:sz w:val="22"/>
                <w:szCs w:val="22"/>
              </w:rPr>
              <w:t>/</w:t>
            </w:r>
            <w:proofErr w:type="spellStart"/>
            <w:r w:rsidRPr="006458C4">
              <w:rPr>
                <w:rStyle w:val="apple-style-span"/>
                <w:sz w:val="22"/>
                <w:szCs w:val="22"/>
              </w:rPr>
              <w:t>OlaHsd</w:t>
            </w:r>
            <w:proofErr w:type="spellEnd"/>
            <w:r w:rsidRPr="006458C4">
              <w:rPr>
                <w:rStyle w:val="apple-style-span"/>
                <w:sz w:val="22"/>
                <w:szCs w:val="22"/>
              </w:rPr>
              <w:t xml:space="preserve"> (Lean)</w:t>
            </w:r>
          </w:p>
        </w:tc>
        <w:tc>
          <w:tcPr>
            <w:tcW w:w="1104" w:type="dxa"/>
            <w:gridSpan w:val="2"/>
          </w:tcPr>
          <w:p w:rsidR="005710B4" w:rsidRPr="006458C4" w:rsidRDefault="005710B4" w:rsidP="00312651">
            <w:pPr>
              <w:jc w:val="center"/>
              <w:rPr>
                <w:sz w:val="22"/>
                <w:szCs w:val="22"/>
                <w:lang w:val="en-GB"/>
              </w:rPr>
            </w:pPr>
            <w:r w:rsidRPr="006458C4">
              <w:rPr>
                <w:sz w:val="22"/>
                <w:szCs w:val="22"/>
                <w:lang w:val="en-GB"/>
              </w:rPr>
              <w:t>male</w:t>
            </w:r>
          </w:p>
        </w:tc>
        <w:tc>
          <w:tcPr>
            <w:tcW w:w="1343" w:type="dxa"/>
          </w:tcPr>
          <w:p w:rsidR="005710B4" w:rsidRPr="006458C4" w:rsidRDefault="005710B4" w:rsidP="005710B4">
            <w:pPr>
              <w:jc w:val="center"/>
              <w:rPr>
                <w:sz w:val="22"/>
                <w:szCs w:val="22"/>
                <w:lang w:val="en-GB"/>
              </w:rPr>
            </w:pPr>
            <w:r>
              <w:rPr>
                <w:sz w:val="22"/>
                <w:szCs w:val="22"/>
                <w:lang w:val="en-GB"/>
              </w:rPr>
              <w:t>8-10</w:t>
            </w:r>
          </w:p>
        </w:tc>
        <w:tc>
          <w:tcPr>
            <w:tcW w:w="1357" w:type="dxa"/>
          </w:tcPr>
          <w:p w:rsidR="005710B4" w:rsidRPr="006458C4" w:rsidRDefault="005710B4" w:rsidP="00312651">
            <w:pPr>
              <w:jc w:val="center"/>
              <w:rPr>
                <w:sz w:val="22"/>
                <w:szCs w:val="22"/>
                <w:lang w:val="en-GB"/>
              </w:rPr>
            </w:pPr>
            <w:r w:rsidRPr="006458C4">
              <w:rPr>
                <w:sz w:val="22"/>
                <w:szCs w:val="22"/>
                <w:lang w:val="en-GB"/>
              </w:rPr>
              <w:t>10-30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lang w:val="en-GB"/>
              </w:rPr>
            </w:pPr>
            <w:r w:rsidRPr="006458C4">
              <w:rPr>
                <w:sz w:val="22"/>
                <w:szCs w:val="22"/>
              </w:rPr>
              <w:t>db/+ (</w:t>
            </w:r>
            <w:proofErr w:type="spellStart"/>
            <w:r w:rsidRPr="006458C4">
              <w:rPr>
                <w:rStyle w:val="apple-style-span"/>
                <w:sz w:val="22"/>
                <w:szCs w:val="22"/>
              </w:rPr>
              <w:t>BKS.Cg</w:t>
            </w:r>
            <w:proofErr w:type="spellEnd"/>
            <w:r w:rsidRPr="006458C4">
              <w:rPr>
                <w:rStyle w:val="apple-style-span"/>
                <w:sz w:val="22"/>
                <w:szCs w:val="22"/>
              </w:rPr>
              <w:t>-</w:t>
            </w:r>
            <w:r w:rsidRPr="006458C4">
              <w:rPr>
                <w:rStyle w:val="Emphasis"/>
                <w:sz w:val="22"/>
                <w:szCs w:val="22"/>
              </w:rPr>
              <w:t>m</w:t>
            </w:r>
            <w:r w:rsidRPr="006458C4">
              <w:rPr>
                <w:rStyle w:val="apple-converted-space"/>
                <w:sz w:val="22"/>
                <w:szCs w:val="22"/>
              </w:rPr>
              <w:t> </w:t>
            </w:r>
            <w:r w:rsidRPr="006458C4">
              <w:rPr>
                <w:rStyle w:val="apple-style-span"/>
                <w:sz w:val="22"/>
                <w:szCs w:val="22"/>
              </w:rPr>
              <w:t>+/+</w:t>
            </w:r>
            <w:r w:rsidRPr="006458C4">
              <w:rPr>
                <w:rStyle w:val="apple-converted-space"/>
                <w:sz w:val="22"/>
                <w:szCs w:val="22"/>
              </w:rPr>
              <w:t> </w:t>
            </w:r>
            <w:proofErr w:type="spellStart"/>
            <w:r w:rsidRPr="006458C4">
              <w:rPr>
                <w:rStyle w:val="Emphasis"/>
                <w:sz w:val="22"/>
                <w:szCs w:val="22"/>
              </w:rPr>
              <w:t>Lepr</w:t>
            </w:r>
            <w:r w:rsidRPr="006458C4">
              <w:rPr>
                <w:rStyle w:val="Emphasis"/>
                <w:sz w:val="22"/>
                <w:szCs w:val="22"/>
                <w:vertAlign w:val="superscript"/>
              </w:rPr>
              <w:t>db</w:t>
            </w:r>
            <w:proofErr w:type="spellEnd"/>
            <w:r w:rsidRPr="006458C4">
              <w:rPr>
                <w:rStyle w:val="apple-style-span"/>
                <w:sz w:val="22"/>
                <w:szCs w:val="22"/>
              </w:rPr>
              <w:t>/</w:t>
            </w:r>
            <w:proofErr w:type="spellStart"/>
            <w:r w:rsidRPr="006458C4">
              <w:rPr>
                <w:rStyle w:val="apple-style-span"/>
                <w:sz w:val="22"/>
                <w:szCs w:val="22"/>
              </w:rPr>
              <w:t>OlaHsd</w:t>
            </w:r>
            <w:proofErr w:type="spellEnd"/>
            <w:r w:rsidRPr="006458C4">
              <w:rPr>
                <w:rStyle w:val="apple-style-span"/>
                <w:sz w:val="22"/>
                <w:szCs w:val="22"/>
              </w:rPr>
              <w:t xml:space="preserve"> (Lean)</w:t>
            </w:r>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6458C4" w:rsidRDefault="005710B4" w:rsidP="005710B4">
            <w:pPr>
              <w:jc w:val="center"/>
              <w:rPr>
                <w:sz w:val="22"/>
                <w:szCs w:val="22"/>
                <w:lang w:val="en-GB"/>
              </w:rPr>
            </w:pPr>
            <w:r w:rsidRPr="006458C4">
              <w:rPr>
                <w:sz w:val="22"/>
                <w:szCs w:val="22"/>
                <w:lang w:val="en-GB"/>
              </w:rPr>
              <w:t>4-6</w:t>
            </w:r>
          </w:p>
        </w:tc>
        <w:tc>
          <w:tcPr>
            <w:tcW w:w="1357" w:type="dxa"/>
          </w:tcPr>
          <w:p w:rsidR="005710B4" w:rsidRPr="006458C4" w:rsidRDefault="005710B4" w:rsidP="00312651">
            <w:pPr>
              <w:jc w:val="center"/>
              <w:rPr>
                <w:sz w:val="22"/>
                <w:szCs w:val="22"/>
                <w:lang w:val="en-GB"/>
              </w:rPr>
            </w:pPr>
            <w:r w:rsidRPr="006458C4">
              <w:rPr>
                <w:sz w:val="22"/>
                <w:szCs w:val="22"/>
                <w:lang w:val="en-GB"/>
              </w:rPr>
              <w:t>10-30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lang w:val="en-GB"/>
              </w:rPr>
            </w:pPr>
            <w:r w:rsidRPr="006458C4">
              <w:rPr>
                <w:sz w:val="22"/>
                <w:szCs w:val="22"/>
              </w:rPr>
              <w:t>db/+ (</w:t>
            </w:r>
            <w:proofErr w:type="spellStart"/>
            <w:r w:rsidRPr="006458C4">
              <w:rPr>
                <w:rStyle w:val="apple-style-span"/>
                <w:sz w:val="22"/>
                <w:szCs w:val="22"/>
              </w:rPr>
              <w:t>BKS.Cg</w:t>
            </w:r>
            <w:proofErr w:type="spellEnd"/>
            <w:r w:rsidRPr="006458C4">
              <w:rPr>
                <w:rStyle w:val="apple-style-span"/>
                <w:sz w:val="22"/>
                <w:szCs w:val="22"/>
              </w:rPr>
              <w:t>-</w:t>
            </w:r>
            <w:r w:rsidRPr="006458C4">
              <w:rPr>
                <w:rStyle w:val="Emphasis"/>
                <w:sz w:val="22"/>
                <w:szCs w:val="22"/>
              </w:rPr>
              <w:t>m</w:t>
            </w:r>
            <w:r w:rsidRPr="006458C4">
              <w:rPr>
                <w:rStyle w:val="apple-converted-space"/>
                <w:sz w:val="22"/>
                <w:szCs w:val="22"/>
              </w:rPr>
              <w:t> </w:t>
            </w:r>
            <w:r w:rsidRPr="006458C4">
              <w:rPr>
                <w:rStyle w:val="apple-style-span"/>
                <w:sz w:val="22"/>
                <w:szCs w:val="22"/>
              </w:rPr>
              <w:t>+/+</w:t>
            </w:r>
            <w:r w:rsidRPr="006458C4">
              <w:rPr>
                <w:rStyle w:val="apple-converted-space"/>
                <w:sz w:val="22"/>
                <w:szCs w:val="22"/>
              </w:rPr>
              <w:t> </w:t>
            </w:r>
            <w:proofErr w:type="spellStart"/>
            <w:r w:rsidRPr="006458C4">
              <w:rPr>
                <w:rStyle w:val="Emphasis"/>
                <w:sz w:val="22"/>
                <w:szCs w:val="22"/>
              </w:rPr>
              <w:t>Lepr</w:t>
            </w:r>
            <w:r w:rsidRPr="006458C4">
              <w:rPr>
                <w:rStyle w:val="Emphasis"/>
                <w:sz w:val="22"/>
                <w:szCs w:val="22"/>
                <w:vertAlign w:val="superscript"/>
              </w:rPr>
              <w:t>db</w:t>
            </w:r>
            <w:proofErr w:type="spellEnd"/>
            <w:r w:rsidRPr="006458C4">
              <w:rPr>
                <w:rStyle w:val="apple-style-span"/>
                <w:sz w:val="22"/>
                <w:szCs w:val="22"/>
              </w:rPr>
              <w:t>/</w:t>
            </w:r>
            <w:proofErr w:type="spellStart"/>
            <w:r w:rsidRPr="006458C4">
              <w:rPr>
                <w:rStyle w:val="apple-style-span"/>
                <w:sz w:val="22"/>
                <w:szCs w:val="22"/>
              </w:rPr>
              <w:t>OlaHsd</w:t>
            </w:r>
            <w:proofErr w:type="spellEnd"/>
            <w:r w:rsidRPr="006458C4">
              <w:rPr>
                <w:rStyle w:val="apple-style-span"/>
                <w:sz w:val="22"/>
                <w:szCs w:val="22"/>
              </w:rPr>
              <w:t xml:space="preserve"> (Lean)</w:t>
            </w:r>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6458C4" w:rsidRDefault="005710B4" w:rsidP="005710B4">
            <w:pPr>
              <w:jc w:val="center"/>
              <w:rPr>
                <w:sz w:val="22"/>
                <w:szCs w:val="22"/>
                <w:lang w:val="en-GB"/>
              </w:rPr>
            </w:pPr>
            <w:r>
              <w:rPr>
                <w:sz w:val="22"/>
                <w:szCs w:val="22"/>
                <w:lang w:val="en-GB"/>
              </w:rPr>
              <w:t>6-8</w:t>
            </w:r>
          </w:p>
        </w:tc>
        <w:tc>
          <w:tcPr>
            <w:tcW w:w="1357" w:type="dxa"/>
          </w:tcPr>
          <w:p w:rsidR="005710B4" w:rsidRPr="006458C4" w:rsidRDefault="005710B4" w:rsidP="00312651">
            <w:pPr>
              <w:jc w:val="center"/>
              <w:rPr>
                <w:sz w:val="22"/>
                <w:szCs w:val="22"/>
                <w:lang w:val="en-GB"/>
              </w:rPr>
            </w:pPr>
            <w:r w:rsidRPr="006458C4">
              <w:rPr>
                <w:sz w:val="22"/>
                <w:szCs w:val="22"/>
                <w:lang w:val="en-GB"/>
              </w:rPr>
              <w:t>10-30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lang w:val="en-GB"/>
              </w:rPr>
            </w:pPr>
            <w:r w:rsidRPr="006458C4">
              <w:rPr>
                <w:sz w:val="22"/>
                <w:szCs w:val="22"/>
              </w:rPr>
              <w:t>db/+ (</w:t>
            </w:r>
            <w:proofErr w:type="spellStart"/>
            <w:r w:rsidRPr="006458C4">
              <w:rPr>
                <w:rStyle w:val="apple-style-span"/>
                <w:sz w:val="22"/>
                <w:szCs w:val="22"/>
              </w:rPr>
              <w:t>BKS.Cg</w:t>
            </w:r>
            <w:proofErr w:type="spellEnd"/>
            <w:r w:rsidRPr="006458C4">
              <w:rPr>
                <w:rStyle w:val="apple-style-span"/>
                <w:sz w:val="22"/>
                <w:szCs w:val="22"/>
              </w:rPr>
              <w:t>-</w:t>
            </w:r>
            <w:r w:rsidRPr="006458C4">
              <w:rPr>
                <w:rStyle w:val="Emphasis"/>
                <w:sz w:val="22"/>
                <w:szCs w:val="22"/>
              </w:rPr>
              <w:t>m</w:t>
            </w:r>
            <w:r w:rsidRPr="006458C4">
              <w:rPr>
                <w:rStyle w:val="apple-converted-space"/>
                <w:sz w:val="22"/>
                <w:szCs w:val="22"/>
              </w:rPr>
              <w:t> </w:t>
            </w:r>
            <w:r w:rsidRPr="006458C4">
              <w:rPr>
                <w:rStyle w:val="apple-style-span"/>
                <w:sz w:val="22"/>
                <w:szCs w:val="22"/>
              </w:rPr>
              <w:t>+/+</w:t>
            </w:r>
            <w:r w:rsidRPr="006458C4">
              <w:rPr>
                <w:rStyle w:val="apple-converted-space"/>
                <w:sz w:val="22"/>
                <w:szCs w:val="22"/>
              </w:rPr>
              <w:t> </w:t>
            </w:r>
            <w:proofErr w:type="spellStart"/>
            <w:r w:rsidRPr="006458C4">
              <w:rPr>
                <w:rStyle w:val="Emphasis"/>
                <w:sz w:val="22"/>
                <w:szCs w:val="22"/>
              </w:rPr>
              <w:t>Lepr</w:t>
            </w:r>
            <w:r w:rsidRPr="006458C4">
              <w:rPr>
                <w:rStyle w:val="Emphasis"/>
                <w:sz w:val="22"/>
                <w:szCs w:val="22"/>
                <w:vertAlign w:val="superscript"/>
              </w:rPr>
              <w:t>db</w:t>
            </w:r>
            <w:proofErr w:type="spellEnd"/>
            <w:r w:rsidRPr="006458C4">
              <w:rPr>
                <w:rStyle w:val="apple-style-span"/>
                <w:sz w:val="22"/>
                <w:szCs w:val="22"/>
              </w:rPr>
              <w:t>/</w:t>
            </w:r>
            <w:proofErr w:type="spellStart"/>
            <w:r w:rsidRPr="006458C4">
              <w:rPr>
                <w:rStyle w:val="apple-style-span"/>
                <w:sz w:val="22"/>
                <w:szCs w:val="22"/>
              </w:rPr>
              <w:t>OlaHsd</w:t>
            </w:r>
            <w:proofErr w:type="spellEnd"/>
            <w:r w:rsidRPr="006458C4">
              <w:rPr>
                <w:rStyle w:val="apple-style-span"/>
                <w:sz w:val="22"/>
                <w:szCs w:val="22"/>
              </w:rPr>
              <w:t xml:space="preserve"> (Lean)</w:t>
            </w:r>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6458C4" w:rsidRDefault="005710B4" w:rsidP="005710B4">
            <w:pPr>
              <w:jc w:val="center"/>
              <w:rPr>
                <w:sz w:val="22"/>
                <w:szCs w:val="22"/>
                <w:lang w:val="en-GB"/>
              </w:rPr>
            </w:pPr>
            <w:r>
              <w:rPr>
                <w:sz w:val="22"/>
                <w:szCs w:val="22"/>
                <w:lang w:val="en-GB"/>
              </w:rPr>
              <w:t>8-10</w:t>
            </w:r>
          </w:p>
        </w:tc>
        <w:tc>
          <w:tcPr>
            <w:tcW w:w="1357" w:type="dxa"/>
          </w:tcPr>
          <w:p w:rsidR="005710B4" w:rsidRPr="006458C4" w:rsidRDefault="005710B4" w:rsidP="00312651">
            <w:pPr>
              <w:jc w:val="center"/>
              <w:rPr>
                <w:sz w:val="22"/>
                <w:szCs w:val="22"/>
                <w:lang w:val="en-GB"/>
              </w:rPr>
            </w:pPr>
            <w:r w:rsidRPr="006458C4">
              <w:rPr>
                <w:sz w:val="22"/>
                <w:szCs w:val="22"/>
                <w:lang w:val="en-GB"/>
              </w:rPr>
              <w:t>10-30</w:t>
            </w:r>
          </w:p>
        </w:tc>
      </w:tr>
      <w:tr w:rsidR="005710B4" w:rsidRPr="006458C4" w:rsidTr="005710B4">
        <w:trPr>
          <w:gridAfter w:val="1"/>
          <w:wAfter w:w="19" w:type="dxa"/>
          <w:trHeight w:val="284"/>
          <w:jc w:val="center"/>
        </w:trPr>
        <w:tc>
          <w:tcPr>
            <w:tcW w:w="3965" w:type="dxa"/>
          </w:tcPr>
          <w:p w:rsidR="005710B4" w:rsidRPr="00121238" w:rsidRDefault="005710B4" w:rsidP="00312651">
            <w:pPr>
              <w:rPr>
                <w:sz w:val="22"/>
                <w:szCs w:val="22"/>
                <w:lang w:val="en-GB"/>
              </w:rPr>
            </w:pPr>
            <w:r w:rsidRPr="00121238">
              <w:rPr>
                <w:sz w:val="22"/>
                <w:szCs w:val="22"/>
                <w:shd w:val="clear" w:color="auto" w:fill="FFFFFF"/>
              </w:rPr>
              <w:t>HsdCpb:NMRI-Foxn1nu</w:t>
            </w:r>
          </w:p>
        </w:tc>
        <w:tc>
          <w:tcPr>
            <w:tcW w:w="1104" w:type="dxa"/>
            <w:gridSpan w:val="2"/>
          </w:tcPr>
          <w:p w:rsidR="005710B4" w:rsidRPr="00121238" w:rsidRDefault="005710B4" w:rsidP="00312651">
            <w:pPr>
              <w:jc w:val="center"/>
              <w:rPr>
                <w:sz w:val="22"/>
                <w:szCs w:val="22"/>
                <w:lang w:val="en-GB"/>
              </w:rPr>
            </w:pPr>
            <w:r w:rsidRPr="00121238">
              <w:rPr>
                <w:sz w:val="22"/>
                <w:szCs w:val="22"/>
                <w:lang w:val="en-GB"/>
              </w:rPr>
              <w:t>male</w:t>
            </w:r>
          </w:p>
        </w:tc>
        <w:tc>
          <w:tcPr>
            <w:tcW w:w="1343" w:type="dxa"/>
          </w:tcPr>
          <w:p w:rsidR="005710B4" w:rsidRPr="00121238" w:rsidRDefault="005710B4" w:rsidP="005710B4">
            <w:pPr>
              <w:jc w:val="center"/>
              <w:rPr>
                <w:sz w:val="22"/>
                <w:szCs w:val="22"/>
                <w:lang w:val="en-GB"/>
              </w:rPr>
            </w:pPr>
            <w:r w:rsidRPr="00121238">
              <w:rPr>
                <w:sz w:val="22"/>
                <w:szCs w:val="22"/>
                <w:lang w:val="en-GB"/>
              </w:rPr>
              <w:t>4-6</w:t>
            </w:r>
          </w:p>
        </w:tc>
        <w:tc>
          <w:tcPr>
            <w:tcW w:w="1357" w:type="dxa"/>
          </w:tcPr>
          <w:p w:rsidR="005710B4" w:rsidRPr="006458C4" w:rsidRDefault="005710B4" w:rsidP="00312651">
            <w:pPr>
              <w:jc w:val="center"/>
              <w:rPr>
                <w:sz w:val="22"/>
                <w:szCs w:val="22"/>
                <w:lang w:val="en-GB"/>
              </w:rPr>
            </w:pPr>
            <w:r w:rsidRPr="00121238">
              <w:rPr>
                <w:sz w:val="22"/>
                <w:szCs w:val="22"/>
                <w:lang w:val="en-GB"/>
              </w:rPr>
              <w:t>10-50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lang w:val="en-GB"/>
              </w:rPr>
            </w:pPr>
            <w:r w:rsidRPr="006458C4">
              <w:rPr>
                <w:sz w:val="22"/>
                <w:szCs w:val="22"/>
                <w:shd w:val="clear" w:color="auto" w:fill="FFFFFF"/>
              </w:rPr>
              <w:t>HsdCpb:NMRI-Foxn1nu</w:t>
            </w:r>
          </w:p>
        </w:tc>
        <w:tc>
          <w:tcPr>
            <w:tcW w:w="1104" w:type="dxa"/>
            <w:gridSpan w:val="2"/>
          </w:tcPr>
          <w:p w:rsidR="005710B4" w:rsidRPr="006458C4" w:rsidRDefault="005710B4" w:rsidP="00312651">
            <w:pPr>
              <w:jc w:val="center"/>
              <w:rPr>
                <w:sz w:val="22"/>
                <w:szCs w:val="22"/>
                <w:lang w:val="en-GB"/>
              </w:rPr>
            </w:pPr>
            <w:r w:rsidRPr="006458C4">
              <w:rPr>
                <w:sz w:val="22"/>
                <w:szCs w:val="22"/>
                <w:lang w:val="en-GB"/>
              </w:rPr>
              <w:t>male</w:t>
            </w:r>
          </w:p>
        </w:tc>
        <w:tc>
          <w:tcPr>
            <w:tcW w:w="1343" w:type="dxa"/>
          </w:tcPr>
          <w:p w:rsidR="005710B4" w:rsidRPr="006458C4" w:rsidRDefault="005710B4" w:rsidP="005710B4">
            <w:pPr>
              <w:jc w:val="center"/>
              <w:rPr>
                <w:sz w:val="22"/>
                <w:szCs w:val="22"/>
                <w:lang w:val="en-GB"/>
              </w:rPr>
            </w:pPr>
            <w:r>
              <w:rPr>
                <w:sz w:val="22"/>
                <w:szCs w:val="22"/>
                <w:lang w:val="en-GB"/>
              </w:rPr>
              <w:t>6-8</w:t>
            </w:r>
          </w:p>
        </w:tc>
        <w:tc>
          <w:tcPr>
            <w:tcW w:w="1357" w:type="dxa"/>
          </w:tcPr>
          <w:p w:rsidR="005710B4" w:rsidRPr="006458C4" w:rsidRDefault="005710B4" w:rsidP="00312651">
            <w:pPr>
              <w:jc w:val="center"/>
              <w:rPr>
                <w:sz w:val="22"/>
                <w:szCs w:val="22"/>
                <w:lang w:val="en-GB"/>
              </w:rPr>
            </w:pPr>
            <w:r w:rsidRPr="006458C4">
              <w:rPr>
                <w:sz w:val="22"/>
                <w:szCs w:val="22"/>
                <w:lang w:val="en-GB"/>
              </w:rPr>
              <w:t>10-50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lang w:val="en-GB"/>
              </w:rPr>
            </w:pPr>
            <w:r w:rsidRPr="006458C4">
              <w:rPr>
                <w:sz w:val="22"/>
                <w:szCs w:val="22"/>
                <w:shd w:val="clear" w:color="auto" w:fill="FFFFFF"/>
              </w:rPr>
              <w:t>HsdCpb:NMRI-Foxn1nu</w:t>
            </w:r>
          </w:p>
        </w:tc>
        <w:tc>
          <w:tcPr>
            <w:tcW w:w="1104" w:type="dxa"/>
            <w:gridSpan w:val="2"/>
          </w:tcPr>
          <w:p w:rsidR="005710B4" w:rsidRPr="006458C4" w:rsidRDefault="005710B4" w:rsidP="00312651">
            <w:pPr>
              <w:jc w:val="center"/>
              <w:rPr>
                <w:sz w:val="22"/>
                <w:szCs w:val="22"/>
                <w:lang w:val="en-GB"/>
              </w:rPr>
            </w:pPr>
            <w:r w:rsidRPr="006458C4">
              <w:rPr>
                <w:sz w:val="22"/>
                <w:szCs w:val="22"/>
                <w:lang w:val="en-GB"/>
              </w:rPr>
              <w:t>male</w:t>
            </w:r>
          </w:p>
        </w:tc>
        <w:tc>
          <w:tcPr>
            <w:tcW w:w="1343" w:type="dxa"/>
          </w:tcPr>
          <w:p w:rsidR="005710B4" w:rsidRPr="006458C4" w:rsidRDefault="005710B4" w:rsidP="005710B4">
            <w:pPr>
              <w:jc w:val="center"/>
              <w:rPr>
                <w:sz w:val="22"/>
                <w:szCs w:val="22"/>
                <w:lang w:val="en-GB"/>
              </w:rPr>
            </w:pPr>
            <w:r>
              <w:rPr>
                <w:sz w:val="22"/>
                <w:szCs w:val="22"/>
                <w:lang w:val="en-GB"/>
              </w:rPr>
              <w:t>8-10</w:t>
            </w:r>
          </w:p>
        </w:tc>
        <w:tc>
          <w:tcPr>
            <w:tcW w:w="1357" w:type="dxa"/>
          </w:tcPr>
          <w:p w:rsidR="005710B4" w:rsidRPr="006458C4" w:rsidRDefault="005710B4" w:rsidP="00312651">
            <w:pPr>
              <w:jc w:val="center"/>
              <w:rPr>
                <w:sz w:val="22"/>
                <w:szCs w:val="22"/>
                <w:lang w:val="en-GB"/>
              </w:rPr>
            </w:pPr>
            <w:r w:rsidRPr="006458C4">
              <w:rPr>
                <w:sz w:val="22"/>
                <w:szCs w:val="22"/>
                <w:lang w:val="en-GB"/>
              </w:rPr>
              <w:t>10-50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lang w:val="en-GB"/>
              </w:rPr>
            </w:pPr>
            <w:r w:rsidRPr="006458C4">
              <w:rPr>
                <w:sz w:val="22"/>
                <w:szCs w:val="22"/>
                <w:shd w:val="clear" w:color="auto" w:fill="FFFFFF"/>
              </w:rPr>
              <w:t>HsdCpb:NMRI-Foxn1nu</w:t>
            </w:r>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6458C4" w:rsidRDefault="005710B4" w:rsidP="005710B4">
            <w:pPr>
              <w:jc w:val="center"/>
              <w:rPr>
                <w:sz w:val="22"/>
                <w:szCs w:val="22"/>
                <w:lang w:val="en-GB"/>
              </w:rPr>
            </w:pPr>
            <w:r w:rsidRPr="006458C4">
              <w:rPr>
                <w:sz w:val="22"/>
                <w:szCs w:val="22"/>
                <w:lang w:val="en-GB"/>
              </w:rPr>
              <w:t>4-6</w:t>
            </w:r>
          </w:p>
        </w:tc>
        <w:tc>
          <w:tcPr>
            <w:tcW w:w="1357" w:type="dxa"/>
          </w:tcPr>
          <w:p w:rsidR="005710B4" w:rsidRPr="006458C4" w:rsidRDefault="005710B4" w:rsidP="00312651">
            <w:pPr>
              <w:jc w:val="center"/>
              <w:rPr>
                <w:sz w:val="22"/>
                <w:szCs w:val="22"/>
                <w:lang w:val="en-GB"/>
              </w:rPr>
            </w:pPr>
            <w:r w:rsidRPr="006458C4">
              <w:rPr>
                <w:sz w:val="22"/>
                <w:szCs w:val="22"/>
                <w:lang w:val="en-GB"/>
              </w:rPr>
              <w:t>10-50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lang w:val="en-GB"/>
              </w:rPr>
            </w:pPr>
            <w:r w:rsidRPr="006458C4">
              <w:rPr>
                <w:sz w:val="22"/>
                <w:szCs w:val="22"/>
                <w:shd w:val="clear" w:color="auto" w:fill="FFFFFF"/>
              </w:rPr>
              <w:t>HsdCpb:NMRI-Foxn1nu</w:t>
            </w:r>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6458C4" w:rsidRDefault="005710B4" w:rsidP="005710B4">
            <w:pPr>
              <w:jc w:val="center"/>
              <w:rPr>
                <w:sz w:val="22"/>
                <w:szCs w:val="22"/>
                <w:lang w:val="en-GB"/>
              </w:rPr>
            </w:pPr>
            <w:r>
              <w:rPr>
                <w:sz w:val="22"/>
                <w:szCs w:val="22"/>
                <w:lang w:val="en-GB"/>
              </w:rPr>
              <w:t>6-8</w:t>
            </w:r>
          </w:p>
        </w:tc>
        <w:tc>
          <w:tcPr>
            <w:tcW w:w="1357" w:type="dxa"/>
          </w:tcPr>
          <w:p w:rsidR="005710B4" w:rsidRPr="006458C4" w:rsidRDefault="005710B4" w:rsidP="00312651">
            <w:pPr>
              <w:jc w:val="center"/>
              <w:rPr>
                <w:sz w:val="22"/>
                <w:szCs w:val="22"/>
                <w:lang w:val="en-GB"/>
              </w:rPr>
            </w:pPr>
            <w:r w:rsidRPr="006458C4">
              <w:rPr>
                <w:sz w:val="22"/>
                <w:szCs w:val="22"/>
                <w:lang w:val="en-GB"/>
              </w:rPr>
              <w:t>10-50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lang w:val="en-GB"/>
              </w:rPr>
            </w:pPr>
            <w:r w:rsidRPr="006458C4">
              <w:rPr>
                <w:sz w:val="22"/>
                <w:szCs w:val="22"/>
                <w:shd w:val="clear" w:color="auto" w:fill="FFFFFF"/>
              </w:rPr>
              <w:t>HsdCpb:NMRI-Foxn1nu</w:t>
            </w:r>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6458C4" w:rsidRDefault="005710B4" w:rsidP="005710B4">
            <w:pPr>
              <w:jc w:val="center"/>
              <w:rPr>
                <w:sz w:val="22"/>
                <w:szCs w:val="22"/>
                <w:lang w:val="en-GB"/>
              </w:rPr>
            </w:pPr>
            <w:r>
              <w:rPr>
                <w:sz w:val="22"/>
                <w:szCs w:val="22"/>
                <w:lang w:val="en-GB"/>
              </w:rPr>
              <w:t>8-10</w:t>
            </w:r>
          </w:p>
        </w:tc>
        <w:tc>
          <w:tcPr>
            <w:tcW w:w="1357" w:type="dxa"/>
          </w:tcPr>
          <w:p w:rsidR="005710B4" w:rsidRPr="006458C4" w:rsidRDefault="005710B4" w:rsidP="00312651">
            <w:pPr>
              <w:jc w:val="center"/>
              <w:rPr>
                <w:sz w:val="22"/>
                <w:szCs w:val="22"/>
                <w:lang w:val="en-GB"/>
              </w:rPr>
            </w:pPr>
            <w:r w:rsidRPr="006458C4">
              <w:rPr>
                <w:sz w:val="22"/>
                <w:szCs w:val="22"/>
                <w:lang w:val="en-GB"/>
              </w:rPr>
              <w:t>10-50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shd w:val="clear" w:color="auto" w:fill="FFFFFF"/>
              </w:rPr>
            </w:pPr>
            <w:r w:rsidRPr="006458C4">
              <w:rPr>
                <w:sz w:val="22"/>
                <w:szCs w:val="22"/>
              </w:rPr>
              <w:t>BALB/</w:t>
            </w:r>
            <w:proofErr w:type="spellStart"/>
            <w:r w:rsidRPr="006458C4">
              <w:rPr>
                <w:sz w:val="22"/>
                <w:szCs w:val="22"/>
              </w:rPr>
              <w:t>cJHan</w:t>
            </w:r>
            <w:r w:rsidRPr="006458C4">
              <w:rPr>
                <w:sz w:val="22"/>
                <w:szCs w:val="22"/>
                <w:vertAlign w:val="superscript"/>
              </w:rPr>
              <w:t>®</w:t>
            </w:r>
            <w:r w:rsidRPr="006458C4">
              <w:rPr>
                <w:sz w:val="22"/>
                <w:szCs w:val="22"/>
              </w:rPr>
              <w:t>Hsd-</w:t>
            </w:r>
            <w:r w:rsidRPr="006458C4">
              <w:rPr>
                <w:i/>
                <w:iCs/>
                <w:sz w:val="22"/>
                <w:szCs w:val="22"/>
              </w:rPr>
              <w:t>Prkdc</w:t>
            </w:r>
            <w:r w:rsidRPr="006458C4">
              <w:rPr>
                <w:i/>
                <w:iCs/>
                <w:sz w:val="22"/>
                <w:szCs w:val="22"/>
                <w:vertAlign w:val="superscript"/>
              </w:rPr>
              <w:t>scid</w:t>
            </w:r>
            <w:proofErr w:type="spellEnd"/>
          </w:p>
        </w:tc>
        <w:tc>
          <w:tcPr>
            <w:tcW w:w="1104" w:type="dxa"/>
            <w:gridSpan w:val="2"/>
          </w:tcPr>
          <w:p w:rsidR="005710B4" w:rsidRPr="006458C4" w:rsidRDefault="005710B4" w:rsidP="00312651">
            <w:pPr>
              <w:jc w:val="center"/>
              <w:rPr>
                <w:sz w:val="22"/>
                <w:szCs w:val="22"/>
                <w:lang w:val="en-GB"/>
              </w:rPr>
            </w:pPr>
            <w:r w:rsidRPr="006458C4">
              <w:rPr>
                <w:sz w:val="22"/>
                <w:szCs w:val="22"/>
                <w:lang w:val="en-GB"/>
              </w:rPr>
              <w:t>male</w:t>
            </w:r>
          </w:p>
        </w:tc>
        <w:tc>
          <w:tcPr>
            <w:tcW w:w="1343" w:type="dxa"/>
          </w:tcPr>
          <w:p w:rsidR="005710B4" w:rsidRPr="006458C4" w:rsidRDefault="005710B4" w:rsidP="005710B4">
            <w:pPr>
              <w:jc w:val="center"/>
              <w:rPr>
                <w:sz w:val="22"/>
                <w:szCs w:val="22"/>
                <w:lang w:val="en-GB"/>
              </w:rPr>
            </w:pPr>
            <w:r w:rsidRPr="006458C4">
              <w:rPr>
                <w:sz w:val="22"/>
                <w:szCs w:val="22"/>
                <w:lang w:val="en-GB"/>
              </w:rPr>
              <w:t>4-6</w:t>
            </w:r>
          </w:p>
        </w:tc>
        <w:tc>
          <w:tcPr>
            <w:tcW w:w="1357" w:type="dxa"/>
          </w:tcPr>
          <w:p w:rsidR="005710B4" w:rsidRPr="006458C4" w:rsidRDefault="005710B4" w:rsidP="00312651">
            <w:pPr>
              <w:jc w:val="center"/>
              <w:rPr>
                <w:sz w:val="22"/>
                <w:szCs w:val="22"/>
                <w:lang w:val="en-GB"/>
              </w:rPr>
            </w:pPr>
            <w:r w:rsidRPr="006458C4">
              <w:rPr>
                <w:sz w:val="22"/>
                <w:szCs w:val="22"/>
                <w:lang w:val="en-GB"/>
              </w:rPr>
              <w:t>10-50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shd w:val="clear" w:color="auto" w:fill="FFFFFF"/>
              </w:rPr>
            </w:pPr>
            <w:r w:rsidRPr="006458C4">
              <w:rPr>
                <w:sz w:val="22"/>
                <w:szCs w:val="22"/>
              </w:rPr>
              <w:t>BALB/</w:t>
            </w:r>
            <w:proofErr w:type="spellStart"/>
            <w:r w:rsidRPr="006458C4">
              <w:rPr>
                <w:sz w:val="22"/>
                <w:szCs w:val="22"/>
              </w:rPr>
              <w:t>cJHan</w:t>
            </w:r>
            <w:r w:rsidRPr="006458C4">
              <w:rPr>
                <w:sz w:val="22"/>
                <w:szCs w:val="22"/>
                <w:vertAlign w:val="superscript"/>
              </w:rPr>
              <w:t>®</w:t>
            </w:r>
            <w:r w:rsidRPr="006458C4">
              <w:rPr>
                <w:sz w:val="22"/>
                <w:szCs w:val="22"/>
              </w:rPr>
              <w:t>Hsd-</w:t>
            </w:r>
            <w:r w:rsidRPr="006458C4">
              <w:rPr>
                <w:i/>
                <w:iCs/>
                <w:sz w:val="22"/>
                <w:szCs w:val="22"/>
              </w:rPr>
              <w:t>Prkdc</w:t>
            </w:r>
            <w:r w:rsidRPr="006458C4">
              <w:rPr>
                <w:i/>
                <w:iCs/>
                <w:sz w:val="22"/>
                <w:szCs w:val="22"/>
                <w:vertAlign w:val="superscript"/>
              </w:rPr>
              <w:t>scid</w:t>
            </w:r>
            <w:proofErr w:type="spellEnd"/>
          </w:p>
        </w:tc>
        <w:tc>
          <w:tcPr>
            <w:tcW w:w="1104" w:type="dxa"/>
            <w:gridSpan w:val="2"/>
          </w:tcPr>
          <w:p w:rsidR="005710B4" w:rsidRPr="006458C4" w:rsidRDefault="005710B4" w:rsidP="00312651">
            <w:pPr>
              <w:jc w:val="center"/>
              <w:rPr>
                <w:sz w:val="22"/>
                <w:szCs w:val="22"/>
                <w:lang w:val="en-GB"/>
              </w:rPr>
            </w:pPr>
            <w:r w:rsidRPr="006458C4">
              <w:rPr>
                <w:sz w:val="22"/>
                <w:szCs w:val="22"/>
                <w:lang w:val="en-GB"/>
              </w:rPr>
              <w:t>male</w:t>
            </w:r>
          </w:p>
        </w:tc>
        <w:tc>
          <w:tcPr>
            <w:tcW w:w="1343" w:type="dxa"/>
          </w:tcPr>
          <w:p w:rsidR="005710B4" w:rsidRPr="006458C4" w:rsidRDefault="005710B4" w:rsidP="005710B4">
            <w:pPr>
              <w:jc w:val="center"/>
              <w:rPr>
                <w:sz w:val="22"/>
                <w:szCs w:val="22"/>
                <w:lang w:val="en-GB"/>
              </w:rPr>
            </w:pPr>
            <w:r>
              <w:rPr>
                <w:sz w:val="22"/>
                <w:szCs w:val="22"/>
                <w:lang w:val="en-GB"/>
              </w:rPr>
              <w:t>6-8</w:t>
            </w:r>
          </w:p>
        </w:tc>
        <w:tc>
          <w:tcPr>
            <w:tcW w:w="1357" w:type="dxa"/>
          </w:tcPr>
          <w:p w:rsidR="005710B4" w:rsidRPr="006458C4" w:rsidRDefault="005710B4" w:rsidP="00312651">
            <w:pPr>
              <w:jc w:val="center"/>
              <w:rPr>
                <w:sz w:val="22"/>
                <w:szCs w:val="22"/>
                <w:lang w:val="en-GB"/>
              </w:rPr>
            </w:pPr>
            <w:r w:rsidRPr="006458C4">
              <w:rPr>
                <w:sz w:val="22"/>
                <w:szCs w:val="22"/>
                <w:lang w:val="en-GB"/>
              </w:rPr>
              <w:t>10-50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shd w:val="clear" w:color="auto" w:fill="FFFFFF"/>
              </w:rPr>
            </w:pPr>
            <w:r w:rsidRPr="006458C4">
              <w:rPr>
                <w:sz w:val="22"/>
                <w:szCs w:val="22"/>
              </w:rPr>
              <w:lastRenderedPageBreak/>
              <w:t>BALB/</w:t>
            </w:r>
            <w:proofErr w:type="spellStart"/>
            <w:r w:rsidRPr="006458C4">
              <w:rPr>
                <w:sz w:val="22"/>
                <w:szCs w:val="22"/>
              </w:rPr>
              <w:t>cJHan</w:t>
            </w:r>
            <w:r w:rsidRPr="006458C4">
              <w:rPr>
                <w:sz w:val="22"/>
                <w:szCs w:val="22"/>
                <w:vertAlign w:val="superscript"/>
              </w:rPr>
              <w:t>®</w:t>
            </w:r>
            <w:r w:rsidRPr="006458C4">
              <w:rPr>
                <w:sz w:val="22"/>
                <w:szCs w:val="22"/>
              </w:rPr>
              <w:t>Hsd-</w:t>
            </w:r>
            <w:r w:rsidRPr="006458C4">
              <w:rPr>
                <w:i/>
                <w:iCs/>
                <w:sz w:val="22"/>
                <w:szCs w:val="22"/>
              </w:rPr>
              <w:t>Prkdc</w:t>
            </w:r>
            <w:r w:rsidRPr="006458C4">
              <w:rPr>
                <w:i/>
                <w:iCs/>
                <w:sz w:val="22"/>
                <w:szCs w:val="22"/>
                <w:vertAlign w:val="superscript"/>
              </w:rPr>
              <w:t>scid</w:t>
            </w:r>
            <w:proofErr w:type="spellEnd"/>
          </w:p>
        </w:tc>
        <w:tc>
          <w:tcPr>
            <w:tcW w:w="1104" w:type="dxa"/>
            <w:gridSpan w:val="2"/>
          </w:tcPr>
          <w:p w:rsidR="005710B4" w:rsidRPr="006458C4" w:rsidRDefault="005710B4" w:rsidP="00312651">
            <w:pPr>
              <w:jc w:val="center"/>
              <w:rPr>
                <w:sz w:val="22"/>
                <w:szCs w:val="22"/>
                <w:lang w:val="en-GB"/>
              </w:rPr>
            </w:pPr>
            <w:r w:rsidRPr="006458C4">
              <w:rPr>
                <w:sz w:val="22"/>
                <w:szCs w:val="22"/>
                <w:lang w:val="en-GB"/>
              </w:rPr>
              <w:t>male</w:t>
            </w:r>
          </w:p>
        </w:tc>
        <w:tc>
          <w:tcPr>
            <w:tcW w:w="1343" w:type="dxa"/>
          </w:tcPr>
          <w:p w:rsidR="005710B4" w:rsidRPr="006458C4" w:rsidRDefault="005710B4" w:rsidP="005710B4">
            <w:pPr>
              <w:jc w:val="center"/>
              <w:rPr>
                <w:sz w:val="22"/>
                <w:szCs w:val="22"/>
                <w:lang w:val="en-GB"/>
              </w:rPr>
            </w:pPr>
            <w:r>
              <w:rPr>
                <w:sz w:val="22"/>
                <w:szCs w:val="22"/>
                <w:lang w:val="en-GB"/>
              </w:rPr>
              <w:t>8-10</w:t>
            </w:r>
          </w:p>
        </w:tc>
        <w:tc>
          <w:tcPr>
            <w:tcW w:w="1357" w:type="dxa"/>
          </w:tcPr>
          <w:p w:rsidR="005710B4" w:rsidRPr="006458C4" w:rsidRDefault="005710B4" w:rsidP="00312651">
            <w:pPr>
              <w:jc w:val="center"/>
              <w:rPr>
                <w:sz w:val="22"/>
                <w:szCs w:val="22"/>
                <w:lang w:val="en-GB"/>
              </w:rPr>
            </w:pPr>
            <w:r w:rsidRPr="006458C4">
              <w:rPr>
                <w:sz w:val="22"/>
                <w:szCs w:val="22"/>
                <w:lang w:val="en-GB"/>
              </w:rPr>
              <w:t>10-50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shd w:val="clear" w:color="auto" w:fill="FFFFFF"/>
              </w:rPr>
            </w:pPr>
            <w:r w:rsidRPr="006458C4">
              <w:rPr>
                <w:sz w:val="22"/>
                <w:szCs w:val="22"/>
              </w:rPr>
              <w:t>BALB/</w:t>
            </w:r>
            <w:proofErr w:type="spellStart"/>
            <w:r w:rsidRPr="006458C4">
              <w:rPr>
                <w:sz w:val="22"/>
                <w:szCs w:val="22"/>
              </w:rPr>
              <w:t>cJHan</w:t>
            </w:r>
            <w:r w:rsidRPr="006458C4">
              <w:rPr>
                <w:sz w:val="22"/>
                <w:szCs w:val="22"/>
                <w:vertAlign w:val="superscript"/>
              </w:rPr>
              <w:t>®</w:t>
            </w:r>
            <w:r w:rsidRPr="006458C4">
              <w:rPr>
                <w:sz w:val="22"/>
                <w:szCs w:val="22"/>
              </w:rPr>
              <w:t>Hsd-</w:t>
            </w:r>
            <w:r w:rsidRPr="006458C4">
              <w:rPr>
                <w:i/>
                <w:iCs/>
                <w:sz w:val="22"/>
                <w:szCs w:val="22"/>
              </w:rPr>
              <w:t>Prkdc</w:t>
            </w:r>
            <w:r w:rsidRPr="006458C4">
              <w:rPr>
                <w:i/>
                <w:iCs/>
                <w:sz w:val="22"/>
                <w:szCs w:val="22"/>
                <w:vertAlign w:val="superscript"/>
              </w:rPr>
              <w:t>scid</w:t>
            </w:r>
            <w:proofErr w:type="spellEnd"/>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6458C4" w:rsidRDefault="005710B4" w:rsidP="005710B4">
            <w:pPr>
              <w:jc w:val="center"/>
              <w:rPr>
                <w:sz w:val="22"/>
                <w:szCs w:val="22"/>
                <w:lang w:val="en-GB"/>
              </w:rPr>
            </w:pPr>
            <w:r w:rsidRPr="006458C4">
              <w:rPr>
                <w:sz w:val="22"/>
                <w:szCs w:val="22"/>
                <w:lang w:val="en-GB"/>
              </w:rPr>
              <w:t>4-6</w:t>
            </w:r>
          </w:p>
        </w:tc>
        <w:tc>
          <w:tcPr>
            <w:tcW w:w="1357" w:type="dxa"/>
          </w:tcPr>
          <w:p w:rsidR="005710B4" w:rsidRPr="006458C4" w:rsidRDefault="005710B4" w:rsidP="00312651">
            <w:pPr>
              <w:jc w:val="center"/>
              <w:rPr>
                <w:sz w:val="22"/>
                <w:szCs w:val="22"/>
                <w:lang w:val="en-GB"/>
              </w:rPr>
            </w:pPr>
            <w:r w:rsidRPr="006458C4">
              <w:rPr>
                <w:sz w:val="22"/>
                <w:szCs w:val="22"/>
                <w:lang w:val="en-GB"/>
              </w:rPr>
              <w:t>10-50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shd w:val="clear" w:color="auto" w:fill="FFFFFF"/>
              </w:rPr>
            </w:pPr>
            <w:r w:rsidRPr="006458C4">
              <w:rPr>
                <w:sz w:val="22"/>
                <w:szCs w:val="22"/>
              </w:rPr>
              <w:t>BALB/</w:t>
            </w:r>
            <w:proofErr w:type="spellStart"/>
            <w:r w:rsidRPr="006458C4">
              <w:rPr>
                <w:sz w:val="22"/>
                <w:szCs w:val="22"/>
              </w:rPr>
              <w:t>cJHan</w:t>
            </w:r>
            <w:r w:rsidRPr="006458C4">
              <w:rPr>
                <w:sz w:val="22"/>
                <w:szCs w:val="22"/>
                <w:vertAlign w:val="superscript"/>
              </w:rPr>
              <w:t>®</w:t>
            </w:r>
            <w:r w:rsidRPr="006458C4">
              <w:rPr>
                <w:sz w:val="22"/>
                <w:szCs w:val="22"/>
              </w:rPr>
              <w:t>Hsd-</w:t>
            </w:r>
            <w:r w:rsidRPr="006458C4">
              <w:rPr>
                <w:i/>
                <w:iCs/>
                <w:sz w:val="22"/>
                <w:szCs w:val="22"/>
              </w:rPr>
              <w:t>Prkdc</w:t>
            </w:r>
            <w:r w:rsidRPr="006458C4">
              <w:rPr>
                <w:i/>
                <w:iCs/>
                <w:sz w:val="22"/>
                <w:szCs w:val="22"/>
                <w:vertAlign w:val="superscript"/>
              </w:rPr>
              <w:t>scid</w:t>
            </w:r>
            <w:proofErr w:type="spellEnd"/>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6458C4" w:rsidRDefault="005710B4" w:rsidP="005710B4">
            <w:pPr>
              <w:jc w:val="center"/>
              <w:rPr>
                <w:sz w:val="22"/>
                <w:szCs w:val="22"/>
                <w:lang w:val="en-GB"/>
              </w:rPr>
            </w:pPr>
            <w:r>
              <w:rPr>
                <w:sz w:val="22"/>
                <w:szCs w:val="22"/>
                <w:lang w:val="en-GB"/>
              </w:rPr>
              <w:t>6-8</w:t>
            </w:r>
          </w:p>
        </w:tc>
        <w:tc>
          <w:tcPr>
            <w:tcW w:w="1357" w:type="dxa"/>
          </w:tcPr>
          <w:p w:rsidR="005710B4" w:rsidRPr="006458C4" w:rsidRDefault="005710B4" w:rsidP="00312651">
            <w:pPr>
              <w:jc w:val="center"/>
              <w:rPr>
                <w:sz w:val="22"/>
                <w:szCs w:val="22"/>
                <w:lang w:val="en-GB"/>
              </w:rPr>
            </w:pPr>
            <w:r w:rsidRPr="006458C4">
              <w:rPr>
                <w:sz w:val="22"/>
                <w:szCs w:val="22"/>
                <w:lang w:val="en-GB"/>
              </w:rPr>
              <w:t>10-50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shd w:val="clear" w:color="auto" w:fill="FFFFFF"/>
              </w:rPr>
            </w:pPr>
            <w:r w:rsidRPr="006458C4">
              <w:rPr>
                <w:sz w:val="22"/>
                <w:szCs w:val="22"/>
              </w:rPr>
              <w:t>BALB/</w:t>
            </w:r>
            <w:proofErr w:type="spellStart"/>
            <w:r w:rsidRPr="006458C4">
              <w:rPr>
                <w:sz w:val="22"/>
                <w:szCs w:val="22"/>
              </w:rPr>
              <w:t>cJHan</w:t>
            </w:r>
            <w:r w:rsidRPr="006458C4">
              <w:rPr>
                <w:sz w:val="22"/>
                <w:szCs w:val="22"/>
                <w:vertAlign w:val="superscript"/>
              </w:rPr>
              <w:t>®</w:t>
            </w:r>
            <w:r w:rsidRPr="006458C4">
              <w:rPr>
                <w:sz w:val="22"/>
                <w:szCs w:val="22"/>
              </w:rPr>
              <w:t>Hsd-</w:t>
            </w:r>
            <w:r w:rsidRPr="006458C4">
              <w:rPr>
                <w:i/>
                <w:iCs/>
                <w:sz w:val="22"/>
                <w:szCs w:val="22"/>
              </w:rPr>
              <w:t>Prkdc</w:t>
            </w:r>
            <w:r w:rsidRPr="006458C4">
              <w:rPr>
                <w:i/>
                <w:iCs/>
                <w:sz w:val="22"/>
                <w:szCs w:val="22"/>
                <w:vertAlign w:val="superscript"/>
              </w:rPr>
              <w:t>scid</w:t>
            </w:r>
            <w:proofErr w:type="spellEnd"/>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6458C4" w:rsidRDefault="005710B4" w:rsidP="005710B4">
            <w:pPr>
              <w:jc w:val="center"/>
              <w:rPr>
                <w:sz w:val="22"/>
                <w:szCs w:val="22"/>
                <w:lang w:val="en-GB"/>
              </w:rPr>
            </w:pPr>
            <w:r>
              <w:rPr>
                <w:sz w:val="22"/>
                <w:szCs w:val="22"/>
                <w:lang w:val="en-GB"/>
              </w:rPr>
              <w:t>8-10</w:t>
            </w:r>
          </w:p>
        </w:tc>
        <w:tc>
          <w:tcPr>
            <w:tcW w:w="1357" w:type="dxa"/>
          </w:tcPr>
          <w:p w:rsidR="005710B4" w:rsidRPr="006458C4" w:rsidRDefault="005710B4" w:rsidP="00312651">
            <w:pPr>
              <w:jc w:val="center"/>
              <w:rPr>
                <w:sz w:val="22"/>
                <w:szCs w:val="22"/>
                <w:lang w:val="en-GB"/>
              </w:rPr>
            </w:pPr>
            <w:r w:rsidRPr="006458C4">
              <w:rPr>
                <w:sz w:val="22"/>
                <w:szCs w:val="22"/>
                <w:lang w:val="en-GB"/>
              </w:rPr>
              <w:t>10-50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proofErr w:type="spellStart"/>
            <w:r w:rsidRPr="006458C4">
              <w:rPr>
                <w:sz w:val="22"/>
                <w:szCs w:val="22"/>
              </w:rPr>
              <w:t>HsdWin:NMR</w:t>
            </w:r>
            <w:proofErr w:type="spellEnd"/>
          </w:p>
        </w:tc>
        <w:tc>
          <w:tcPr>
            <w:tcW w:w="1104" w:type="dxa"/>
            <w:gridSpan w:val="2"/>
          </w:tcPr>
          <w:p w:rsidR="005710B4" w:rsidRPr="006458C4" w:rsidRDefault="005710B4" w:rsidP="00312651">
            <w:pPr>
              <w:jc w:val="center"/>
              <w:rPr>
                <w:sz w:val="22"/>
                <w:szCs w:val="22"/>
                <w:lang w:val="en-GB"/>
              </w:rPr>
            </w:pPr>
            <w:r w:rsidRPr="006458C4">
              <w:rPr>
                <w:sz w:val="22"/>
                <w:szCs w:val="22"/>
                <w:lang w:val="en-GB"/>
              </w:rPr>
              <w:t>male</w:t>
            </w:r>
          </w:p>
        </w:tc>
        <w:tc>
          <w:tcPr>
            <w:tcW w:w="1343" w:type="dxa"/>
          </w:tcPr>
          <w:p w:rsidR="005710B4" w:rsidRPr="006458C4" w:rsidRDefault="005710B4" w:rsidP="005710B4">
            <w:pPr>
              <w:jc w:val="center"/>
              <w:rPr>
                <w:sz w:val="22"/>
                <w:szCs w:val="22"/>
                <w:lang w:val="en-GB"/>
              </w:rPr>
            </w:pPr>
            <w:r w:rsidRPr="006458C4">
              <w:rPr>
                <w:sz w:val="22"/>
                <w:szCs w:val="22"/>
                <w:lang w:val="en-GB"/>
              </w:rPr>
              <w:t>4-6</w:t>
            </w:r>
          </w:p>
        </w:tc>
        <w:tc>
          <w:tcPr>
            <w:tcW w:w="1357" w:type="dxa"/>
          </w:tcPr>
          <w:p w:rsidR="005710B4" w:rsidRPr="006458C4" w:rsidRDefault="005710B4" w:rsidP="00312651">
            <w:pPr>
              <w:jc w:val="center"/>
              <w:rPr>
                <w:sz w:val="22"/>
                <w:szCs w:val="22"/>
                <w:lang w:val="en-GB"/>
              </w:rPr>
            </w:pPr>
            <w:r w:rsidRPr="006458C4">
              <w:rPr>
                <w:sz w:val="22"/>
                <w:szCs w:val="22"/>
                <w:lang w:val="en-GB"/>
              </w:rPr>
              <w:t>10-50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proofErr w:type="spellStart"/>
            <w:r w:rsidRPr="006458C4">
              <w:rPr>
                <w:sz w:val="22"/>
                <w:szCs w:val="22"/>
              </w:rPr>
              <w:t>HsdWin:NMR</w:t>
            </w:r>
            <w:proofErr w:type="spellEnd"/>
          </w:p>
        </w:tc>
        <w:tc>
          <w:tcPr>
            <w:tcW w:w="1104" w:type="dxa"/>
            <w:gridSpan w:val="2"/>
          </w:tcPr>
          <w:p w:rsidR="005710B4" w:rsidRPr="006458C4" w:rsidRDefault="005710B4" w:rsidP="00312651">
            <w:pPr>
              <w:jc w:val="center"/>
              <w:rPr>
                <w:sz w:val="22"/>
                <w:szCs w:val="22"/>
                <w:lang w:val="en-GB"/>
              </w:rPr>
            </w:pPr>
            <w:r w:rsidRPr="006458C4">
              <w:rPr>
                <w:sz w:val="22"/>
                <w:szCs w:val="22"/>
                <w:lang w:val="en-GB"/>
              </w:rPr>
              <w:t>male</w:t>
            </w:r>
          </w:p>
        </w:tc>
        <w:tc>
          <w:tcPr>
            <w:tcW w:w="1343" w:type="dxa"/>
          </w:tcPr>
          <w:p w:rsidR="005710B4" w:rsidRPr="006458C4" w:rsidRDefault="005710B4" w:rsidP="005710B4">
            <w:pPr>
              <w:jc w:val="center"/>
              <w:rPr>
                <w:sz w:val="22"/>
                <w:szCs w:val="22"/>
                <w:lang w:val="en-GB"/>
              </w:rPr>
            </w:pPr>
            <w:r>
              <w:rPr>
                <w:sz w:val="22"/>
                <w:szCs w:val="22"/>
                <w:lang w:val="en-GB"/>
              </w:rPr>
              <w:t>6-8</w:t>
            </w:r>
          </w:p>
        </w:tc>
        <w:tc>
          <w:tcPr>
            <w:tcW w:w="1357" w:type="dxa"/>
          </w:tcPr>
          <w:p w:rsidR="005710B4" w:rsidRPr="006458C4" w:rsidRDefault="005710B4" w:rsidP="00312651">
            <w:pPr>
              <w:jc w:val="center"/>
              <w:rPr>
                <w:sz w:val="22"/>
                <w:szCs w:val="22"/>
                <w:lang w:val="en-GB"/>
              </w:rPr>
            </w:pPr>
            <w:r w:rsidRPr="006458C4">
              <w:rPr>
                <w:sz w:val="22"/>
                <w:szCs w:val="22"/>
                <w:lang w:val="en-GB"/>
              </w:rPr>
              <w:t>10-50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proofErr w:type="spellStart"/>
            <w:r w:rsidRPr="006458C4">
              <w:rPr>
                <w:sz w:val="22"/>
                <w:szCs w:val="22"/>
              </w:rPr>
              <w:t>HsdWin:NMR</w:t>
            </w:r>
            <w:proofErr w:type="spellEnd"/>
          </w:p>
        </w:tc>
        <w:tc>
          <w:tcPr>
            <w:tcW w:w="1104" w:type="dxa"/>
            <w:gridSpan w:val="2"/>
          </w:tcPr>
          <w:p w:rsidR="005710B4" w:rsidRPr="006458C4" w:rsidRDefault="005710B4" w:rsidP="00312651">
            <w:pPr>
              <w:jc w:val="center"/>
              <w:rPr>
                <w:sz w:val="22"/>
                <w:szCs w:val="22"/>
                <w:lang w:val="en-GB"/>
              </w:rPr>
            </w:pPr>
            <w:r w:rsidRPr="006458C4">
              <w:rPr>
                <w:sz w:val="22"/>
                <w:szCs w:val="22"/>
                <w:lang w:val="en-GB"/>
              </w:rPr>
              <w:t>male</w:t>
            </w:r>
          </w:p>
        </w:tc>
        <w:tc>
          <w:tcPr>
            <w:tcW w:w="1343" w:type="dxa"/>
          </w:tcPr>
          <w:p w:rsidR="005710B4" w:rsidRPr="006458C4" w:rsidRDefault="005710B4" w:rsidP="005710B4">
            <w:pPr>
              <w:jc w:val="center"/>
              <w:rPr>
                <w:sz w:val="22"/>
                <w:szCs w:val="22"/>
                <w:lang w:val="en-GB"/>
              </w:rPr>
            </w:pPr>
            <w:r>
              <w:rPr>
                <w:sz w:val="22"/>
                <w:szCs w:val="22"/>
                <w:lang w:val="en-GB"/>
              </w:rPr>
              <w:t>8-10</w:t>
            </w:r>
          </w:p>
        </w:tc>
        <w:tc>
          <w:tcPr>
            <w:tcW w:w="1357" w:type="dxa"/>
          </w:tcPr>
          <w:p w:rsidR="005710B4" w:rsidRPr="006458C4" w:rsidRDefault="005710B4" w:rsidP="00312651">
            <w:pPr>
              <w:jc w:val="center"/>
              <w:rPr>
                <w:sz w:val="22"/>
                <w:szCs w:val="22"/>
                <w:lang w:val="en-GB"/>
              </w:rPr>
            </w:pPr>
            <w:r w:rsidRPr="006458C4">
              <w:rPr>
                <w:sz w:val="22"/>
                <w:szCs w:val="22"/>
                <w:lang w:val="en-GB"/>
              </w:rPr>
              <w:t>10-50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proofErr w:type="spellStart"/>
            <w:r w:rsidRPr="006458C4">
              <w:rPr>
                <w:sz w:val="22"/>
                <w:szCs w:val="22"/>
              </w:rPr>
              <w:t>HsdWin:NMR</w:t>
            </w:r>
            <w:proofErr w:type="spellEnd"/>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6458C4" w:rsidRDefault="005710B4" w:rsidP="005710B4">
            <w:pPr>
              <w:jc w:val="center"/>
              <w:rPr>
                <w:sz w:val="22"/>
                <w:szCs w:val="22"/>
                <w:lang w:val="en-GB"/>
              </w:rPr>
            </w:pPr>
            <w:r w:rsidRPr="006458C4">
              <w:rPr>
                <w:sz w:val="22"/>
                <w:szCs w:val="22"/>
                <w:lang w:val="en-GB"/>
              </w:rPr>
              <w:t>4-6</w:t>
            </w:r>
          </w:p>
        </w:tc>
        <w:tc>
          <w:tcPr>
            <w:tcW w:w="1357" w:type="dxa"/>
          </w:tcPr>
          <w:p w:rsidR="005710B4" w:rsidRPr="006458C4" w:rsidRDefault="005710B4" w:rsidP="00312651">
            <w:pPr>
              <w:jc w:val="center"/>
              <w:rPr>
                <w:sz w:val="22"/>
                <w:szCs w:val="22"/>
                <w:lang w:val="en-GB"/>
              </w:rPr>
            </w:pPr>
            <w:r w:rsidRPr="006458C4">
              <w:rPr>
                <w:sz w:val="22"/>
                <w:szCs w:val="22"/>
                <w:lang w:val="en-GB"/>
              </w:rPr>
              <w:t>10-50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proofErr w:type="spellStart"/>
            <w:r w:rsidRPr="006458C4">
              <w:rPr>
                <w:sz w:val="22"/>
                <w:szCs w:val="22"/>
              </w:rPr>
              <w:t>HsdWin:NMR</w:t>
            </w:r>
            <w:proofErr w:type="spellEnd"/>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6458C4" w:rsidRDefault="005710B4" w:rsidP="005710B4">
            <w:pPr>
              <w:jc w:val="center"/>
              <w:rPr>
                <w:sz w:val="22"/>
                <w:szCs w:val="22"/>
                <w:lang w:val="en-GB"/>
              </w:rPr>
            </w:pPr>
            <w:r>
              <w:rPr>
                <w:sz w:val="22"/>
                <w:szCs w:val="22"/>
                <w:lang w:val="en-GB"/>
              </w:rPr>
              <w:t>6-8</w:t>
            </w:r>
          </w:p>
        </w:tc>
        <w:tc>
          <w:tcPr>
            <w:tcW w:w="1357" w:type="dxa"/>
          </w:tcPr>
          <w:p w:rsidR="005710B4" w:rsidRPr="006458C4" w:rsidRDefault="005710B4" w:rsidP="00312651">
            <w:pPr>
              <w:jc w:val="center"/>
              <w:rPr>
                <w:sz w:val="22"/>
                <w:szCs w:val="22"/>
                <w:lang w:val="en-GB"/>
              </w:rPr>
            </w:pPr>
            <w:r w:rsidRPr="006458C4">
              <w:rPr>
                <w:sz w:val="22"/>
                <w:szCs w:val="22"/>
                <w:lang w:val="en-GB"/>
              </w:rPr>
              <w:t>10-50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proofErr w:type="spellStart"/>
            <w:r w:rsidRPr="006458C4">
              <w:rPr>
                <w:sz w:val="22"/>
                <w:szCs w:val="22"/>
              </w:rPr>
              <w:t>HsdWin:NMR</w:t>
            </w:r>
            <w:proofErr w:type="spellEnd"/>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6458C4" w:rsidRDefault="005710B4" w:rsidP="005710B4">
            <w:pPr>
              <w:jc w:val="center"/>
              <w:rPr>
                <w:sz w:val="22"/>
                <w:szCs w:val="22"/>
                <w:lang w:val="en-GB"/>
              </w:rPr>
            </w:pPr>
            <w:r>
              <w:rPr>
                <w:sz w:val="22"/>
                <w:szCs w:val="22"/>
                <w:lang w:val="en-GB"/>
              </w:rPr>
              <w:t>8-10</w:t>
            </w:r>
          </w:p>
        </w:tc>
        <w:tc>
          <w:tcPr>
            <w:tcW w:w="1357" w:type="dxa"/>
          </w:tcPr>
          <w:p w:rsidR="005710B4" w:rsidRPr="006458C4" w:rsidRDefault="005710B4" w:rsidP="00312651">
            <w:pPr>
              <w:jc w:val="center"/>
              <w:rPr>
                <w:sz w:val="22"/>
                <w:szCs w:val="22"/>
                <w:lang w:val="en-GB"/>
              </w:rPr>
            </w:pPr>
            <w:r w:rsidRPr="006458C4">
              <w:rPr>
                <w:sz w:val="22"/>
                <w:szCs w:val="22"/>
                <w:lang w:val="en-GB"/>
              </w:rPr>
              <w:t>10-50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proofErr w:type="spellStart"/>
            <w:r w:rsidRPr="006458C4">
              <w:rPr>
                <w:sz w:val="22"/>
                <w:szCs w:val="22"/>
              </w:rPr>
              <w:t>Hsd:Athymic</w:t>
            </w:r>
            <w:proofErr w:type="spellEnd"/>
            <w:r w:rsidRPr="006458C4">
              <w:rPr>
                <w:sz w:val="22"/>
                <w:szCs w:val="22"/>
              </w:rPr>
              <w:t xml:space="preserve"> Nude-Foxn1nu</w:t>
            </w:r>
          </w:p>
        </w:tc>
        <w:tc>
          <w:tcPr>
            <w:tcW w:w="1104" w:type="dxa"/>
            <w:gridSpan w:val="2"/>
          </w:tcPr>
          <w:p w:rsidR="005710B4" w:rsidRPr="006458C4" w:rsidRDefault="005710B4" w:rsidP="00312651">
            <w:pPr>
              <w:jc w:val="center"/>
              <w:rPr>
                <w:sz w:val="22"/>
                <w:szCs w:val="22"/>
                <w:lang w:val="en-GB"/>
              </w:rPr>
            </w:pPr>
            <w:r w:rsidRPr="006458C4">
              <w:rPr>
                <w:sz w:val="22"/>
                <w:szCs w:val="22"/>
                <w:lang w:val="en-GB"/>
              </w:rPr>
              <w:t>male</w:t>
            </w:r>
          </w:p>
        </w:tc>
        <w:tc>
          <w:tcPr>
            <w:tcW w:w="1343" w:type="dxa"/>
          </w:tcPr>
          <w:p w:rsidR="005710B4" w:rsidRPr="006458C4" w:rsidRDefault="005710B4" w:rsidP="005710B4">
            <w:pPr>
              <w:jc w:val="center"/>
              <w:rPr>
                <w:sz w:val="22"/>
                <w:szCs w:val="22"/>
                <w:lang w:val="en-GB"/>
              </w:rPr>
            </w:pPr>
            <w:r w:rsidRPr="006458C4">
              <w:rPr>
                <w:sz w:val="22"/>
                <w:szCs w:val="22"/>
                <w:lang w:val="en-GB"/>
              </w:rPr>
              <w:t>4-6</w:t>
            </w:r>
          </w:p>
        </w:tc>
        <w:tc>
          <w:tcPr>
            <w:tcW w:w="1357" w:type="dxa"/>
          </w:tcPr>
          <w:p w:rsidR="005710B4" w:rsidRPr="006458C4" w:rsidRDefault="005710B4" w:rsidP="00312651">
            <w:pPr>
              <w:jc w:val="center"/>
              <w:rPr>
                <w:sz w:val="22"/>
                <w:szCs w:val="22"/>
                <w:lang w:val="en-GB"/>
              </w:rPr>
            </w:pPr>
            <w:r w:rsidRPr="006458C4">
              <w:rPr>
                <w:sz w:val="22"/>
                <w:szCs w:val="22"/>
                <w:lang w:val="en-GB"/>
              </w:rPr>
              <w:t>10-50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proofErr w:type="spellStart"/>
            <w:r w:rsidRPr="006458C4">
              <w:rPr>
                <w:sz w:val="22"/>
                <w:szCs w:val="22"/>
              </w:rPr>
              <w:t>Hsd:Athymic</w:t>
            </w:r>
            <w:proofErr w:type="spellEnd"/>
            <w:r w:rsidRPr="006458C4">
              <w:rPr>
                <w:sz w:val="22"/>
                <w:szCs w:val="22"/>
              </w:rPr>
              <w:t xml:space="preserve"> Nude-Foxn1nu</w:t>
            </w:r>
          </w:p>
        </w:tc>
        <w:tc>
          <w:tcPr>
            <w:tcW w:w="1104" w:type="dxa"/>
            <w:gridSpan w:val="2"/>
          </w:tcPr>
          <w:p w:rsidR="005710B4" w:rsidRPr="006458C4" w:rsidRDefault="005710B4" w:rsidP="00312651">
            <w:pPr>
              <w:jc w:val="center"/>
              <w:rPr>
                <w:sz w:val="22"/>
                <w:szCs w:val="22"/>
                <w:lang w:val="en-GB"/>
              </w:rPr>
            </w:pPr>
            <w:r w:rsidRPr="006458C4">
              <w:rPr>
                <w:sz w:val="22"/>
                <w:szCs w:val="22"/>
                <w:lang w:val="en-GB"/>
              </w:rPr>
              <w:t>male</w:t>
            </w:r>
          </w:p>
        </w:tc>
        <w:tc>
          <w:tcPr>
            <w:tcW w:w="1343" w:type="dxa"/>
          </w:tcPr>
          <w:p w:rsidR="005710B4" w:rsidRPr="006458C4" w:rsidRDefault="005710B4" w:rsidP="005710B4">
            <w:pPr>
              <w:jc w:val="center"/>
              <w:rPr>
                <w:sz w:val="22"/>
                <w:szCs w:val="22"/>
                <w:lang w:val="en-GB"/>
              </w:rPr>
            </w:pPr>
            <w:r>
              <w:rPr>
                <w:sz w:val="22"/>
                <w:szCs w:val="22"/>
                <w:lang w:val="en-GB"/>
              </w:rPr>
              <w:t>6-8</w:t>
            </w:r>
          </w:p>
        </w:tc>
        <w:tc>
          <w:tcPr>
            <w:tcW w:w="1357" w:type="dxa"/>
          </w:tcPr>
          <w:p w:rsidR="005710B4" w:rsidRPr="006458C4" w:rsidRDefault="005710B4" w:rsidP="00312651">
            <w:pPr>
              <w:jc w:val="center"/>
              <w:rPr>
                <w:sz w:val="22"/>
                <w:szCs w:val="22"/>
                <w:lang w:val="en-GB"/>
              </w:rPr>
            </w:pPr>
            <w:r w:rsidRPr="006458C4">
              <w:rPr>
                <w:sz w:val="22"/>
                <w:szCs w:val="22"/>
                <w:lang w:val="en-GB"/>
              </w:rPr>
              <w:t>10-50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proofErr w:type="spellStart"/>
            <w:r w:rsidRPr="006458C4">
              <w:rPr>
                <w:sz w:val="22"/>
                <w:szCs w:val="22"/>
              </w:rPr>
              <w:t>Hsd:Athymic</w:t>
            </w:r>
            <w:proofErr w:type="spellEnd"/>
            <w:r w:rsidRPr="006458C4">
              <w:rPr>
                <w:sz w:val="22"/>
                <w:szCs w:val="22"/>
              </w:rPr>
              <w:t xml:space="preserve"> Nude-Foxn1nu</w:t>
            </w:r>
          </w:p>
        </w:tc>
        <w:tc>
          <w:tcPr>
            <w:tcW w:w="1104" w:type="dxa"/>
            <w:gridSpan w:val="2"/>
          </w:tcPr>
          <w:p w:rsidR="005710B4" w:rsidRPr="006458C4" w:rsidRDefault="005710B4" w:rsidP="00312651">
            <w:pPr>
              <w:jc w:val="center"/>
              <w:rPr>
                <w:sz w:val="22"/>
                <w:szCs w:val="22"/>
                <w:lang w:val="en-GB"/>
              </w:rPr>
            </w:pPr>
            <w:r w:rsidRPr="006458C4">
              <w:rPr>
                <w:sz w:val="22"/>
                <w:szCs w:val="22"/>
                <w:lang w:val="en-GB"/>
              </w:rPr>
              <w:t>male</w:t>
            </w:r>
          </w:p>
        </w:tc>
        <w:tc>
          <w:tcPr>
            <w:tcW w:w="1343" w:type="dxa"/>
          </w:tcPr>
          <w:p w:rsidR="005710B4" w:rsidRPr="006458C4" w:rsidRDefault="005710B4" w:rsidP="005710B4">
            <w:pPr>
              <w:jc w:val="center"/>
              <w:rPr>
                <w:sz w:val="22"/>
                <w:szCs w:val="22"/>
                <w:lang w:val="en-GB"/>
              </w:rPr>
            </w:pPr>
            <w:r>
              <w:rPr>
                <w:sz w:val="22"/>
                <w:szCs w:val="22"/>
                <w:lang w:val="en-GB"/>
              </w:rPr>
              <w:t>8-10</w:t>
            </w:r>
          </w:p>
        </w:tc>
        <w:tc>
          <w:tcPr>
            <w:tcW w:w="1357" w:type="dxa"/>
          </w:tcPr>
          <w:p w:rsidR="005710B4" w:rsidRPr="006458C4" w:rsidRDefault="005710B4" w:rsidP="00312651">
            <w:pPr>
              <w:jc w:val="center"/>
              <w:rPr>
                <w:sz w:val="22"/>
                <w:szCs w:val="22"/>
                <w:lang w:val="en-GB"/>
              </w:rPr>
            </w:pPr>
            <w:r w:rsidRPr="006458C4">
              <w:rPr>
                <w:sz w:val="22"/>
                <w:szCs w:val="22"/>
                <w:lang w:val="en-GB"/>
              </w:rPr>
              <w:t>10-50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proofErr w:type="spellStart"/>
            <w:r w:rsidRPr="006458C4">
              <w:rPr>
                <w:sz w:val="22"/>
                <w:szCs w:val="22"/>
              </w:rPr>
              <w:t>Hsd:Athymic</w:t>
            </w:r>
            <w:proofErr w:type="spellEnd"/>
            <w:r w:rsidRPr="006458C4">
              <w:rPr>
                <w:sz w:val="22"/>
                <w:szCs w:val="22"/>
              </w:rPr>
              <w:t xml:space="preserve"> Nude-Foxn1nu</w:t>
            </w:r>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6458C4" w:rsidRDefault="005710B4" w:rsidP="005710B4">
            <w:pPr>
              <w:jc w:val="center"/>
              <w:rPr>
                <w:sz w:val="22"/>
                <w:szCs w:val="22"/>
                <w:lang w:val="en-GB"/>
              </w:rPr>
            </w:pPr>
            <w:r w:rsidRPr="006458C4">
              <w:rPr>
                <w:sz w:val="22"/>
                <w:szCs w:val="22"/>
                <w:lang w:val="en-GB"/>
              </w:rPr>
              <w:t>4-6</w:t>
            </w:r>
          </w:p>
        </w:tc>
        <w:tc>
          <w:tcPr>
            <w:tcW w:w="1357" w:type="dxa"/>
          </w:tcPr>
          <w:p w:rsidR="005710B4" w:rsidRPr="006458C4" w:rsidRDefault="005710B4" w:rsidP="00312651">
            <w:pPr>
              <w:jc w:val="center"/>
              <w:rPr>
                <w:sz w:val="22"/>
                <w:szCs w:val="22"/>
                <w:lang w:val="en-GB"/>
              </w:rPr>
            </w:pPr>
            <w:r w:rsidRPr="006458C4">
              <w:rPr>
                <w:sz w:val="22"/>
                <w:szCs w:val="22"/>
                <w:lang w:val="en-GB"/>
              </w:rPr>
              <w:t>10-50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proofErr w:type="spellStart"/>
            <w:r w:rsidRPr="006458C4">
              <w:rPr>
                <w:sz w:val="22"/>
                <w:szCs w:val="22"/>
              </w:rPr>
              <w:t>Hsd:Athymic</w:t>
            </w:r>
            <w:proofErr w:type="spellEnd"/>
            <w:r w:rsidRPr="006458C4">
              <w:rPr>
                <w:sz w:val="22"/>
                <w:szCs w:val="22"/>
              </w:rPr>
              <w:t xml:space="preserve"> Nude-Foxn1nu</w:t>
            </w:r>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6458C4" w:rsidRDefault="005710B4" w:rsidP="005710B4">
            <w:pPr>
              <w:jc w:val="center"/>
              <w:rPr>
                <w:sz w:val="22"/>
                <w:szCs w:val="22"/>
                <w:lang w:val="en-GB"/>
              </w:rPr>
            </w:pPr>
            <w:r>
              <w:rPr>
                <w:sz w:val="22"/>
                <w:szCs w:val="22"/>
                <w:lang w:val="en-GB"/>
              </w:rPr>
              <w:t>6-8</w:t>
            </w:r>
          </w:p>
        </w:tc>
        <w:tc>
          <w:tcPr>
            <w:tcW w:w="1357" w:type="dxa"/>
          </w:tcPr>
          <w:p w:rsidR="005710B4" w:rsidRPr="006458C4" w:rsidRDefault="005710B4" w:rsidP="00312651">
            <w:pPr>
              <w:jc w:val="center"/>
              <w:rPr>
                <w:sz w:val="22"/>
                <w:szCs w:val="22"/>
                <w:lang w:val="en-GB"/>
              </w:rPr>
            </w:pPr>
            <w:r w:rsidRPr="006458C4">
              <w:rPr>
                <w:sz w:val="22"/>
                <w:szCs w:val="22"/>
                <w:lang w:val="en-GB"/>
              </w:rPr>
              <w:t>10-50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proofErr w:type="spellStart"/>
            <w:r w:rsidRPr="006458C4">
              <w:rPr>
                <w:sz w:val="22"/>
                <w:szCs w:val="22"/>
              </w:rPr>
              <w:t>Hsd:Athymic</w:t>
            </w:r>
            <w:proofErr w:type="spellEnd"/>
            <w:r w:rsidRPr="006458C4">
              <w:rPr>
                <w:sz w:val="22"/>
                <w:szCs w:val="22"/>
              </w:rPr>
              <w:t xml:space="preserve"> Nude-Foxn1nu</w:t>
            </w:r>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6458C4" w:rsidRDefault="005710B4" w:rsidP="005710B4">
            <w:pPr>
              <w:jc w:val="center"/>
              <w:rPr>
                <w:sz w:val="22"/>
                <w:szCs w:val="22"/>
                <w:lang w:val="en-GB"/>
              </w:rPr>
            </w:pPr>
            <w:r>
              <w:rPr>
                <w:sz w:val="22"/>
                <w:szCs w:val="22"/>
                <w:lang w:val="en-GB"/>
              </w:rPr>
              <w:t>8-10</w:t>
            </w:r>
          </w:p>
        </w:tc>
        <w:tc>
          <w:tcPr>
            <w:tcW w:w="1357" w:type="dxa"/>
          </w:tcPr>
          <w:p w:rsidR="005710B4" w:rsidRPr="006458C4" w:rsidRDefault="005710B4" w:rsidP="00312651">
            <w:pPr>
              <w:jc w:val="center"/>
              <w:rPr>
                <w:sz w:val="22"/>
                <w:szCs w:val="22"/>
                <w:lang w:val="en-GB"/>
              </w:rPr>
            </w:pPr>
            <w:r w:rsidRPr="006458C4">
              <w:rPr>
                <w:sz w:val="22"/>
                <w:szCs w:val="22"/>
                <w:lang w:val="en-GB"/>
              </w:rPr>
              <w:t>10-50</w:t>
            </w:r>
          </w:p>
        </w:tc>
      </w:tr>
      <w:tr w:rsidR="005710B4" w:rsidRPr="006458C4" w:rsidTr="005710B4">
        <w:trPr>
          <w:gridAfter w:val="1"/>
          <w:wAfter w:w="19" w:type="dxa"/>
          <w:trHeight w:val="284"/>
          <w:jc w:val="center"/>
        </w:trPr>
        <w:tc>
          <w:tcPr>
            <w:tcW w:w="3965" w:type="dxa"/>
            <w:vAlign w:val="center"/>
          </w:tcPr>
          <w:p w:rsidR="005710B4" w:rsidRPr="00EC1D54" w:rsidRDefault="005710B4" w:rsidP="00312651">
            <w:pPr>
              <w:rPr>
                <w:lang w:val="en-GB"/>
              </w:rPr>
            </w:pPr>
            <w:r w:rsidRPr="00EC1D54">
              <w:rPr>
                <w:lang w:val="en-GB"/>
              </w:rPr>
              <w:t xml:space="preserve">ICR  </w:t>
            </w:r>
            <w:proofErr w:type="spellStart"/>
            <w:r w:rsidRPr="00EC1D54">
              <w:rPr>
                <w:lang w:val="en-GB"/>
              </w:rPr>
              <w:t>outbred</w:t>
            </w:r>
            <w:proofErr w:type="spellEnd"/>
          </w:p>
        </w:tc>
        <w:tc>
          <w:tcPr>
            <w:tcW w:w="1104" w:type="dxa"/>
            <w:gridSpan w:val="2"/>
            <w:vAlign w:val="center"/>
          </w:tcPr>
          <w:p w:rsidR="005710B4" w:rsidRPr="0044336B" w:rsidRDefault="005710B4" w:rsidP="00312651">
            <w:pPr>
              <w:rPr>
                <w:sz w:val="22"/>
                <w:szCs w:val="22"/>
                <w:lang w:val="en-GB"/>
              </w:rPr>
            </w:pPr>
            <w:r w:rsidRPr="0044336B">
              <w:rPr>
                <w:sz w:val="22"/>
                <w:szCs w:val="22"/>
                <w:lang w:val="en-GB"/>
              </w:rPr>
              <w:t>male</w:t>
            </w:r>
          </w:p>
        </w:tc>
        <w:tc>
          <w:tcPr>
            <w:tcW w:w="1343" w:type="dxa"/>
            <w:vAlign w:val="center"/>
          </w:tcPr>
          <w:p w:rsidR="005710B4" w:rsidRPr="0044336B" w:rsidRDefault="005710B4" w:rsidP="005710B4">
            <w:pPr>
              <w:jc w:val="center"/>
              <w:rPr>
                <w:sz w:val="22"/>
                <w:szCs w:val="22"/>
                <w:lang w:val="en-GB"/>
              </w:rPr>
            </w:pPr>
            <w:r w:rsidRPr="0044336B">
              <w:rPr>
                <w:sz w:val="22"/>
                <w:szCs w:val="22"/>
                <w:lang w:val="en-GB"/>
              </w:rPr>
              <w:t>4-6</w:t>
            </w:r>
          </w:p>
        </w:tc>
        <w:tc>
          <w:tcPr>
            <w:tcW w:w="1357" w:type="dxa"/>
            <w:vAlign w:val="center"/>
          </w:tcPr>
          <w:p w:rsidR="005710B4" w:rsidRPr="0044336B" w:rsidRDefault="005710B4" w:rsidP="00312651">
            <w:pPr>
              <w:jc w:val="center"/>
              <w:rPr>
                <w:sz w:val="22"/>
                <w:szCs w:val="22"/>
                <w:lang w:val="en-GB"/>
              </w:rPr>
            </w:pPr>
            <w:r w:rsidRPr="0044336B">
              <w:rPr>
                <w:sz w:val="22"/>
                <w:szCs w:val="22"/>
                <w:lang w:val="en-GB"/>
              </w:rPr>
              <w:t>50-250</w:t>
            </w:r>
          </w:p>
        </w:tc>
      </w:tr>
      <w:tr w:rsidR="005710B4" w:rsidRPr="006458C4" w:rsidTr="005710B4">
        <w:trPr>
          <w:gridAfter w:val="1"/>
          <w:wAfter w:w="19" w:type="dxa"/>
          <w:trHeight w:val="284"/>
          <w:jc w:val="center"/>
        </w:trPr>
        <w:tc>
          <w:tcPr>
            <w:tcW w:w="3965" w:type="dxa"/>
            <w:vAlign w:val="center"/>
          </w:tcPr>
          <w:p w:rsidR="005710B4" w:rsidRPr="00EC1D54" w:rsidRDefault="005710B4" w:rsidP="00312651">
            <w:r w:rsidRPr="00EC1D54">
              <w:rPr>
                <w:lang w:val="en-GB"/>
              </w:rPr>
              <w:t xml:space="preserve">ICR  </w:t>
            </w:r>
            <w:proofErr w:type="spellStart"/>
            <w:r w:rsidRPr="00EC1D54">
              <w:rPr>
                <w:lang w:val="en-GB"/>
              </w:rPr>
              <w:t>outbred</w:t>
            </w:r>
            <w:proofErr w:type="spellEnd"/>
          </w:p>
        </w:tc>
        <w:tc>
          <w:tcPr>
            <w:tcW w:w="1104" w:type="dxa"/>
            <w:gridSpan w:val="2"/>
            <w:vAlign w:val="center"/>
          </w:tcPr>
          <w:p w:rsidR="005710B4" w:rsidRPr="0044336B" w:rsidRDefault="005710B4" w:rsidP="00312651">
            <w:pPr>
              <w:rPr>
                <w:sz w:val="22"/>
                <w:szCs w:val="22"/>
                <w:lang w:val="en-GB"/>
              </w:rPr>
            </w:pPr>
            <w:r w:rsidRPr="0044336B">
              <w:rPr>
                <w:sz w:val="22"/>
                <w:szCs w:val="22"/>
                <w:lang w:val="en-GB"/>
              </w:rPr>
              <w:t>male</w:t>
            </w:r>
          </w:p>
        </w:tc>
        <w:tc>
          <w:tcPr>
            <w:tcW w:w="1343" w:type="dxa"/>
            <w:vAlign w:val="center"/>
          </w:tcPr>
          <w:p w:rsidR="005710B4" w:rsidRPr="0044336B" w:rsidRDefault="005710B4" w:rsidP="005710B4">
            <w:pPr>
              <w:jc w:val="center"/>
              <w:rPr>
                <w:sz w:val="22"/>
                <w:szCs w:val="22"/>
                <w:lang w:val="en-GB"/>
              </w:rPr>
            </w:pPr>
            <w:r w:rsidRPr="0044336B">
              <w:rPr>
                <w:sz w:val="22"/>
                <w:szCs w:val="22"/>
                <w:lang w:val="en-GB"/>
              </w:rPr>
              <w:t>6-8</w:t>
            </w:r>
          </w:p>
        </w:tc>
        <w:tc>
          <w:tcPr>
            <w:tcW w:w="1357" w:type="dxa"/>
            <w:vAlign w:val="center"/>
          </w:tcPr>
          <w:p w:rsidR="005710B4" w:rsidRPr="0044336B" w:rsidRDefault="005710B4" w:rsidP="00312651">
            <w:pPr>
              <w:jc w:val="center"/>
              <w:rPr>
                <w:sz w:val="22"/>
                <w:szCs w:val="22"/>
                <w:lang w:val="en-GB"/>
              </w:rPr>
            </w:pPr>
            <w:r w:rsidRPr="0044336B">
              <w:rPr>
                <w:sz w:val="22"/>
                <w:szCs w:val="22"/>
                <w:lang w:val="en-GB"/>
              </w:rPr>
              <w:t>50-250</w:t>
            </w:r>
          </w:p>
        </w:tc>
      </w:tr>
      <w:tr w:rsidR="005710B4" w:rsidRPr="006458C4" w:rsidTr="005710B4">
        <w:trPr>
          <w:gridAfter w:val="1"/>
          <w:wAfter w:w="19" w:type="dxa"/>
          <w:trHeight w:val="284"/>
          <w:jc w:val="center"/>
        </w:trPr>
        <w:tc>
          <w:tcPr>
            <w:tcW w:w="3965" w:type="dxa"/>
            <w:vAlign w:val="center"/>
          </w:tcPr>
          <w:p w:rsidR="005710B4" w:rsidRPr="00EC1D54" w:rsidRDefault="005710B4" w:rsidP="00312651">
            <w:r w:rsidRPr="00EC1D54">
              <w:rPr>
                <w:lang w:val="en-GB"/>
              </w:rPr>
              <w:t xml:space="preserve">ICR  </w:t>
            </w:r>
            <w:proofErr w:type="spellStart"/>
            <w:r w:rsidRPr="00EC1D54">
              <w:rPr>
                <w:lang w:val="en-GB"/>
              </w:rPr>
              <w:t>outbred</w:t>
            </w:r>
            <w:proofErr w:type="spellEnd"/>
          </w:p>
        </w:tc>
        <w:tc>
          <w:tcPr>
            <w:tcW w:w="1104" w:type="dxa"/>
            <w:gridSpan w:val="2"/>
            <w:vAlign w:val="center"/>
          </w:tcPr>
          <w:p w:rsidR="005710B4" w:rsidRPr="0044336B" w:rsidRDefault="005710B4" w:rsidP="00312651">
            <w:pPr>
              <w:rPr>
                <w:sz w:val="22"/>
                <w:szCs w:val="22"/>
                <w:lang w:val="en-GB"/>
              </w:rPr>
            </w:pPr>
            <w:r w:rsidRPr="0044336B">
              <w:rPr>
                <w:sz w:val="22"/>
                <w:szCs w:val="22"/>
                <w:lang w:val="en-GB"/>
              </w:rPr>
              <w:t>male</w:t>
            </w:r>
          </w:p>
        </w:tc>
        <w:tc>
          <w:tcPr>
            <w:tcW w:w="1343" w:type="dxa"/>
            <w:vAlign w:val="center"/>
          </w:tcPr>
          <w:p w:rsidR="005710B4" w:rsidRPr="0044336B" w:rsidRDefault="005710B4" w:rsidP="005710B4">
            <w:pPr>
              <w:jc w:val="center"/>
              <w:rPr>
                <w:sz w:val="22"/>
                <w:szCs w:val="22"/>
                <w:lang w:val="en-GB"/>
              </w:rPr>
            </w:pPr>
            <w:r w:rsidRPr="0044336B">
              <w:rPr>
                <w:sz w:val="22"/>
                <w:szCs w:val="22"/>
                <w:lang w:val="en-GB"/>
              </w:rPr>
              <w:t>8-10</w:t>
            </w:r>
          </w:p>
        </w:tc>
        <w:tc>
          <w:tcPr>
            <w:tcW w:w="1357" w:type="dxa"/>
            <w:vAlign w:val="center"/>
          </w:tcPr>
          <w:p w:rsidR="005710B4" w:rsidRPr="0044336B" w:rsidRDefault="005710B4" w:rsidP="00312651">
            <w:pPr>
              <w:jc w:val="center"/>
              <w:rPr>
                <w:sz w:val="22"/>
                <w:szCs w:val="22"/>
                <w:lang w:val="en-GB"/>
              </w:rPr>
            </w:pPr>
            <w:r w:rsidRPr="0044336B">
              <w:rPr>
                <w:sz w:val="22"/>
                <w:szCs w:val="22"/>
                <w:lang w:val="en-GB"/>
              </w:rPr>
              <w:t>50-250</w:t>
            </w:r>
          </w:p>
        </w:tc>
      </w:tr>
      <w:tr w:rsidR="005710B4" w:rsidRPr="006458C4" w:rsidTr="005710B4">
        <w:trPr>
          <w:gridAfter w:val="1"/>
          <w:wAfter w:w="19" w:type="dxa"/>
          <w:trHeight w:val="284"/>
          <w:jc w:val="center"/>
        </w:trPr>
        <w:tc>
          <w:tcPr>
            <w:tcW w:w="3965" w:type="dxa"/>
            <w:vAlign w:val="center"/>
          </w:tcPr>
          <w:p w:rsidR="005710B4" w:rsidRPr="00EC1D54" w:rsidRDefault="005710B4" w:rsidP="00312651">
            <w:r w:rsidRPr="00EC1D54">
              <w:rPr>
                <w:lang w:val="en-GB"/>
              </w:rPr>
              <w:t xml:space="preserve">ICR  </w:t>
            </w:r>
            <w:proofErr w:type="spellStart"/>
            <w:r w:rsidRPr="00EC1D54">
              <w:rPr>
                <w:lang w:val="en-GB"/>
              </w:rPr>
              <w:t>outbred</w:t>
            </w:r>
            <w:proofErr w:type="spellEnd"/>
          </w:p>
        </w:tc>
        <w:tc>
          <w:tcPr>
            <w:tcW w:w="1104" w:type="dxa"/>
            <w:gridSpan w:val="2"/>
            <w:vAlign w:val="center"/>
          </w:tcPr>
          <w:p w:rsidR="005710B4" w:rsidRPr="0044336B" w:rsidRDefault="005710B4" w:rsidP="00312651">
            <w:pPr>
              <w:rPr>
                <w:sz w:val="22"/>
                <w:szCs w:val="22"/>
                <w:lang w:val="en-GB"/>
              </w:rPr>
            </w:pPr>
            <w:r w:rsidRPr="0044336B">
              <w:rPr>
                <w:sz w:val="22"/>
                <w:szCs w:val="22"/>
                <w:lang w:val="en-GB"/>
              </w:rPr>
              <w:t>male</w:t>
            </w:r>
          </w:p>
        </w:tc>
        <w:tc>
          <w:tcPr>
            <w:tcW w:w="1343" w:type="dxa"/>
            <w:vAlign w:val="center"/>
          </w:tcPr>
          <w:p w:rsidR="005710B4" w:rsidRPr="0044336B" w:rsidRDefault="005710B4" w:rsidP="005710B4">
            <w:pPr>
              <w:jc w:val="center"/>
              <w:rPr>
                <w:sz w:val="22"/>
                <w:szCs w:val="22"/>
                <w:lang w:val="en-GB"/>
              </w:rPr>
            </w:pPr>
            <w:r w:rsidRPr="0044336B">
              <w:rPr>
                <w:sz w:val="22"/>
                <w:szCs w:val="22"/>
                <w:lang w:val="en-GB"/>
              </w:rPr>
              <w:t>aged</w:t>
            </w:r>
          </w:p>
        </w:tc>
        <w:tc>
          <w:tcPr>
            <w:tcW w:w="1357" w:type="dxa"/>
            <w:vAlign w:val="center"/>
          </w:tcPr>
          <w:p w:rsidR="005710B4" w:rsidRPr="0044336B" w:rsidRDefault="005710B4" w:rsidP="00312651">
            <w:pPr>
              <w:jc w:val="center"/>
              <w:rPr>
                <w:sz w:val="22"/>
                <w:szCs w:val="22"/>
                <w:lang w:val="en-GB"/>
              </w:rPr>
            </w:pPr>
            <w:r w:rsidRPr="0044336B">
              <w:rPr>
                <w:sz w:val="22"/>
                <w:szCs w:val="22"/>
                <w:lang w:val="en-GB"/>
              </w:rPr>
              <w:t>50-250</w:t>
            </w:r>
          </w:p>
        </w:tc>
      </w:tr>
      <w:tr w:rsidR="005710B4" w:rsidRPr="006458C4" w:rsidTr="005710B4">
        <w:trPr>
          <w:gridAfter w:val="1"/>
          <w:wAfter w:w="19" w:type="dxa"/>
          <w:trHeight w:val="284"/>
          <w:jc w:val="center"/>
        </w:trPr>
        <w:tc>
          <w:tcPr>
            <w:tcW w:w="3965" w:type="dxa"/>
            <w:vAlign w:val="center"/>
          </w:tcPr>
          <w:p w:rsidR="005710B4" w:rsidRPr="00EC1D54" w:rsidRDefault="005710B4" w:rsidP="00312651">
            <w:r w:rsidRPr="00EC1D54">
              <w:rPr>
                <w:lang w:val="en-GB"/>
              </w:rPr>
              <w:t xml:space="preserve">ICR  </w:t>
            </w:r>
            <w:proofErr w:type="spellStart"/>
            <w:r w:rsidRPr="00EC1D54">
              <w:rPr>
                <w:lang w:val="en-GB"/>
              </w:rPr>
              <w:t>outbred</w:t>
            </w:r>
            <w:proofErr w:type="spellEnd"/>
          </w:p>
        </w:tc>
        <w:tc>
          <w:tcPr>
            <w:tcW w:w="1104" w:type="dxa"/>
            <w:gridSpan w:val="2"/>
            <w:vAlign w:val="center"/>
          </w:tcPr>
          <w:p w:rsidR="005710B4" w:rsidRPr="0044336B" w:rsidRDefault="005710B4" w:rsidP="00312651">
            <w:pPr>
              <w:rPr>
                <w:sz w:val="22"/>
                <w:szCs w:val="22"/>
                <w:lang w:val="en-GB"/>
              </w:rPr>
            </w:pPr>
            <w:r w:rsidRPr="0044336B">
              <w:rPr>
                <w:sz w:val="22"/>
                <w:szCs w:val="22"/>
                <w:lang w:val="en-GB"/>
              </w:rPr>
              <w:t>female</w:t>
            </w:r>
          </w:p>
        </w:tc>
        <w:tc>
          <w:tcPr>
            <w:tcW w:w="1343" w:type="dxa"/>
            <w:vAlign w:val="center"/>
          </w:tcPr>
          <w:p w:rsidR="005710B4" w:rsidRPr="0044336B" w:rsidRDefault="005710B4" w:rsidP="005710B4">
            <w:pPr>
              <w:jc w:val="center"/>
              <w:rPr>
                <w:sz w:val="22"/>
                <w:szCs w:val="22"/>
                <w:lang w:val="en-GB"/>
              </w:rPr>
            </w:pPr>
            <w:r w:rsidRPr="0044336B">
              <w:rPr>
                <w:sz w:val="22"/>
                <w:szCs w:val="22"/>
                <w:lang w:val="en-GB"/>
              </w:rPr>
              <w:t>4-6</w:t>
            </w:r>
          </w:p>
        </w:tc>
        <w:tc>
          <w:tcPr>
            <w:tcW w:w="1357" w:type="dxa"/>
            <w:vAlign w:val="center"/>
          </w:tcPr>
          <w:p w:rsidR="005710B4" w:rsidRPr="0044336B" w:rsidRDefault="005710B4" w:rsidP="00312651">
            <w:pPr>
              <w:jc w:val="center"/>
              <w:rPr>
                <w:sz w:val="22"/>
                <w:szCs w:val="22"/>
                <w:lang w:val="en-GB"/>
              </w:rPr>
            </w:pPr>
            <w:r w:rsidRPr="0044336B">
              <w:rPr>
                <w:sz w:val="22"/>
                <w:szCs w:val="22"/>
                <w:lang w:val="en-GB"/>
              </w:rPr>
              <w:t>50-250</w:t>
            </w:r>
          </w:p>
        </w:tc>
      </w:tr>
      <w:tr w:rsidR="005710B4" w:rsidRPr="006458C4" w:rsidTr="005710B4">
        <w:trPr>
          <w:gridAfter w:val="1"/>
          <w:wAfter w:w="19" w:type="dxa"/>
          <w:trHeight w:val="284"/>
          <w:jc w:val="center"/>
        </w:trPr>
        <w:tc>
          <w:tcPr>
            <w:tcW w:w="3965" w:type="dxa"/>
            <w:vAlign w:val="center"/>
          </w:tcPr>
          <w:p w:rsidR="005710B4" w:rsidRPr="00EC1D54" w:rsidRDefault="005710B4" w:rsidP="00312651">
            <w:r w:rsidRPr="00EC1D54">
              <w:rPr>
                <w:lang w:val="en-GB"/>
              </w:rPr>
              <w:t xml:space="preserve">ICR  </w:t>
            </w:r>
            <w:proofErr w:type="spellStart"/>
            <w:r w:rsidRPr="00EC1D54">
              <w:rPr>
                <w:lang w:val="en-GB"/>
              </w:rPr>
              <w:t>outbred</w:t>
            </w:r>
            <w:proofErr w:type="spellEnd"/>
          </w:p>
        </w:tc>
        <w:tc>
          <w:tcPr>
            <w:tcW w:w="1104" w:type="dxa"/>
            <w:gridSpan w:val="2"/>
            <w:vAlign w:val="center"/>
          </w:tcPr>
          <w:p w:rsidR="005710B4" w:rsidRPr="0044336B" w:rsidRDefault="005710B4" w:rsidP="00312651">
            <w:pPr>
              <w:rPr>
                <w:sz w:val="22"/>
                <w:szCs w:val="22"/>
                <w:lang w:val="en-GB"/>
              </w:rPr>
            </w:pPr>
            <w:r w:rsidRPr="0044336B">
              <w:rPr>
                <w:sz w:val="22"/>
                <w:szCs w:val="22"/>
                <w:lang w:val="en-GB"/>
              </w:rPr>
              <w:t>female</w:t>
            </w:r>
          </w:p>
        </w:tc>
        <w:tc>
          <w:tcPr>
            <w:tcW w:w="1343" w:type="dxa"/>
            <w:vAlign w:val="center"/>
          </w:tcPr>
          <w:p w:rsidR="005710B4" w:rsidRPr="0044336B" w:rsidRDefault="005710B4" w:rsidP="005710B4">
            <w:pPr>
              <w:jc w:val="center"/>
              <w:rPr>
                <w:sz w:val="22"/>
                <w:szCs w:val="22"/>
                <w:lang w:val="en-GB"/>
              </w:rPr>
            </w:pPr>
            <w:r w:rsidRPr="0044336B">
              <w:rPr>
                <w:sz w:val="22"/>
                <w:szCs w:val="22"/>
                <w:lang w:val="en-GB"/>
              </w:rPr>
              <w:t>6-8</w:t>
            </w:r>
          </w:p>
        </w:tc>
        <w:tc>
          <w:tcPr>
            <w:tcW w:w="1357" w:type="dxa"/>
            <w:vAlign w:val="center"/>
          </w:tcPr>
          <w:p w:rsidR="005710B4" w:rsidRPr="0044336B" w:rsidRDefault="005710B4" w:rsidP="00312651">
            <w:pPr>
              <w:jc w:val="center"/>
              <w:rPr>
                <w:sz w:val="22"/>
                <w:szCs w:val="22"/>
                <w:lang w:val="en-GB"/>
              </w:rPr>
            </w:pPr>
            <w:r w:rsidRPr="0044336B">
              <w:rPr>
                <w:sz w:val="22"/>
                <w:szCs w:val="22"/>
                <w:lang w:val="en-GB"/>
              </w:rPr>
              <w:t>50-250</w:t>
            </w:r>
          </w:p>
        </w:tc>
      </w:tr>
      <w:tr w:rsidR="005710B4" w:rsidRPr="006458C4" w:rsidTr="005710B4">
        <w:trPr>
          <w:gridAfter w:val="1"/>
          <w:wAfter w:w="19" w:type="dxa"/>
          <w:trHeight w:val="284"/>
          <w:jc w:val="center"/>
        </w:trPr>
        <w:tc>
          <w:tcPr>
            <w:tcW w:w="3965" w:type="dxa"/>
            <w:vAlign w:val="center"/>
          </w:tcPr>
          <w:p w:rsidR="005710B4" w:rsidRPr="00EC1D54" w:rsidRDefault="005710B4" w:rsidP="00312651">
            <w:r w:rsidRPr="00EC1D54">
              <w:rPr>
                <w:lang w:val="en-GB"/>
              </w:rPr>
              <w:t xml:space="preserve">ICR  </w:t>
            </w:r>
            <w:proofErr w:type="spellStart"/>
            <w:r w:rsidRPr="00EC1D54">
              <w:rPr>
                <w:lang w:val="en-GB"/>
              </w:rPr>
              <w:t>outbred</w:t>
            </w:r>
            <w:proofErr w:type="spellEnd"/>
          </w:p>
        </w:tc>
        <w:tc>
          <w:tcPr>
            <w:tcW w:w="1104" w:type="dxa"/>
            <w:gridSpan w:val="2"/>
            <w:vAlign w:val="center"/>
          </w:tcPr>
          <w:p w:rsidR="005710B4" w:rsidRPr="0044336B" w:rsidRDefault="005710B4" w:rsidP="00312651">
            <w:pPr>
              <w:rPr>
                <w:sz w:val="22"/>
                <w:szCs w:val="22"/>
                <w:lang w:val="en-GB"/>
              </w:rPr>
            </w:pPr>
            <w:r w:rsidRPr="0044336B">
              <w:rPr>
                <w:sz w:val="22"/>
                <w:szCs w:val="22"/>
                <w:lang w:val="en-GB"/>
              </w:rPr>
              <w:t>female</w:t>
            </w:r>
          </w:p>
        </w:tc>
        <w:tc>
          <w:tcPr>
            <w:tcW w:w="1343" w:type="dxa"/>
            <w:vAlign w:val="center"/>
          </w:tcPr>
          <w:p w:rsidR="005710B4" w:rsidRPr="0044336B" w:rsidRDefault="005710B4" w:rsidP="005710B4">
            <w:pPr>
              <w:jc w:val="center"/>
              <w:rPr>
                <w:sz w:val="22"/>
                <w:szCs w:val="22"/>
                <w:lang w:val="en-GB"/>
              </w:rPr>
            </w:pPr>
            <w:r w:rsidRPr="0044336B">
              <w:rPr>
                <w:sz w:val="22"/>
                <w:szCs w:val="22"/>
                <w:lang w:val="en-GB"/>
              </w:rPr>
              <w:t>8-10</w:t>
            </w:r>
          </w:p>
        </w:tc>
        <w:tc>
          <w:tcPr>
            <w:tcW w:w="1357" w:type="dxa"/>
            <w:vAlign w:val="center"/>
          </w:tcPr>
          <w:p w:rsidR="005710B4" w:rsidRPr="0044336B" w:rsidRDefault="005710B4" w:rsidP="00312651">
            <w:pPr>
              <w:jc w:val="center"/>
              <w:rPr>
                <w:sz w:val="22"/>
                <w:szCs w:val="22"/>
                <w:lang w:val="en-GB"/>
              </w:rPr>
            </w:pPr>
            <w:r w:rsidRPr="0044336B">
              <w:rPr>
                <w:sz w:val="22"/>
                <w:szCs w:val="22"/>
                <w:lang w:val="en-GB"/>
              </w:rPr>
              <w:t>50-250</w:t>
            </w:r>
          </w:p>
        </w:tc>
      </w:tr>
      <w:tr w:rsidR="005710B4" w:rsidRPr="006458C4" w:rsidTr="005710B4">
        <w:trPr>
          <w:gridAfter w:val="1"/>
          <w:wAfter w:w="19" w:type="dxa"/>
          <w:trHeight w:val="284"/>
          <w:jc w:val="center"/>
        </w:trPr>
        <w:tc>
          <w:tcPr>
            <w:tcW w:w="3965" w:type="dxa"/>
            <w:vAlign w:val="center"/>
          </w:tcPr>
          <w:p w:rsidR="005710B4" w:rsidRPr="00EC1D54" w:rsidRDefault="005710B4" w:rsidP="00312651">
            <w:r w:rsidRPr="00EC1D54">
              <w:rPr>
                <w:lang w:val="en-GB"/>
              </w:rPr>
              <w:t xml:space="preserve">ICR  </w:t>
            </w:r>
            <w:proofErr w:type="spellStart"/>
            <w:r w:rsidRPr="00EC1D54">
              <w:rPr>
                <w:lang w:val="en-GB"/>
              </w:rPr>
              <w:t>outbred</w:t>
            </w:r>
            <w:proofErr w:type="spellEnd"/>
          </w:p>
        </w:tc>
        <w:tc>
          <w:tcPr>
            <w:tcW w:w="1104" w:type="dxa"/>
            <w:gridSpan w:val="2"/>
            <w:vAlign w:val="center"/>
          </w:tcPr>
          <w:p w:rsidR="005710B4" w:rsidRPr="0044336B" w:rsidRDefault="005710B4" w:rsidP="00312651">
            <w:pPr>
              <w:rPr>
                <w:sz w:val="22"/>
                <w:szCs w:val="22"/>
                <w:lang w:val="en-GB"/>
              </w:rPr>
            </w:pPr>
            <w:r w:rsidRPr="0044336B">
              <w:rPr>
                <w:sz w:val="22"/>
                <w:szCs w:val="22"/>
                <w:lang w:val="en-GB"/>
              </w:rPr>
              <w:t>female</w:t>
            </w:r>
          </w:p>
        </w:tc>
        <w:tc>
          <w:tcPr>
            <w:tcW w:w="1343" w:type="dxa"/>
            <w:vAlign w:val="center"/>
          </w:tcPr>
          <w:p w:rsidR="005710B4" w:rsidRPr="0044336B" w:rsidRDefault="005710B4" w:rsidP="005710B4">
            <w:pPr>
              <w:jc w:val="center"/>
              <w:rPr>
                <w:sz w:val="22"/>
                <w:szCs w:val="22"/>
                <w:lang w:val="en-GB"/>
              </w:rPr>
            </w:pPr>
            <w:r w:rsidRPr="0044336B">
              <w:rPr>
                <w:sz w:val="22"/>
                <w:szCs w:val="22"/>
                <w:lang w:val="en-GB"/>
              </w:rPr>
              <w:t>aged</w:t>
            </w:r>
          </w:p>
        </w:tc>
        <w:tc>
          <w:tcPr>
            <w:tcW w:w="1357" w:type="dxa"/>
            <w:vAlign w:val="center"/>
          </w:tcPr>
          <w:p w:rsidR="005710B4" w:rsidRPr="0044336B" w:rsidRDefault="005710B4" w:rsidP="00312651">
            <w:pPr>
              <w:jc w:val="center"/>
              <w:rPr>
                <w:sz w:val="22"/>
                <w:szCs w:val="22"/>
                <w:lang w:val="en-GB"/>
              </w:rPr>
            </w:pPr>
            <w:r w:rsidRPr="0044336B">
              <w:rPr>
                <w:sz w:val="22"/>
                <w:szCs w:val="22"/>
                <w:lang w:val="en-GB"/>
              </w:rPr>
              <w:t>50-250</w:t>
            </w:r>
          </w:p>
        </w:tc>
      </w:tr>
      <w:tr w:rsidR="005710B4" w:rsidRPr="006458C4" w:rsidTr="005710B4">
        <w:trPr>
          <w:gridAfter w:val="1"/>
          <w:wAfter w:w="19" w:type="dxa"/>
          <w:trHeight w:val="284"/>
          <w:jc w:val="center"/>
        </w:trPr>
        <w:tc>
          <w:tcPr>
            <w:tcW w:w="3965" w:type="dxa"/>
            <w:vAlign w:val="center"/>
          </w:tcPr>
          <w:p w:rsidR="005710B4" w:rsidRPr="00EC1D54" w:rsidRDefault="005710B4" w:rsidP="00312651">
            <w:pPr>
              <w:rPr>
                <w:lang w:val="en-GB"/>
              </w:rPr>
            </w:pPr>
            <w:r w:rsidRPr="00EC1D54">
              <w:rPr>
                <w:lang w:val="en-GB"/>
              </w:rPr>
              <w:t xml:space="preserve">Swiss Webster  </w:t>
            </w:r>
            <w:proofErr w:type="spellStart"/>
            <w:r w:rsidRPr="00EC1D54">
              <w:rPr>
                <w:lang w:val="en-GB"/>
              </w:rPr>
              <w:t>outbred</w:t>
            </w:r>
            <w:proofErr w:type="spellEnd"/>
          </w:p>
        </w:tc>
        <w:tc>
          <w:tcPr>
            <w:tcW w:w="1104" w:type="dxa"/>
            <w:gridSpan w:val="2"/>
            <w:vAlign w:val="center"/>
          </w:tcPr>
          <w:p w:rsidR="005710B4" w:rsidRPr="0044336B" w:rsidRDefault="005710B4" w:rsidP="00312651">
            <w:pPr>
              <w:rPr>
                <w:sz w:val="22"/>
                <w:szCs w:val="22"/>
                <w:lang w:val="en-GB"/>
              </w:rPr>
            </w:pPr>
            <w:r w:rsidRPr="0044336B">
              <w:rPr>
                <w:sz w:val="22"/>
                <w:szCs w:val="22"/>
                <w:lang w:val="en-GB"/>
              </w:rPr>
              <w:t>male</w:t>
            </w:r>
          </w:p>
        </w:tc>
        <w:tc>
          <w:tcPr>
            <w:tcW w:w="1343" w:type="dxa"/>
            <w:vAlign w:val="center"/>
          </w:tcPr>
          <w:p w:rsidR="005710B4" w:rsidRPr="0044336B" w:rsidRDefault="005710B4" w:rsidP="005710B4">
            <w:pPr>
              <w:jc w:val="center"/>
              <w:rPr>
                <w:sz w:val="22"/>
                <w:szCs w:val="22"/>
                <w:lang w:val="en-GB"/>
              </w:rPr>
            </w:pPr>
            <w:r w:rsidRPr="0044336B">
              <w:rPr>
                <w:sz w:val="22"/>
                <w:szCs w:val="22"/>
                <w:lang w:val="en-GB"/>
              </w:rPr>
              <w:t>4-6</w:t>
            </w:r>
          </w:p>
        </w:tc>
        <w:tc>
          <w:tcPr>
            <w:tcW w:w="1357" w:type="dxa"/>
            <w:vAlign w:val="center"/>
          </w:tcPr>
          <w:p w:rsidR="005710B4" w:rsidRPr="0044336B" w:rsidRDefault="005710B4" w:rsidP="00312651">
            <w:pPr>
              <w:jc w:val="center"/>
              <w:rPr>
                <w:sz w:val="22"/>
                <w:szCs w:val="22"/>
                <w:lang w:val="en-GB"/>
              </w:rPr>
            </w:pPr>
            <w:r w:rsidRPr="0044336B">
              <w:rPr>
                <w:sz w:val="22"/>
                <w:szCs w:val="22"/>
                <w:lang w:val="en-GB"/>
              </w:rPr>
              <w:t>20-200</w:t>
            </w:r>
          </w:p>
        </w:tc>
      </w:tr>
      <w:tr w:rsidR="005710B4" w:rsidRPr="006458C4" w:rsidTr="005710B4">
        <w:trPr>
          <w:gridAfter w:val="1"/>
          <w:wAfter w:w="19" w:type="dxa"/>
          <w:trHeight w:val="284"/>
          <w:jc w:val="center"/>
        </w:trPr>
        <w:tc>
          <w:tcPr>
            <w:tcW w:w="3965" w:type="dxa"/>
            <w:vAlign w:val="center"/>
          </w:tcPr>
          <w:p w:rsidR="005710B4" w:rsidRPr="00EC1D54" w:rsidRDefault="005710B4" w:rsidP="00312651">
            <w:r w:rsidRPr="00EC1D54">
              <w:rPr>
                <w:lang w:val="en-GB"/>
              </w:rPr>
              <w:t xml:space="preserve">Swiss Webster  </w:t>
            </w:r>
            <w:proofErr w:type="spellStart"/>
            <w:r w:rsidRPr="00EC1D54">
              <w:rPr>
                <w:lang w:val="en-GB"/>
              </w:rPr>
              <w:t>outbred</w:t>
            </w:r>
            <w:proofErr w:type="spellEnd"/>
          </w:p>
        </w:tc>
        <w:tc>
          <w:tcPr>
            <w:tcW w:w="1104" w:type="dxa"/>
            <w:gridSpan w:val="2"/>
            <w:vAlign w:val="center"/>
          </w:tcPr>
          <w:p w:rsidR="005710B4" w:rsidRPr="0044336B" w:rsidRDefault="005710B4" w:rsidP="00312651">
            <w:pPr>
              <w:rPr>
                <w:sz w:val="22"/>
                <w:szCs w:val="22"/>
                <w:lang w:val="en-GB"/>
              </w:rPr>
            </w:pPr>
            <w:r w:rsidRPr="0044336B">
              <w:rPr>
                <w:sz w:val="22"/>
                <w:szCs w:val="22"/>
                <w:lang w:val="en-GB"/>
              </w:rPr>
              <w:t>male</w:t>
            </w:r>
          </w:p>
        </w:tc>
        <w:tc>
          <w:tcPr>
            <w:tcW w:w="1343" w:type="dxa"/>
            <w:vAlign w:val="center"/>
          </w:tcPr>
          <w:p w:rsidR="005710B4" w:rsidRPr="0044336B" w:rsidRDefault="005710B4" w:rsidP="005710B4">
            <w:pPr>
              <w:jc w:val="center"/>
              <w:rPr>
                <w:sz w:val="22"/>
                <w:szCs w:val="22"/>
                <w:lang w:val="en-GB"/>
              </w:rPr>
            </w:pPr>
            <w:r w:rsidRPr="0044336B">
              <w:rPr>
                <w:sz w:val="22"/>
                <w:szCs w:val="22"/>
                <w:lang w:val="en-GB"/>
              </w:rPr>
              <w:t>6-8</w:t>
            </w:r>
          </w:p>
        </w:tc>
        <w:tc>
          <w:tcPr>
            <w:tcW w:w="1357" w:type="dxa"/>
            <w:vAlign w:val="center"/>
          </w:tcPr>
          <w:p w:rsidR="005710B4" w:rsidRPr="0044336B" w:rsidRDefault="005710B4" w:rsidP="00312651">
            <w:pPr>
              <w:jc w:val="center"/>
              <w:rPr>
                <w:sz w:val="22"/>
                <w:szCs w:val="22"/>
                <w:lang w:val="en-GB"/>
              </w:rPr>
            </w:pPr>
            <w:r w:rsidRPr="0044336B">
              <w:rPr>
                <w:sz w:val="22"/>
                <w:szCs w:val="22"/>
                <w:lang w:val="en-GB"/>
              </w:rPr>
              <w:t>50-250</w:t>
            </w:r>
          </w:p>
        </w:tc>
      </w:tr>
      <w:tr w:rsidR="005710B4" w:rsidRPr="006458C4" w:rsidTr="005710B4">
        <w:trPr>
          <w:gridAfter w:val="1"/>
          <w:wAfter w:w="19" w:type="dxa"/>
          <w:trHeight w:val="284"/>
          <w:jc w:val="center"/>
        </w:trPr>
        <w:tc>
          <w:tcPr>
            <w:tcW w:w="3965" w:type="dxa"/>
            <w:vAlign w:val="center"/>
          </w:tcPr>
          <w:p w:rsidR="005710B4" w:rsidRPr="00EC1D54" w:rsidRDefault="005710B4" w:rsidP="00312651">
            <w:r w:rsidRPr="00EC1D54">
              <w:rPr>
                <w:lang w:val="en-GB"/>
              </w:rPr>
              <w:t xml:space="preserve">Swiss Webster  </w:t>
            </w:r>
            <w:proofErr w:type="spellStart"/>
            <w:r w:rsidRPr="00EC1D54">
              <w:rPr>
                <w:lang w:val="en-GB"/>
              </w:rPr>
              <w:t>outbred</w:t>
            </w:r>
            <w:proofErr w:type="spellEnd"/>
          </w:p>
        </w:tc>
        <w:tc>
          <w:tcPr>
            <w:tcW w:w="1104" w:type="dxa"/>
            <w:gridSpan w:val="2"/>
            <w:vAlign w:val="center"/>
          </w:tcPr>
          <w:p w:rsidR="005710B4" w:rsidRPr="0044336B" w:rsidRDefault="005710B4" w:rsidP="00312651">
            <w:pPr>
              <w:rPr>
                <w:sz w:val="22"/>
                <w:szCs w:val="22"/>
                <w:lang w:val="en-GB"/>
              </w:rPr>
            </w:pPr>
            <w:r w:rsidRPr="0044336B">
              <w:rPr>
                <w:sz w:val="22"/>
                <w:szCs w:val="22"/>
                <w:lang w:val="en-GB"/>
              </w:rPr>
              <w:t>male</w:t>
            </w:r>
          </w:p>
        </w:tc>
        <w:tc>
          <w:tcPr>
            <w:tcW w:w="1343" w:type="dxa"/>
            <w:vAlign w:val="center"/>
          </w:tcPr>
          <w:p w:rsidR="005710B4" w:rsidRPr="0044336B" w:rsidRDefault="005710B4" w:rsidP="005710B4">
            <w:pPr>
              <w:jc w:val="center"/>
              <w:rPr>
                <w:sz w:val="22"/>
                <w:szCs w:val="22"/>
                <w:lang w:val="en-GB"/>
              </w:rPr>
            </w:pPr>
            <w:r w:rsidRPr="0044336B">
              <w:rPr>
                <w:sz w:val="22"/>
                <w:szCs w:val="22"/>
                <w:lang w:val="en-GB"/>
              </w:rPr>
              <w:t>8-10</w:t>
            </w:r>
          </w:p>
        </w:tc>
        <w:tc>
          <w:tcPr>
            <w:tcW w:w="1357" w:type="dxa"/>
            <w:vAlign w:val="center"/>
          </w:tcPr>
          <w:p w:rsidR="005710B4" w:rsidRPr="0044336B" w:rsidRDefault="005710B4" w:rsidP="00312651">
            <w:pPr>
              <w:jc w:val="center"/>
              <w:rPr>
                <w:sz w:val="22"/>
                <w:szCs w:val="22"/>
                <w:lang w:val="en-GB"/>
              </w:rPr>
            </w:pPr>
            <w:r w:rsidRPr="0044336B">
              <w:rPr>
                <w:sz w:val="22"/>
                <w:szCs w:val="22"/>
                <w:lang w:val="en-GB"/>
              </w:rPr>
              <w:t>50-250</w:t>
            </w:r>
          </w:p>
        </w:tc>
      </w:tr>
      <w:tr w:rsidR="005710B4" w:rsidRPr="006458C4" w:rsidTr="005710B4">
        <w:trPr>
          <w:gridAfter w:val="1"/>
          <w:wAfter w:w="19" w:type="dxa"/>
          <w:trHeight w:val="284"/>
          <w:jc w:val="center"/>
        </w:trPr>
        <w:tc>
          <w:tcPr>
            <w:tcW w:w="3965" w:type="dxa"/>
            <w:vAlign w:val="center"/>
          </w:tcPr>
          <w:p w:rsidR="005710B4" w:rsidRPr="00EC1D54" w:rsidRDefault="005710B4" w:rsidP="00312651">
            <w:r w:rsidRPr="00EC1D54">
              <w:rPr>
                <w:lang w:val="en-GB"/>
              </w:rPr>
              <w:t xml:space="preserve">Swiss Webster  </w:t>
            </w:r>
            <w:proofErr w:type="spellStart"/>
            <w:r w:rsidRPr="00EC1D54">
              <w:rPr>
                <w:lang w:val="en-GB"/>
              </w:rPr>
              <w:t>outbred</w:t>
            </w:r>
            <w:proofErr w:type="spellEnd"/>
          </w:p>
        </w:tc>
        <w:tc>
          <w:tcPr>
            <w:tcW w:w="1104" w:type="dxa"/>
            <w:gridSpan w:val="2"/>
            <w:vAlign w:val="center"/>
          </w:tcPr>
          <w:p w:rsidR="005710B4" w:rsidRPr="0044336B" w:rsidRDefault="005710B4" w:rsidP="00312651">
            <w:pPr>
              <w:rPr>
                <w:sz w:val="22"/>
                <w:szCs w:val="22"/>
                <w:lang w:val="en-GB"/>
              </w:rPr>
            </w:pPr>
            <w:r w:rsidRPr="0044336B">
              <w:rPr>
                <w:sz w:val="22"/>
                <w:szCs w:val="22"/>
                <w:lang w:val="en-GB"/>
              </w:rPr>
              <w:t>male</w:t>
            </w:r>
          </w:p>
        </w:tc>
        <w:tc>
          <w:tcPr>
            <w:tcW w:w="1343" w:type="dxa"/>
            <w:vAlign w:val="center"/>
          </w:tcPr>
          <w:p w:rsidR="005710B4" w:rsidRPr="0044336B" w:rsidRDefault="005710B4" w:rsidP="005710B4">
            <w:pPr>
              <w:jc w:val="center"/>
              <w:rPr>
                <w:sz w:val="22"/>
                <w:szCs w:val="22"/>
                <w:lang w:val="en-GB"/>
              </w:rPr>
            </w:pPr>
            <w:r w:rsidRPr="0044336B">
              <w:rPr>
                <w:sz w:val="22"/>
                <w:szCs w:val="22"/>
                <w:lang w:val="en-GB"/>
              </w:rPr>
              <w:t>aged</w:t>
            </w:r>
          </w:p>
        </w:tc>
        <w:tc>
          <w:tcPr>
            <w:tcW w:w="1357" w:type="dxa"/>
            <w:vAlign w:val="center"/>
          </w:tcPr>
          <w:p w:rsidR="005710B4" w:rsidRPr="0044336B" w:rsidRDefault="005710B4" w:rsidP="00312651">
            <w:pPr>
              <w:jc w:val="center"/>
              <w:rPr>
                <w:sz w:val="22"/>
                <w:szCs w:val="22"/>
                <w:lang w:val="en-GB"/>
              </w:rPr>
            </w:pPr>
            <w:r w:rsidRPr="0044336B">
              <w:rPr>
                <w:sz w:val="22"/>
                <w:szCs w:val="22"/>
                <w:lang w:val="en-GB"/>
              </w:rPr>
              <w:t>50-250</w:t>
            </w:r>
          </w:p>
        </w:tc>
      </w:tr>
      <w:tr w:rsidR="005710B4" w:rsidRPr="006458C4" w:rsidTr="005710B4">
        <w:trPr>
          <w:gridAfter w:val="1"/>
          <w:wAfter w:w="19" w:type="dxa"/>
          <w:trHeight w:val="284"/>
          <w:jc w:val="center"/>
        </w:trPr>
        <w:tc>
          <w:tcPr>
            <w:tcW w:w="3965" w:type="dxa"/>
            <w:vAlign w:val="center"/>
          </w:tcPr>
          <w:p w:rsidR="005710B4" w:rsidRPr="00EC1D54" w:rsidRDefault="005710B4" w:rsidP="00312651">
            <w:r w:rsidRPr="00EC1D54">
              <w:rPr>
                <w:lang w:val="en-GB"/>
              </w:rPr>
              <w:t xml:space="preserve">Swiss Webster  </w:t>
            </w:r>
            <w:proofErr w:type="spellStart"/>
            <w:r w:rsidRPr="00EC1D54">
              <w:rPr>
                <w:lang w:val="en-GB"/>
              </w:rPr>
              <w:t>outbred</w:t>
            </w:r>
            <w:proofErr w:type="spellEnd"/>
          </w:p>
        </w:tc>
        <w:tc>
          <w:tcPr>
            <w:tcW w:w="1104" w:type="dxa"/>
            <w:gridSpan w:val="2"/>
            <w:vAlign w:val="center"/>
          </w:tcPr>
          <w:p w:rsidR="005710B4" w:rsidRPr="0044336B" w:rsidRDefault="005710B4" w:rsidP="00312651">
            <w:pPr>
              <w:rPr>
                <w:sz w:val="22"/>
                <w:szCs w:val="22"/>
                <w:lang w:val="en-GB"/>
              </w:rPr>
            </w:pPr>
            <w:r w:rsidRPr="0044336B">
              <w:rPr>
                <w:sz w:val="22"/>
                <w:szCs w:val="22"/>
                <w:lang w:val="en-GB"/>
              </w:rPr>
              <w:t>female</w:t>
            </w:r>
          </w:p>
        </w:tc>
        <w:tc>
          <w:tcPr>
            <w:tcW w:w="1343" w:type="dxa"/>
            <w:vAlign w:val="center"/>
          </w:tcPr>
          <w:p w:rsidR="005710B4" w:rsidRPr="0044336B" w:rsidRDefault="005710B4" w:rsidP="005710B4">
            <w:pPr>
              <w:jc w:val="center"/>
              <w:rPr>
                <w:sz w:val="22"/>
                <w:szCs w:val="22"/>
                <w:lang w:val="en-GB"/>
              </w:rPr>
            </w:pPr>
            <w:r w:rsidRPr="0044336B">
              <w:rPr>
                <w:sz w:val="22"/>
                <w:szCs w:val="22"/>
                <w:lang w:val="en-GB"/>
              </w:rPr>
              <w:t>4-6</w:t>
            </w:r>
          </w:p>
        </w:tc>
        <w:tc>
          <w:tcPr>
            <w:tcW w:w="1357" w:type="dxa"/>
            <w:vAlign w:val="center"/>
          </w:tcPr>
          <w:p w:rsidR="005710B4" w:rsidRPr="0044336B" w:rsidRDefault="005710B4" w:rsidP="00312651">
            <w:pPr>
              <w:jc w:val="center"/>
              <w:rPr>
                <w:sz w:val="22"/>
                <w:szCs w:val="22"/>
                <w:lang w:val="en-GB"/>
              </w:rPr>
            </w:pPr>
            <w:r w:rsidRPr="0044336B">
              <w:rPr>
                <w:sz w:val="22"/>
                <w:szCs w:val="22"/>
                <w:lang w:val="en-GB"/>
              </w:rPr>
              <w:t>50-250</w:t>
            </w:r>
          </w:p>
        </w:tc>
      </w:tr>
      <w:tr w:rsidR="005710B4" w:rsidRPr="006458C4" w:rsidTr="005710B4">
        <w:trPr>
          <w:gridAfter w:val="1"/>
          <w:wAfter w:w="19" w:type="dxa"/>
          <w:trHeight w:val="284"/>
          <w:jc w:val="center"/>
        </w:trPr>
        <w:tc>
          <w:tcPr>
            <w:tcW w:w="3965" w:type="dxa"/>
            <w:vAlign w:val="center"/>
          </w:tcPr>
          <w:p w:rsidR="005710B4" w:rsidRPr="00EC1D54" w:rsidRDefault="005710B4" w:rsidP="00312651">
            <w:r w:rsidRPr="00EC1D54">
              <w:rPr>
                <w:lang w:val="en-GB"/>
              </w:rPr>
              <w:t xml:space="preserve">Swiss Webster  </w:t>
            </w:r>
            <w:proofErr w:type="spellStart"/>
            <w:r w:rsidRPr="00EC1D54">
              <w:rPr>
                <w:lang w:val="en-GB"/>
              </w:rPr>
              <w:t>outbred</w:t>
            </w:r>
            <w:proofErr w:type="spellEnd"/>
          </w:p>
        </w:tc>
        <w:tc>
          <w:tcPr>
            <w:tcW w:w="1104" w:type="dxa"/>
            <w:gridSpan w:val="2"/>
            <w:vAlign w:val="center"/>
          </w:tcPr>
          <w:p w:rsidR="005710B4" w:rsidRPr="0044336B" w:rsidRDefault="005710B4" w:rsidP="00312651">
            <w:pPr>
              <w:rPr>
                <w:sz w:val="22"/>
                <w:szCs w:val="22"/>
                <w:lang w:val="en-GB"/>
              </w:rPr>
            </w:pPr>
            <w:r w:rsidRPr="0044336B">
              <w:rPr>
                <w:sz w:val="22"/>
                <w:szCs w:val="22"/>
                <w:lang w:val="en-GB"/>
              </w:rPr>
              <w:t>female</w:t>
            </w:r>
          </w:p>
        </w:tc>
        <w:tc>
          <w:tcPr>
            <w:tcW w:w="1343" w:type="dxa"/>
            <w:vAlign w:val="center"/>
          </w:tcPr>
          <w:p w:rsidR="005710B4" w:rsidRPr="0044336B" w:rsidRDefault="005710B4" w:rsidP="005710B4">
            <w:pPr>
              <w:jc w:val="center"/>
              <w:rPr>
                <w:sz w:val="22"/>
                <w:szCs w:val="22"/>
                <w:lang w:val="en-GB"/>
              </w:rPr>
            </w:pPr>
            <w:r w:rsidRPr="0044336B">
              <w:rPr>
                <w:sz w:val="22"/>
                <w:szCs w:val="22"/>
                <w:lang w:val="en-GB"/>
              </w:rPr>
              <w:t>6-8</w:t>
            </w:r>
          </w:p>
        </w:tc>
        <w:tc>
          <w:tcPr>
            <w:tcW w:w="1357" w:type="dxa"/>
            <w:vAlign w:val="center"/>
          </w:tcPr>
          <w:p w:rsidR="005710B4" w:rsidRPr="0044336B" w:rsidRDefault="005710B4" w:rsidP="00312651">
            <w:pPr>
              <w:jc w:val="center"/>
              <w:rPr>
                <w:sz w:val="22"/>
                <w:szCs w:val="22"/>
                <w:lang w:val="en-GB"/>
              </w:rPr>
            </w:pPr>
            <w:r w:rsidRPr="0044336B">
              <w:rPr>
                <w:sz w:val="22"/>
                <w:szCs w:val="22"/>
                <w:lang w:val="en-GB"/>
              </w:rPr>
              <w:t>50-250</w:t>
            </w:r>
          </w:p>
        </w:tc>
      </w:tr>
      <w:tr w:rsidR="005710B4" w:rsidRPr="006458C4" w:rsidTr="005710B4">
        <w:trPr>
          <w:gridAfter w:val="1"/>
          <w:wAfter w:w="19" w:type="dxa"/>
          <w:trHeight w:val="284"/>
          <w:jc w:val="center"/>
        </w:trPr>
        <w:tc>
          <w:tcPr>
            <w:tcW w:w="3965" w:type="dxa"/>
            <w:vAlign w:val="center"/>
          </w:tcPr>
          <w:p w:rsidR="005710B4" w:rsidRPr="00EC1D54" w:rsidRDefault="005710B4" w:rsidP="00312651">
            <w:r w:rsidRPr="00EC1D54">
              <w:rPr>
                <w:lang w:val="en-GB"/>
              </w:rPr>
              <w:t xml:space="preserve">Swiss Webster  </w:t>
            </w:r>
            <w:proofErr w:type="spellStart"/>
            <w:r w:rsidRPr="00EC1D54">
              <w:rPr>
                <w:lang w:val="en-GB"/>
              </w:rPr>
              <w:t>outbred</w:t>
            </w:r>
            <w:proofErr w:type="spellEnd"/>
          </w:p>
        </w:tc>
        <w:tc>
          <w:tcPr>
            <w:tcW w:w="1104" w:type="dxa"/>
            <w:gridSpan w:val="2"/>
            <w:vAlign w:val="center"/>
          </w:tcPr>
          <w:p w:rsidR="005710B4" w:rsidRPr="0044336B" w:rsidRDefault="005710B4" w:rsidP="00312651">
            <w:pPr>
              <w:rPr>
                <w:sz w:val="22"/>
                <w:szCs w:val="22"/>
                <w:lang w:val="en-GB"/>
              </w:rPr>
            </w:pPr>
            <w:r w:rsidRPr="0044336B">
              <w:rPr>
                <w:sz w:val="22"/>
                <w:szCs w:val="22"/>
                <w:lang w:val="en-GB"/>
              </w:rPr>
              <w:t>female</w:t>
            </w:r>
          </w:p>
        </w:tc>
        <w:tc>
          <w:tcPr>
            <w:tcW w:w="1343" w:type="dxa"/>
            <w:vAlign w:val="center"/>
          </w:tcPr>
          <w:p w:rsidR="005710B4" w:rsidRPr="0044336B" w:rsidRDefault="005710B4" w:rsidP="005710B4">
            <w:pPr>
              <w:jc w:val="center"/>
              <w:rPr>
                <w:sz w:val="22"/>
                <w:szCs w:val="22"/>
                <w:lang w:val="en-GB"/>
              </w:rPr>
            </w:pPr>
            <w:r w:rsidRPr="0044336B">
              <w:rPr>
                <w:sz w:val="22"/>
                <w:szCs w:val="22"/>
                <w:lang w:val="en-GB"/>
              </w:rPr>
              <w:t>8-10</w:t>
            </w:r>
          </w:p>
        </w:tc>
        <w:tc>
          <w:tcPr>
            <w:tcW w:w="1357" w:type="dxa"/>
            <w:vAlign w:val="center"/>
          </w:tcPr>
          <w:p w:rsidR="005710B4" w:rsidRPr="0044336B" w:rsidRDefault="005710B4" w:rsidP="00312651">
            <w:pPr>
              <w:jc w:val="center"/>
              <w:rPr>
                <w:sz w:val="22"/>
                <w:szCs w:val="22"/>
                <w:lang w:val="en-GB"/>
              </w:rPr>
            </w:pPr>
            <w:r w:rsidRPr="0044336B">
              <w:rPr>
                <w:sz w:val="22"/>
                <w:szCs w:val="22"/>
                <w:lang w:val="en-GB"/>
              </w:rPr>
              <w:t>50-250</w:t>
            </w:r>
          </w:p>
        </w:tc>
      </w:tr>
      <w:tr w:rsidR="005710B4" w:rsidRPr="006458C4" w:rsidTr="005710B4">
        <w:trPr>
          <w:gridAfter w:val="1"/>
          <w:wAfter w:w="19" w:type="dxa"/>
          <w:trHeight w:val="284"/>
          <w:jc w:val="center"/>
        </w:trPr>
        <w:tc>
          <w:tcPr>
            <w:tcW w:w="3965" w:type="dxa"/>
            <w:vAlign w:val="center"/>
          </w:tcPr>
          <w:p w:rsidR="005710B4" w:rsidRPr="00EC1D54" w:rsidRDefault="005710B4" w:rsidP="00312651">
            <w:r w:rsidRPr="00EC1D54">
              <w:rPr>
                <w:lang w:val="en-GB"/>
              </w:rPr>
              <w:t xml:space="preserve">Swiss Webster  </w:t>
            </w:r>
            <w:proofErr w:type="spellStart"/>
            <w:r w:rsidRPr="00EC1D54">
              <w:rPr>
                <w:lang w:val="en-GB"/>
              </w:rPr>
              <w:t>outbred</w:t>
            </w:r>
            <w:proofErr w:type="spellEnd"/>
          </w:p>
        </w:tc>
        <w:tc>
          <w:tcPr>
            <w:tcW w:w="1104" w:type="dxa"/>
            <w:gridSpan w:val="2"/>
            <w:vAlign w:val="center"/>
          </w:tcPr>
          <w:p w:rsidR="005710B4" w:rsidRPr="0044336B" w:rsidRDefault="005710B4" w:rsidP="00312651">
            <w:pPr>
              <w:rPr>
                <w:sz w:val="22"/>
                <w:szCs w:val="22"/>
                <w:lang w:val="en-GB"/>
              </w:rPr>
            </w:pPr>
            <w:r w:rsidRPr="0044336B">
              <w:rPr>
                <w:sz w:val="22"/>
                <w:szCs w:val="22"/>
                <w:lang w:val="en-GB"/>
              </w:rPr>
              <w:t>female</w:t>
            </w:r>
          </w:p>
        </w:tc>
        <w:tc>
          <w:tcPr>
            <w:tcW w:w="1343" w:type="dxa"/>
            <w:vAlign w:val="center"/>
          </w:tcPr>
          <w:p w:rsidR="005710B4" w:rsidRPr="0044336B" w:rsidRDefault="005710B4" w:rsidP="005710B4">
            <w:pPr>
              <w:jc w:val="center"/>
              <w:rPr>
                <w:sz w:val="22"/>
                <w:szCs w:val="22"/>
                <w:lang w:val="en-GB"/>
              </w:rPr>
            </w:pPr>
            <w:r w:rsidRPr="0044336B">
              <w:rPr>
                <w:sz w:val="22"/>
                <w:szCs w:val="22"/>
                <w:lang w:val="en-GB"/>
              </w:rPr>
              <w:t>aged</w:t>
            </w:r>
          </w:p>
        </w:tc>
        <w:tc>
          <w:tcPr>
            <w:tcW w:w="1357" w:type="dxa"/>
            <w:vAlign w:val="center"/>
          </w:tcPr>
          <w:p w:rsidR="005710B4" w:rsidRPr="0044336B" w:rsidRDefault="005710B4" w:rsidP="00312651">
            <w:pPr>
              <w:jc w:val="center"/>
              <w:rPr>
                <w:sz w:val="22"/>
                <w:szCs w:val="22"/>
                <w:lang w:val="en-GB"/>
              </w:rPr>
            </w:pPr>
            <w:r w:rsidRPr="0044336B">
              <w:rPr>
                <w:sz w:val="22"/>
                <w:szCs w:val="22"/>
                <w:lang w:val="en-GB"/>
              </w:rPr>
              <w:t>50-250</w:t>
            </w:r>
          </w:p>
        </w:tc>
      </w:tr>
      <w:tr w:rsidR="005710B4" w:rsidRPr="006458C4" w:rsidTr="005710B4">
        <w:trPr>
          <w:gridAfter w:val="1"/>
          <w:wAfter w:w="19" w:type="dxa"/>
          <w:trHeight w:val="284"/>
          <w:jc w:val="center"/>
        </w:trPr>
        <w:tc>
          <w:tcPr>
            <w:tcW w:w="3965" w:type="dxa"/>
            <w:vAlign w:val="center"/>
          </w:tcPr>
          <w:p w:rsidR="005710B4" w:rsidRPr="00EC1D54" w:rsidRDefault="005710B4" w:rsidP="00312651">
            <w:proofErr w:type="spellStart"/>
            <w:r w:rsidRPr="00EC1D54">
              <w:t>Balb</w:t>
            </w:r>
            <w:proofErr w:type="spellEnd"/>
            <w:r w:rsidRPr="00EC1D54">
              <w:t>/</w:t>
            </w:r>
            <w:proofErr w:type="spellStart"/>
            <w:r w:rsidRPr="00EC1D54">
              <w:t>cOla</w:t>
            </w:r>
            <w:proofErr w:type="spellEnd"/>
          </w:p>
        </w:tc>
        <w:tc>
          <w:tcPr>
            <w:tcW w:w="1104" w:type="dxa"/>
            <w:gridSpan w:val="2"/>
            <w:vAlign w:val="center"/>
          </w:tcPr>
          <w:p w:rsidR="005710B4" w:rsidRPr="0044336B" w:rsidRDefault="005710B4" w:rsidP="00312651">
            <w:pPr>
              <w:rPr>
                <w:sz w:val="22"/>
                <w:szCs w:val="22"/>
                <w:lang w:val="en-GB"/>
              </w:rPr>
            </w:pPr>
            <w:r w:rsidRPr="0044336B">
              <w:rPr>
                <w:sz w:val="22"/>
                <w:szCs w:val="22"/>
                <w:lang w:val="en-GB"/>
              </w:rPr>
              <w:t>male</w:t>
            </w:r>
          </w:p>
        </w:tc>
        <w:tc>
          <w:tcPr>
            <w:tcW w:w="1343" w:type="dxa"/>
            <w:vAlign w:val="center"/>
          </w:tcPr>
          <w:p w:rsidR="005710B4" w:rsidRPr="0044336B" w:rsidRDefault="005710B4" w:rsidP="005710B4">
            <w:pPr>
              <w:jc w:val="center"/>
              <w:rPr>
                <w:sz w:val="22"/>
                <w:szCs w:val="22"/>
                <w:lang w:val="en-GB"/>
              </w:rPr>
            </w:pPr>
            <w:r w:rsidRPr="0044336B">
              <w:rPr>
                <w:sz w:val="22"/>
                <w:szCs w:val="22"/>
                <w:lang w:val="en-GB"/>
              </w:rPr>
              <w:t>4-6</w:t>
            </w:r>
          </w:p>
        </w:tc>
        <w:tc>
          <w:tcPr>
            <w:tcW w:w="1357" w:type="dxa"/>
            <w:vAlign w:val="center"/>
          </w:tcPr>
          <w:p w:rsidR="005710B4" w:rsidRPr="0044336B" w:rsidRDefault="005710B4" w:rsidP="00312651">
            <w:pPr>
              <w:jc w:val="center"/>
              <w:rPr>
                <w:sz w:val="22"/>
                <w:szCs w:val="22"/>
                <w:lang w:val="en-GB"/>
              </w:rPr>
            </w:pPr>
            <w:r w:rsidRPr="0044336B">
              <w:rPr>
                <w:sz w:val="22"/>
                <w:szCs w:val="22"/>
                <w:lang w:val="en-GB"/>
              </w:rPr>
              <w:t>20-200</w:t>
            </w:r>
          </w:p>
        </w:tc>
      </w:tr>
      <w:tr w:rsidR="005710B4" w:rsidRPr="006458C4" w:rsidTr="005710B4">
        <w:trPr>
          <w:gridAfter w:val="1"/>
          <w:wAfter w:w="19" w:type="dxa"/>
          <w:trHeight w:val="284"/>
          <w:jc w:val="center"/>
        </w:trPr>
        <w:tc>
          <w:tcPr>
            <w:tcW w:w="3965" w:type="dxa"/>
            <w:vAlign w:val="center"/>
          </w:tcPr>
          <w:p w:rsidR="005710B4" w:rsidRPr="00EC1D54" w:rsidRDefault="005710B4" w:rsidP="00312651">
            <w:proofErr w:type="spellStart"/>
            <w:r w:rsidRPr="00EC1D54">
              <w:t>Balb</w:t>
            </w:r>
            <w:proofErr w:type="spellEnd"/>
            <w:r w:rsidRPr="00EC1D54">
              <w:t>/</w:t>
            </w:r>
            <w:proofErr w:type="spellStart"/>
            <w:r w:rsidRPr="00EC1D54">
              <w:t>cOla</w:t>
            </w:r>
            <w:proofErr w:type="spellEnd"/>
            <w:r w:rsidRPr="00EC1D54">
              <w:t xml:space="preserve"> inbred</w:t>
            </w:r>
          </w:p>
        </w:tc>
        <w:tc>
          <w:tcPr>
            <w:tcW w:w="1104" w:type="dxa"/>
            <w:gridSpan w:val="2"/>
            <w:vAlign w:val="center"/>
          </w:tcPr>
          <w:p w:rsidR="005710B4" w:rsidRPr="0044336B" w:rsidRDefault="005710B4" w:rsidP="00312651">
            <w:pPr>
              <w:rPr>
                <w:sz w:val="22"/>
                <w:szCs w:val="22"/>
                <w:lang w:val="en-GB"/>
              </w:rPr>
            </w:pPr>
            <w:r w:rsidRPr="0044336B">
              <w:rPr>
                <w:sz w:val="22"/>
                <w:szCs w:val="22"/>
                <w:lang w:val="en-GB"/>
              </w:rPr>
              <w:t>male</w:t>
            </w:r>
          </w:p>
        </w:tc>
        <w:tc>
          <w:tcPr>
            <w:tcW w:w="1343" w:type="dxa"/>
            <w:vAlign w:val="center"/>
          </w:tcPr>
          <w:p w:rsidR="005710B4" w:rsidRPr="0044336B" w:rsidRDefault="005710B4" w:rsidP="005710B4">
            <w:pPr>
              <w:jc w:val="center"/>
              <w:rPr>
                <w:sz w:val="22"/>
                <w:szCs w:val="22"/>
                <w:lang w:val="en-GB"/>
              </w:rPr>
            </w:pPr>
            <w:r w:rsidRPr="0044336B">
              <w:rPr>
                <w:sz w:val="22"/>
                <w:szCs w:val="22"/>
                <w:lang w:val="en-GB"/>
              </w:rPr>
              <w:t>6-8</w:t>
            </w:r>
          </w:p>
        </w:tc>
        <w:tc>
          <w:tcPr>
            <w:tcW w:w="1357" w:type="dxa"/>
            <w:vAlign w:val="center"/>
          </w:tcPr>
          <w:p w:rsidR="005710B4" w:rsidRPr="0044336B" w:rsidRDefault="005710B4" w:rsidP="00312651">
            <w:pPr>
              <w:jc w:val="center"/>
              <w:rPr>
                <w:sz w:val="22"/>
                <w:szCs w:val="22"/>
                <w:lang w:val="en-GB"/>
              </w:rPr>
            </w:pPr>
            <w:r w:rsidRPr="0044336B">
              <w:rPr>
                <w:sz w:val="22"/>
                <w:szCs w:val="22"/>
                <w:lang w:val="en-GB"/>
              </w:rPr>
              <w:t>50-250</w:t>
            </w:r>
          </w:p>
        </w:tc>
      </w:tr>
      <w:tr w:rsidR="005710B4" w:rsidRPr="006458C4" w:rsidTr="005710B4">
        <w:trPr>
          <w:gridAfter w:val="1"/>
          <w:wAfter w:w="19" w:type="dxa"/>
          <w:trHeight w:val="284"/>
          <w:jc w:val="center"/>
        </w:trPr>
        <w:tc>
          <w:tcPr>
            <w:tcW w:w="3965" w:type="dxa"/>
            <w:vAlign w:val="center"/>
          </w:tcPr>
          <w:p w:rsidR="005710B4" w:rsidRPr="00EC1D54" w:rsidRDefault="005710B4" w:rsidP="00312651">
            <w:proofErr w:type="spellStart"/>
            <w:r w:rsidRPr="00EC1D54">
              <w:t>Balb</w:t>
            </w:r>
            <w:proofErr w:type="spellEnd"/>
            <w:r w:rsidRPr="00EC1D54">
              <w:t>/</w:t>
            </w:r>
            <w:proofErr w:type="spellStart"/>
            <w:r w:rsidRPr="00EC1D54">
              <w:t>cOla</w:t>
            </w:r>
            <w:proofErr w:type="spellEnd"/>
            <w:r w:rsidRPr="00EC1D54">
              <w:t xml:space="preserve"> inbred</w:t>
            </w:r>
          </w:p>
        </w:tc>
        <w:tc>
          <w:tcPr>
            <w:tcW w:w="1104" w:type="dxa"/>
            <w:gridSpan w:val="2"/>
            <w:vAlign w:val="center"/>
          </w:tcPr>
          <w:p w:rsidR="005710B4" w:rsidRPr="0044336B" w:rsidRDefault="005710B4" w:rsidP="00312651">
            <w:pPr>
              <w:rPr>
                <w:sz w:val="22"/>
                <w:szCs w:val="22"/>
                <w:lang w:val="en-GB"/>
              </w:rPr>
            </w:pPr>
            <w:r w:rsidRPr="0044336B">
              <w:rPr>
                <w:sz w:val="22"/>
                <w:szCs w:val="22"/>
                <w:lang w:val="en-GB"/>
              </w:rPr>
              <w:t>male</w:t>
            </w:r>
          </w:p>
        </w:tc>
        <w:tc>
          <w:tcPr>
            <w:tcW w:w="1343" w:type="dxa"/>
            <w:vAlign w:val="center"/>
          </w:tcPr>
          <w:p w:rsidR="005710B4" w:rsidRPr="0044336B" w:rsidRDefault="005710B4" w:rsidP="005710B4">
            <w:pPr>
              <w:jc w:val="center"/>
              <w:rPr>
                <w:sz w:val="22"/>
                <w:szCs w:val="22"/>
                <w:lang w:val="en-GB"/>
              </w:rPr>
            </w:pPr>
            <w:r w:rsidRPr="0044336B">
              <w:rPr>
                <w:sz w:val="22"/>
                <w:szCs w:val="22"/>
                <w:lang w:val="en-GB"/>
              </w:rPr>
              <w:t>8-10</w:t>
            </w:r>
          </w:p>
        </w:tc>
        <w:tc>
          <w:tcPr>
            <w:tcW w:w="1357" w:type="dxa"/>
            <w:vAlign w:val="center"/>
          </w:tcPr>
          <w:p w:rsidR="005710B4" w:rsidRPr="0044336B" w:rsidRDefault="005710B4" w:rsidP="00312651">
            <w:pPr>
              <w:jc w:val="center"/>
              <w:rPr>
                <w:sz w:val="22"/>
                <w:szCs w:val="22"/>
                <w:lang w:val="en-GB"/>
              </w:rPr>
            </w:pPr>
            <w:r w:rsidRPr="0044336B">
              <w:rPr>
                <w:sz w:val="22"/>
                <w:szCs w:val="22"/>
                <w:lang w:val="en-GB"/>
              </w:rPr>
              <w:t>50-250</w:t>
            </w:r>
          </w:p>
        </w:tc>
      </w:tr>
      <w:tr w:rsidR="005710B4" w:rsidRPr="006458C4" w:rsidTr="005710B4">
        <w:trPr>
          <w:gridAfter w:val="1"/>
          <w:wAfter w:w="19" w:type="dxa"/>
          <w:trHeight w:val="284"/>
          <w:jc w:val="center"/>
        </w:trPr>
        <w:tc>
          <w:tcPr>
            <w:tcW w:w="3965" w:type="dxa"/>
            <w:vAlign w:val="center"/>
          </w:tcPr>
          <w:p w:rsidR="005710B4" w:rsidRPr="00EC1D54" w:rsidRDefault="005710B4" w:rsidP="00312651">
            <w:proofErr w:type="spellStart"/>
            <w:r w:rsidRPr="00EC1D54">
              <w:t>Balb</w:t>
            </w:r>
            <w:proofErr w:type="spellEnd"/>
            <w:r w:rsidRPr="00EC1D54">
              <w:t>/</w:t>
            </w:r>
            <w:proofErr w:type="spellStart"/>
            <w:r w:rsidRPr="00EC1D54">
              <w:t>cOla</w:t>
            </w:r>
            <w:proofErr w:type="spellEnd"/>
            <w:r w:rsidRPr="00EC1D54">
              <w:t xml:space="preserve"> inbred</w:t>
            </w:r>
          </w:p>
        </w:tc>
        <w:tc>
          <w:tcPr>
            <w:tcW w:w="1104" w:type="dxa"/>
            <w:gridSpan w:val="2"/>
            <w:vAlign w:val="center"/>
          </w:tcPr>
          <w:p w:rsidR="005710B4" w:rsidRPr="0044336B" w:rsidRDefault="005710B4" w:rsidP="00312651">
            <w:pPr>
              <w:rPr>
                <w:sz w:val="22"/>
                <w:szCs w:val="22"/>
                <w:lang w:val="en-GB"/>
              </w:rPr>
            </w:pPr>
            <w:r w:rsidRPr="0044336B">
              <w:rPr>
                <w:sz w:val="22"/>
                <w:szCs w:val="22"/>
                <w:lang w:val="en-GB"/>
              </w:rPr>
              <w:t>male</w:t>
            </w:r>
          </w:p>
        </w:tc>
        <w:tc>
          <w:tcPr>
            <w:tcW w:w="1343" w:type="dxa"/>
            <w:vAlign w:val="center"/>
          </w:tcPr>
          <w:p w:rsidR="005710B4" w:rsidRPr="0044336B" w:rsidRDefault="005710B4" w:rsidP="005710B4">
            <w:pPr>
              <w:jc w:val="center"/>
              <w:rPr>
                <w:sz w:val="22"/>
                <w:szCs w:val="22"/>
                <w:lang w:val="en-GB"/>
              </w:rPr>
            </w:pPr>
            <w:r w:rsidRPr="0044336B">
              <w:rPr>
                <w:sz w:val="22"/>
                <w:szCs w:val="22"/>
                <w:lang w:val="en-GB"/>
              </w:rPr>
              <w:t>aged</w:t>
            </w:r>
          </w:p>
        </w:tc>
        <w:tc>
          <w:tcPr>
            <w:tcW w:w="1357" w:type="dxa"/>
            <w:vAlign w:val="center"/>
          </w:tcPr>
          <w:p w:rsidR="005710B4" w:rsidRPr="0044336B" w:rsidRDefault="005710B4" w:rsidP="00312651">
            <w:pPr>
              <w:jc w:val="center"/>
              <w:rPr>
                <w:sz w:val="22"/>
                <w:szCs w:val="22"/>
                <w:lang w:val="en-GB"/>
              </w:rPr>
            </w:pPr>
            <w:r w:rsidRPr="0044336B">
              <w:rPr>
                <w:sz w:val="22"/>
                <w:szCs w:val="22"/>
                <w:lang w:val="en-GB"/>
              </w:rPr>
              <w:t>50-250</w:t>
            </w:r>
          </w:p>
        </w:tc>
      </w:tr>
      <w:tr w:rsidR="005710B4" w:rsidRPr="006458C4" w:rsidTr="005710B4">
        <w:trPr>
          <w:gridAfter w:val="1"/>
          <w:wAfter w:w="19" w:type="dxa"/>
          <w:trHeight w:val="284"/>
          <w:jc w:val="center"/>
        </w:trPr>
        <w:tc>
          <w:tcPr>
            <w:tcW w:w="3965" w:type="dxa"/>
            <w:vAlign w:val="center"/>
          </w:tcPr>
          <w:p w:rsidR="005710B4" w:rsidRPr="00EC1D54" w:rsidRDefault="005710B4" w:rsidP="00312651">
            <w:proofErr w:type="spellStart"/>
            <w:r w:rsidRPr="00EC1D54">
              <w:t>Balb</w:t>
            </w:r>
            <w:proofErr w:type="spellEnd"/>
            <w:r w:rsidRPr="00EC1D54">
              <w:t>/</w:t>
            </w:r>
            <w:proofErr w:type="spellStart"/>
            <w:r w:rsidRPr="00EC1D54">
              <w:t>cOla</w:t>
            </w:r>
            <w:proofErr w:type="spellEnd"/>
            <w:r w:rsidRPr="00EC1D54">
              <w:t xml:space="preserve"> inbred</w:t>
            </w:r>
          </w:p>
        </w:tc>
        <w:tc>
          <w:tcPr>
            <w:tcW w:w="1104" w:type="dxa"/>
            <w:gridSpan w:val="2"/>
            <w:vAlign w:val="center"/>
          </w:tcPr>
          <w:p w:rsidR="005710B4" w:rsidRPr="0044336B" w:rsidRDefault="005710B4" w:rsidP="00312651">
            <w:pPr>
              <w:rPr>
                <w:sz w:val="22"/>
                <w:szCs w:val="22"/>
                <w:lang w:val="en-GB"/>
              </w:rPr>
            </w:pPr>
            <w:r w:rsidRPr="0044336B">
              <w:rPr>
                <w:sz w:val="22"/>
                <w:szCs w:val="22"/>
                <w:lang w:val="en-GB"/>
              </w:rPr>
              <w:t>female</w:t>
            </w:r>
          </w:p>
        </w:tc>
        <w:tc>
          <w:tcPr>
            <w:tcW w:w="1343" w:type="dxa"/>
            <w:vAlign w:val="center"/>
          </w:tcPr>
          <w:p w:rsidR="005710B4" w:rsidRPr="0044336B" w:rsidRDefault="005710B4" w:rsidP="005710B4">
            <w:pPr>
              <w:jc w:val="center"/>
              <w:rPr>
                <w:sz w:val="22"/>
                <w:szCs w:val="22"/>
                <w:lang w:val="en-GB"/>
              </w:rPr>
            </w:pPr>
            <w:r w:rsidRPr="0044336B">
              <w:rPr>
                <w:sz w:val="22"/>
                <w:szCs w:val="22"/>
                <w:lang w:val="en-GB"/>
              </w:rPr>
              <w:t>4-6</w:t>
            </w:r>
          </w:p>
        </w:tc>
        <w:tc>
          <w:tcPr>
            <w:tcW w:w="1357" w:type="dxa"/>
            <w:vAlign w:val="center"/>
          </w:tcPr>
          <w:p w:rsidR="005710B4" w:rsidRPr="0044336B" w:rsidRDefault="005710B4" w:rsidP="00312651">
            <w:pPr>
              <w:jc w:val="center"/>
              <w:rPr>
                <w:sz w:val="22"/>
                <w:szCs w:val="22"/>
                <w:lang w:val="en-GB"/>
              </w:rPr>
            </w:pPr>
            <w:r w:rsidRPr="0044336B">
              <w:rPr>
                <w:sz w:val="22"/>
                <w:szCs w:val="22"/>
                <w:lang w:val="en-GB"/>
              </w:rPr>
              <w:t>50-250</w:t>
            </w:r>
          </w:p>
        </w:tc>
      </w:tr>
      <w:tr w:rsidR="005710B4" w:rsidRPr="006458C4" w:rsidTr="005710B4">
        <w:trPr>
          <w:gridAfter w:val="1"/>
          <w:wAfter w:w="19" w:type="dxa"/>
          <w:trHeight w:val="284"/>
          <w:jc w:val="center"/>
        </w:trPr>
        <w:tc>
          <w:tcPr>
            <w:tcW w:w="3965" w:type="dxa"/>
            <w:vAlign w:val="center"/>
          </w:tcPr>
          <w:p w:rsidR="005710B4" w:rsidRPr="00EC1D54" w:rsidRDefault="005710B4" w:rsidP="00312651">
            <w:proofErr w:type="spellStart"/>
            <w:r w:rsidRPr="00EC1D54">
              <w:t>Balb</w:t>
            </w:r>
            <w:proofErr w:type="spellEnd"/>
            <w:r w:rsidRPr="00EC1D54">
              <w:t>/</w:t>
            </w:r>
            <w:proofErr w:type="spellStart"/>
            <w:r w:rsidRPr="00EC1D54">
              <w:t>cOla</w:t>
            </w:r>
            <w:proofErr w:type="spellEnd"/>
            <w:r w:rsidRPr="00EC1D54">
              <w:t xml:space="preserve"> inbred</w:t>
            </w:r>
          </w:p>
        </w:tc>
        <w:tc>
          <w:tcPr>
            <w:tcW w:w="1104" w:type="dxa"/>
            <w:gridSpan w:val="2"/>
            <w:vAlign w:val="center"/>
          </w:tcPr>
          <w:p w:rsidR="005710B4" w:rsidRPr="0044336B" w:rsidRDefault="005710B4" w:rsidP="00312651">
            <w:pPr>
              <w:rPr>
                <w:sz w:val="22"/>
                <w:szCs w:val="22"/>
                <w:lang w:val="en-GB"/>
              </w:rPr>
            </w:pPr>
            <w:r w:rsidRPr="0044336B">
              <w:rPr>
                <w:sz w:val="22"/>
                <w:szCs w:val="22"/>
                <w:lang w:val="en-GB"/>
              </w:rPr>
              <w:t>female</w:t>
            </w:r>
          </w:p>
        </w:tc>
        <w:tc>
          <w:tcPr>
            <w:tcW w:w="1343" w:type="dxa"/>
            <w:vAlign w:val="center"/>
          </w:tcPr>
          <w:p w:rsidR="005710B4" w:rsidRPr="0044336B" w:rsidRDefault="005710B4" w:rsidP="005710B4">
            <w:pPr>
              <w:jc w:val="center"/>
              <w:rPr>
                <w:sz w:val="22"/>
                <w:szCs w:val="22"/>
                <w:lang w:val="en-GB"/>
              </w:rPr>
            </w:pPr>
            <w:r w:rsidRPr="0044336B">
              <w:rPr>
                <w:sz w:val="22"/>
                <w:szCs w:val="22"/>
                <w:lang w:val="en-GB"/>
              </w:rPr>
              <w:t>6-8</w:t>
            </w:r>
          </w:p>
        </w:tc>
        <w:tc>
          <w:tcPr>
            <w:tcW w:w="1357" w:type="dxa"/>
            <w:vAlign w:val="center"/>
          </w:tcPr>
          <w:p w:rsidR="005710B4" w:rsidRPr="0044336B" w:rsidRDefault="005710B4" w:rsidP="00312651">
            <w:pPr>
              <w:jc w:val="center"/>
              <w:rPr>
                <w:sz w:val="22"/>
                <w:szCs w:val="22"/>
                <w:lang w:val="en-GB"/>
              </w:rPr>
            </w:pPr>
            <w:r w:rsidRPr="0044336B">
              <w:rPr>
                <w:sz w:val="22"/>
                <w:szCs w:val="22"/>
                <w:lang w:val="en-GB"/>
              </w:rPr>
              <w:t>50-250</w:t>
            </w:r>
          </w:p>
        </w:tc>
      </w:tr>
      <w:tr w:rsidR="005710B4" w:rsidRPr="006458C4" w:rsidTr="005710B4">
        <w:trPr>
          <w:gridAfter w:val="1"/>
          <w:wAfter w:w="19" w:type="dxa"/>
          <w:trHeight w:val="284"/>
          <w:jc w:val="center"/>
        </w:trPr>
        <w:tc>
          <w:tcPr>
            <w:tcW w:w="3965" w:type="dxa"/>
            <w:vAlign w:val="center"/>
          </w:tcPr>
          <w:p w:rsidR="005710B4" w:rsidRPr="00EC1D54" w:rsidRDefault="005710B4" w:rsidP="00312651">
            <w:proofErr w:type="spellStart"/>
            <w:r w:rsidRPr="00EC1D54">
              <w:t>Balb</w:t>
            </w:r>
            <w:proofErr w:type="spellEnd"/>
            <w:r w:rsidRPr="00EC1D54">
              <w:t>/</w:t>
            </w:r>
            <w:proofErr w:type="spellStart"/>
            <w:r w:rsidRPr="00EC1D54">
              <w:t>cOla</w:t>
            </w:r>
            <w:proofErr w:type="spellEnd"/>
            <w:r w:rsidRPr="00EC1D54">
              <w:t xml:space="preserve"> inbred</w:t>
            </w:r>
          </w:p>
        </w:tc>
        <w:tc>
          <w:tcPr>
            <w:tcW w:w="1104" w:type="dxa"/>
            <w:gridSpan w:val="2"/>
            <w:vAlign w:val="center"/>
          </w:tcPr>
          <w:p w:rsidR="005710B4" w:rsidRPr="0044336B" w:rsidRDefault="005710B4" w:rsidP="00312651">
            <w:pPr>
              <w:rPr>
                <w:sz w:val="22"/>
                <w:szCs w:val="22"/>
                <w:lang w:val="en-GB"/>
              </w:rPr>
            </w:pPr>
            <w:r w:rsidRPr="0044336B">
              <w:rPr>
                <w:sz w:val="22"/>
                <w:szCs w:val="22"/>
                <w:lang w:val="en-GB"/>
              </w:rPr>
              <w:t>female</w:t>
            </w:r>
          </w:p>
        </w:tc>
        <w:tc>
          <w:tcPr>
            <w:tcW w:w="1343" w:type="dxa"/>
            <w:vAlign w:val="center"/>
          </w:tcPr>
          <w:p w:rsidR="005710B4" w:rsidRPr="0044336B" w:rsidRDefault="005710B4" w:rsidP="005710B4">
            <w:pPr>
              <w:jc w:val="center"/>
              <w:rPr>
                <w:sz w:val="22"/>
                <w:szCs w:val="22"/>
                <w:lang w:val="en-GB"/>
              </w:rPr>
            </w:pPr>
            <w:r w:rsidRPr="0044336B">
              <w:rPr>
                <w:sz w:val="22"/>
                <w:szCs w:val="22"/>
                <w:lang w:val="en-GB"/>
              </w:rPr>
              <w:t>8-10</w:t>
            </w:r>
          </w:p>
        </w:tc>
        <w:tc>
          <w:tcPr>
            <w:tcW w:w="1357" w:type="dxa"/>
            <w:vAlign w:val="center"/>
          </w:tcPr>
          <w:p w:rsidR="005710B4" w:rsidRPr="0044336B" w:rsidRDefault="005710B4" w:rsidP="00312651">
            <w:pPr>
              <w:jc w:val="center"/>
              <w:rPr>
                <w:sz w:val="22"/>
                <w:szCs w:val="22"/>
                <w:lang w:val="en-GB"/>
              </w:rPr>
            </w:pPr>
            <w:r w:rsidRPr="0044336B">
              <w:rPr>
                <w:sz w:val="22"/>
                <w:szCs w:val="22"/>
                <w:lang w:val="en-GB"/>
              </w:rPr>
              <w:t>50-250</w:t>
            </w:r>
          </w:p>
        </w:tc>
      </w:tr>
      <w:tr w:rsidR="005710B4" w:rsidRPr="006458C4" w:rsidTr="005710B4">
        <w:trPr>
          <w:gridAfter w:val="1"/>
          <w:wAfter w:w="19" w:type="dxa"/>
          <w:trHeight w:val="284"/>
          <w:jc w:val="center"/>
        </w:trPr>
        <w:tc>
          <w:tcPr>
            <w:tcW w:w="3965" w:type="dxa"/>
            <w:vAlign w:val="center"/>
          </w:tcPr>
          <w:p w:rsidR="005710B4" w:rsidRPr="00EC1D54" w:rsidRDefault="005710B4" w:rsidP="00312651">
            <w:proofErr w:type="spellStart"/>
            <w:r w:rsidRPr="00EC1D54">
              <w:t>Balb</w:t>
            </w:r>
            <w:proofErr w:type="spellEnd"/>
            <w:r w:rsidRPr="00EC1D54">
              <w:t>/</w:t>
            </w:r>
            <w:proofErr w:type="spellStart"/>
            <w:r w:rsidRPr="00EC1D54">
              <w:t>cOla</w:t>
            </w:r>
            <w:proofErr w:type="spellEnd"/>
            <w:r w:rsidRPr="00EC1D54">
              <w:t xml:space="preserve"> inbred</w:t>
            </w:r>
          </w:p>
        </w:tc>
        <w:tc>
          <w:tcPr>
            <w:tcW w:w="1104" w:type="dxa"/>
            <w:gridSpan w:val="2"/>
            <w:vAlign w:val="center"/>
          </w:tcPr>
          <w:p w:rsidR="005710B4" w:rsidRPr="0044336B" w:rsidRDefault="005710B4" w:rsidP="00312651">
            <w:pPr>
              <w:rPr>
                <w:sz w:val="22"/>
                <w:szCs w:val="22"/>
                <w:lang w:val="en-GB"/>
              </w:rPr>
            </w:pPr>
            <w:r w:rsidRPr="0044336B">
              <w:rPr>
                <w:sz w:val="22"/>
                <w:szCs w:val="22"/>
                <w:lang w:val="en-GB"/>
              </w:rPr>
              <w:t>female</w:t>
            </w:r>
          </w:p>
        </w:tc>
        <w:tc>
          <w:tcPr>
            <w:tcW w:w="1343" w:type="dxa"/>
            <w:vAlign w:val="center"/>
          </w:tcPr>
          <w:p w:rsidR="005710B4" w:rsidRPr="0044336B" w:rsidRDefault="005710B4" w:rsidP="005710B4">
            <w:pPr>
              <w:jc w:val="center"/>
              <w:rPr>
                <w:sz w:val="22"/>
                <w:szCs w:val="22"/>
                <w:lang w:val="en-GB"/>
              </w:rPr>
            </w:pPr>
            <w:r w:rsidRPr="0044336B">
              <w:rPr>
                <w:sz w:val="22"/>
                <w:szCs w:val="22"/>
                <w:lang w:val="en-GB"/>
              </w:rPr>
              <w:t>aged</w:t>
            </w:r>
          </w:p>
        </w:tc>
        <w:tc>
          <w:tcPr>
            <w:tcW w:w="1357" w:type="dxa"/>
            <w:vAlign w:val="center"/>
          </w:tcPr>
          <w:p w:rsidR="005710B4" w:rsidRPr="0044336B" w:rsidRDefault="005710B4" w:rsidP="00312651">
            <w:pPr>
              <w:jc w:val="center"/>
              <w:rPr>
                <w:sz w:val="22"/>
                <w:szCs w:val="22"/>
                <w:lang w:val="en-GB"/>
              </w:rPr>
            </w:pPr>
            <w:r w:rsidRPr="0044336B">
              <w:rPr>
                <w:sz w:val="22"/>
                <w:szCs w:val="22"/>
                <w:lang w:val="en-GB"/>
              </w:rPr>
              <w:t>50-250</w:t>
            </w:r>
          </w:p>
        </w:tc>
      </w:tr>
      <w:tr w:rsidR="005710B4" w:rsidRPr="006458C4" w:rsidTr="005710B4">
        <w:trPr>
          <w:gridAfter w:val="1"/>
          <w:wAfter w:w="19" w:type="dxa"/>
          <w:trHeight w:val="284"/>
          <w:jc w:val="center"/>
        </w:trPr>
        <w:tc>
          <w:tcPr>
            <w:tcW w:w="3965" w:type="dxa"/>
            <w:vAlign w:val="center"/>
          </w:tcPr>
          <w:p w:rsidR="005710B4" w:rsidRPr="00EC1D54" w:rsidRDefault="005710B4" w:rsidP="00312651">
            <w:pPr>
              <w:rPr>
                <w:lang w:val="en-GB"/>
              </w:rPr>
            </w:pPr>
            <w:r w:rsidRPr="00EC1D54">
              <w:rPr>
                <w:lang w:val="en-GB"/>
              </w:rPr>
              <w:t>C57bl6/J inbred</w:t>
            </w:r>
          </w:p>
        </w:tc>
        <w:tc>
          <w:tcPr>
            <w:tcW w:w="1104" w:type="dxa"/>
            <w:gridSpan w:val="2"/>
            <w:vAlign w:val="center"/>
          </w:tcPr>
          <w:p w:rsidR="005710B4" w:rsidRPr="0044336B" w:rsidRDefault="005710B4" w:rsidP="00312651">
            <w:pPr>
              <w:rPr>
                <w:sz w:val="22"/>
                <w:szCs w:val="22"/>
                <w:lang w:val="en-GB"/>
              </w:rPr>
            </w:pPr>
            <w:r w:rsidRPr="0044336B">
              <w:rPr>
                <w:sz w:val="22"/>
                <w:szCs w:val="22"/>
                <w:lang w:val="en-GB"/>
              </w:rPr>
              <w:t>male</w:t>
            </w:r>
          </w:p>
        </w:tc>
        <w:tc>
          <w:tcPr>
            <w:tcW w:w="1343" w:type="dxa"/>
            <w:vAlign w:val="center"/>
          </w:tcPr>
          <w:p w:rsidR="005710B4" w:rsidRPr="0044336B" w:rsidRDefault="005710B4" w:rsidP="005710B4">
            <w:pPr>
              <w:jc w:val="center"/>
              <w:rPr>
                <w:sz w:val="22"/>
                <w:szCs w:val="22"/>
                <w:lang w:val="en-GB"/>
              </w:rPr>
            </w:pPr>
            <w:r w:rsidRPr="0044336B">
              <w:rPr>
                <w:sz w:val="22"/>
                <w:szCs w:val="22"/>
                <w:lang w:val="en-GB"/>
              </w:rPr>
              <w:t>4-6</w:t>
            </w:r>
          </w:p>
        </w:tc>
        <w:tc>
          <w:tcPr>
            <w:tcW w:w="1357" w:type="dxa"/>
            <w:vAlign w:val="center"/>
          </w:tcPr>
          <w:p w:rsidR="005710B4" w:rsidRPr="0044336B" w:rsidRDefault="005710B4" w:rsidP="00312651">
            <w:pPr>
              <w:jc w:val="center"/>
              <w:rPr>
                <w:sz w:val="22"/>
                <w:szCs w:val="22"/>
                <w:lang w:val="en-GB"/>
              </w:rPr>
            </w:pPr>
            <w:r w:rsidRPr="0044336B">
              <w:rPr>
                <w:sz w:val="22"/>
                <w:szCs w:val="22"/>
                <w:lang w:val="en-GB"/>
              </w:rPr>
              <w:t>20-200</w:t>
            </w:r>
          </w:p>
        </w:tc>
      </w:tr>
      <w:tr w:rsidR="005710B4" w:rsidRPr="006458C4" w:rsidTr="005710B4">
        <w:trPr>
          <w:gridAfter w:val="1"/>
          <w:wAfter w:w="19" w:type="dxa"/>
          <w:trHeight w:val="284"/>
          <w:jc w:val="center"/>
        </w:trPr>
        <w:tc>
          <w:tcPr>
            <w:tcW w:w="3965" w:type="dxa"/>
            <w:vAlign w:val="center"/>
          </w:tcPr>
          <w:p w:rsidR="005710B4" w:rsidRPr="00EC1D54" w:rsidRDefault="005710B4" w:rsidP="00312651">
            <w:r w:rsidRPr="00EC1D54">
              <w:rPr>
                <w:lang w:val="en-GB"/>
              </w:rPr>
              <w:t>C57bl6/J inbred</w:t>
            </w:r>
          </w:p>
        </w:tc>
        <w:tc>
          <w:tcPr>
            <w:tcW w:w="1104" w:type="dxa"/>
            <w:gridSpan w:val="2"/>
            <w:vAlign w:val="center"/>
          </w:tcPr>
          <w:p w:rsidR="005710B4" w:rsidRPr="0044336B" w:rsidRDefault="005710B4" w:rsidP="00312651">
            <w:pPr>
              <w:rPr>
                <w:sz w:val="22"/>
                <w:szCs w:val="22"/>
                <w:lang w:val="en-GB"/>
              </w:rPr>
            </w:pPr>
            <w:r w:rsidRPr="0044336B">
              <w:rPr>
                <w:sz w:val="22"/>
                <w:szCs w:val="22"/>
                <w:lang w:val="en-GB"/>
              </w:rPr>
              <w:t>male</w:t>
            </w:r>
          </w:p>
        </w:tc>
        <w:tc>
          <w:tcPr>
            <w:tcW w:w="1343" w:type="dxa"/>
            <w:vAlign w:val="center"/>
          </w:tcPr>
          <w:p w:rsidR="005710B4" w:rsidRPr="0044336B" w:rsidRDefault="005710B4" w:rsidP="005710B4">
            <w:pPr>
              <w:jc w:val="center"/>
              <w:rPr>
                <w:sz w:val="22"/>
                <w:szCs w:val="22"/>
                <w:lang w:val="en-GB"/>
              </w:rPr>
            </w:pPr>
            <w:r w:rsidRPr="0044336B">
              <w:rPr>
                <w:sz w:val="22"/>
                <w:szCs w:val="22"/>
                <w:lang w:val="en-GB"/>
              </w:rPr>
              <w:t>6-8</w:t>
            </w:r>
          </w:p>
        </w:tc>
        <w:tc>
          <w:tcPr>
            <w:tcW w:w="1357" w:type="dxa"/>
            <w:vAlign w:val="center"/>
          </w:tcPr>
          <w:p w:rsidR="005710B4" w:rsidRPr="0044336B" w:rsidRDefault="005710B4" w:rsidP="00312651">
            <w:pPr>
              <w:jc w:val="center"/>
              <w:rPr>
                <w:sz w:val="22"/>
                <w:szCs w:val="22"/>
                <w:lang w:val="en-GB"/>
              </w:rPr>
            </w:pPr>
            <w:r w:rsidRPr="0044336B">
              <w:rPr>
                <w:sz w:val="22"/>
                <w:szCs w:val="22"/>
                <w:lang w:val="en-GB"/>
              </w:rPr>
              <w:t>50-250</w:t>
            </w:r>
          </w:p>
        </w:tc>
      </w:tr>
      <w:tr w:rsidR="005710B4" w:rsidRPr="006458C4" w:rsidTr="005710B4">
        <w:trPr>
          <w:gridAfter w:val="1"/>
          <w:wAfter w:w="19" w:type="dxa"/>
          <w:trHeight w:val="284"/>
          <w:jc w:val="center"/>
        </w:trPr>
        <w:tc>
          <w:tcPr>
            <w:tcW w:w="3965" w:type="dxa"/>
            <w:vAlign w:val="center"/>
          </w:tcPr>
          <w:p w:rsidR="005710B4" w:rsidRPr="00EC1D54" w:rsidRDefault="005710B4" w:rsidP="00312651">
            <w:r w:rsidRPr="00EC1D54">
              <w:rPr>
                <w:lang w:val="en-GB"/>
              </w:rPr>
              <w:t>C57bl6/J inbred</w:t>
            </w:r>
          </w:p>
        </w:tc>
        <w:tc>
          <w:tcPr>
            <w:tcW w:w="1104" w:type="dxa"/>
            <w:gridSpan w:val="2"/>
            <w:vAlign w:val="center"/>
          </w:tcPr>
          <w:p w:rsidR="005710B4" w:rsidRPr="0044336B" w:rsidRDefault="005710B4" w:rsidP="00312651">
            <w:pPr>
              <w:rPr>
                <w:sz w:val="22"/>
                <w:szCs w:val="22"/>
                <w:lang w:val="en-GB"/>
              </w:rPr>
            </w:pPr>
            <w:r w:rsidRPr="0044336B">
              <w:rPr>
                <w:sz w:val="22"/>
                <w:szCs w:val="22"/>
                <w:lang w:val="en-GB"/>
              </w:rPr>
              <w:t>male</w:t>
            </w:r>
          </w:p>
        </w:tc>
        <w:tc>
          <w:tcPr>
            <w:tcW w:w="1343" w:type="dxa"/>
            <w:vAlign w:val="center"/>
          </w:tcPr>
          <w:p w:rsidR="005710B4" w:rsidRPr="0044336B" w:rsidRDefault="005710B4" w:rsidP="005710B4">
            <w:pPr>
              <w:jc w:val="center"/>
              <w:rPr>
                <w:sz w:val="22"/>
                <w:szCs w:val="22"/>
                <w:lang w:val="en-GB"/>
              </w:rPr>
            </w:pPr>
            <w:r w:rsidRPr="0044336B">
              <w:rPr>
                <w:sz w:val="22"/>
                <w:szCs w:val="22"/>
                <w:lang w:val="en-GB"/>
              </w:rPr>
              <w:t>8-10</w:t>
            </w:r>
          </w:p>
        </w:tc>
        <w:tc>
          <w:tcPr>
            <w:tcW w:w="1357" w:type="dxa"/>
            <w:vAlign w:val="center"/>
          </w:tcPr>
          <w:p w:rsidR="005710B4" w:rsidRPr="0044336B" w:rsidRDefault="005710B4" w:rsidP="00312651">
            <w:pPr>
              <w:jc w:val="center"/>
              <w:rPr>
                <w:sz w:val="22"/>
                <w:szCs w:val="22"/>
                <w:lang w:val="en-GB"/>
              </w:rPr>
            </w:pPr>
            <w:r w:rsidRPr="0044336B">
              <w:rPr>
                <w:sz w:val="22"/>
                <w:szCs w:val="22"/>
                <w:lang w:val="en-GB"/>
              </w:rPr>
              <w:t>50-250</w:t>
            </w:r>
          </w:p>
        </w:tc>
      </w:tr>
      <w:tr w:rsidR="005710B4" w:rsidRPr="006458C4" w:rsidTr="005710B4">
        <w:trPr>
          <w:gridAfter w:val="1"/>
          <w:wAfter w:w="19" w:type="dxa"/>
          <w:trHeight w:val="284"/>
          <w:jc w:val="center"/>
        </w:trPr>
        <w:tc>
          <w:tcPr>
            <w:tcW w:w="3965" w:type="dxa"/>
            <w:vAlign w:val="center"/>
          </w:tcPr>
          <w:p w:rsidR="005710B4" w:rsidRPr="00EC1D54" w:rsidRDefault="005710B4" w:rsidP="00312651">
            <w:r w:rsidRPr="00EC1D54">
              <w:rPr>
                <w:lang w:val="en-GB"/>
              </w:rPr>
              <w:t>C57bl6/J inbred</w:t>
            </w:r>
          </w:p>
        </w:tc>
        <w:tc>
          <w:tcPr>
            <w:tcW w:w="1104" w:type="dxa"/>
            <w:gridSpan w:val="2"/>
            <w:vAlign w:val="center"/>
          </w:tcPr>
          <w:p w:rsidR="005710B4" w:rsidRPr="0044336B" w:rsidRDefault="005710B4" w:rsidP="00312651">
            <w:pPr>
              <w:rPr>
                <w:sz w:val="22"/>
                <w:szCs w:val="22"/>
                <w:lang w:val="en-GB"/>
              </w:rPr>
            </w:pPr>
            <w:r w:rsidRPr="0044336B">
              <w:rPr>
                <w:sz w:val="22"/>
                <w:szCs w:val="22"/>
                <w:lang w:val="en-GB"/>
              </w:rPr>
              <w:t>male</w:t>
            </w:r>
          </w:p>
        </w:tc>
        <w:tc>
          <w:tcPr>
            <w:tcW w:w="1343" w:type="dxa"/>
            <w:vAlign w:val="center"/>
          </w:tcPr>
          <w:p w:rsidR="005710B4" w:rsidRPr="0044336B" w:rsidRDefault="005710B4" w:rsidP="005710B4">
            <w:pPr>
              <w:jc w:val="center"/>
              <w:rPr>
                <w:sz w:val="22"/>
                <w:szCs w:val="22"/>
                <w:lang w:val="en-GB"/>
              </w:rPr>
            </w:pPr>
            <w:r w:rsidRPr="0044336B">
              <w:rPr>
                <w:sz w:val="22"/>
                <w:szCs w:val="22"/>
                <w:lang w:val="en-GB"/>
              </w:rPr>
              <w:t>aged</w:t>
            </w:r>
          </w:p>
        </w:tc>
        <w:tc>
          <w:tcPr>
            <w:tcW w:w="1357" w:type="dxa"/>
            <w:vAlign w:val="center"/>
          </w:tcPr>
          <w:p w:rsidR="005710B4" w:rsidRPr="0044336B" w:rsidRDefault="005710B4" w:rsidP="00312651">
            <w:pPr>
              <w:jc w:val="center"/>
              <w:rPr>
                <w:sz w:val="22"/>
                <w:szCs w:val="22"/>
                <w:lang w:val="en-GB"/>
              </w:rPr>
            </w:pPr>
            <w:r w:rsidRPr="0044336B">
              <w:rPr>
                <w:sz w:val="22"/>
                <w:szCs w:val="22"/>
                <w:lang w:val="en-GB"/>
              </w:rPr>
              <w:t>50-250</w:t>
            </w:r>
          </w:p>
        </w:tc>
      </w:tr>
      <w:tr w:rsidR="005710B4" w:rsidRPr="006458C4" w:rsidTr="005710B4">
        <w:trPr>
          <w:gridAfter w:val="1"/>
          <w:wAfter w:w="19" w:type="dxa"/>
          <w:trHeight w:val="284"/>
          <w:jc w:val="center"/>
        </w:trPr>
        <w:tc>
          <w:tcPr>
            <w:tcW w:w="3965" w:type="dxa"/>
            <w:vAlign w:val="center"/>
          </w:tcPr>
          <w:p w:rsidR="005710B4" w:rsidRPr="00EC1D54" w:rsidRDefault="005710B4" w:rsidP="00312651">
            <w:r w:rsidRPr="00EC1D54">
              <w:rPr>
                <w:lang w:val="en-GB"/>
              </w:rPr>
              <w:t>C57bl6/J inbred</w:t>
            </w:r>
          </w:p>
        </w:tc>
        <w:tc>
          <w:tcPr>
            <w:tcW w:w="1104" w:type="dxa"/>
            <w:gridSpan w:val="2"/>
            <w:vAlign w:val="center"/>
          </w:tcPr>
          <w:p w:rsidR="005710B4" w:rsidRPr="0044336B" w:rsidRDefault="005710B4" w:rsidP="00312651">
            <w:pPr>
              <w:rPr>
                <w:sz w:val="22"/>
                <w:szCs w:val="22"/>
                <w:lang w:val="en-GB"/>
              </w:rPr>
            </w:pPr>
            <w:r w:rsidRPr="0044336B">
              <w:rPr>
                <w:sz w:val="22"/>
                <w:szCs w:val="22"/>
                <w:lang w:val="en-GB"/>
              </w:rPr>
              <w:t>female</w:t>
            </w:r>
          </w:p>
        </w:tc>
        <w:tc>
          <w:tcPr>
            <w:tcW w:w="1343" w:type="dxa"/>
            <w:vAlign w:val="center"/>
          </w:tcPr>
          <w:p w:rsidR="005710B4" w:rsidRPr="0044336B" w:rsidRDefault="005710B4" w:rsidP="005710B4">
            <w:pPr>
              <w:jc w:val="center"/>
              <w:rPr>
                <w:sz w:val="22"/>
                <w:szCs w:val="22"/>
                <w:lang w:val="en-GB"/>
              </w:rPr>
            </w:pPr>
            <w:r w:rsidRPr="0044336B">
              <w:rPr>
                <w:sz w:val="22"/>
                <w:szCs w:val="22"/>
                <w:lang w:val="en-GB"/>
              </w:rPr>
              <w:t>4-6</w:t>
            </w:r>
          </w:p>
        </w:tc>
        <w:tc>
          <w:tcPr>
            <w:tcW w:w="1357" w:type="dxa"/>
            <w:vAlign w:val="center"/>
          </w:tcPr>
          <w:p w:rsidR="005710B4" w:rsidRPr="0044336B" w:rsidRDefault="005710B4" w:rsidP="00312651">
            <w:pPr>
              <w:jc w:val="center"/>
              <w:rPr>
                <w:sz w:val="22"/>
                <w:szCs w:val="22"/>
                <w:lang w:val="en-GB"/>
              </w:rPr>
            </w:pPr>
            <w:r w:rsidRPr="0044336B">
              <w:rPr>
                <w:sz w:val="22"/>
                <w:szCs w:val="22"/>
                <w:lang w:val="en-GB"/>
              </w:rPr>
              <w:t>50-250</w:t>
            </w:r>
          </w:p>
        </w:tc>
      </w:tr>
      <w:tr w:rsidR="005710B4" w:rsidRPr="006458C4" w:rsidTr="005710B4">
        <w:trPr>
          <w:gridAfter w:val="1"/>
          <w:wAfter w:w="19" w:type="dxa"/>
          <w:trHeight w:val="284"/>
          <w:jc w:val="center"/>
        </w:trPr>
        <w:tc>
          <w:tcPr>
            <w:tcW w:w="3965" w:type="dxa"/>
            <w:vAlign w:val="center"/>
          </w:tcPr>
          <w:p w:rsidR="005710B4" w:rsidRPr="00EC1D54" w:rsidRDefault="005710B4" w:rsidP="00312651">
            <w:r w:rsidRPr="00EC1D54">
              <w:rPr>
                <w:lang w:val="en-GB"/>
              </w:rPr>
              <w:t>C57bl6/J inbred</w:t>
            </w:r>
          </w:p>
        </w:tc>
        <w:tc>
          <w:tcPr>
            <w:tcW w:w="1104" w:type="dxa"/>
            <w:gridSpan w:val="2"/>
            <w:vAlign w:val="center"/>
          </w:tcPr>
          <w:p w:rsidR="005710B4" w:rsidRPr="0044336B" w:rsidRDefault="005710B4" w:rsidP="00312651">
            <w:pPr>
              <w:rPr>
                <w:sz w:val="22"/>
                <w:szCs w:val="22"/>
                <w:lang w:val="en-GB"/>
              </w:rPr>
            </w:pPr>
            <w:r w:rsidRPr="0044336B">
              <w:rPr>
                <w:sz w:val="22"/>
                <w:szCs w:val="22"/>
                <w:lang w:val="en-GB"/>
              </w:rPr>
              <w:t>female</w:t>
            </w:r>
          </w:p>
        </w:tc>
        <w:tc>
          <w:tcPr>
            <w:tcW w:w="1343" w:type="dxa"/>
            <w:vAlign w:val="center"/>
          </w:tcPr>
          <w:p w:rsidR="005710B4" w:rsidRPr="0044336B" w:rsidRDefault="005710B4" w:rsidP="005710B4">
            <w:pPr>
              <w:jc w:val="center"/>
              <w:rPr>
                <w:sz w:val="22"/>
                <w:szCs w:val="22"/>
                <w:lang w:val="en-GB"/>
              </w:rPr>
            </w:pPr>
            <w:r w:rsidRPr="0044336B">
              <w:rPr>
                <w:sz w:val="22"/>
                <w:szCs w:val="22"/>
                <w:lang w:val="en-GB"/>
              </w:rPr>
              <w:t>6-8</w:t>
            </w:r>
          </w:p>
        </w:tc>
        <w:tc>
          <w:tcPr>
            <w:tcW w:w="1357" w:type="dxa"/>
            <w:vAlign w:val="center"/>
          </w:tcPr>
          <w:p w:rsidR="005710B4" w:rsidRPr="0044336B" w:rsidRDefault="005710B4" w:rsidP="00312651">
            <w:pPr>
              <w:jc w:val="center"/>
              <w:rPr>
                <w:sz w:val="22"/>
                <w:szCs w:val="22"/>
                <w:lang w:val="en-GB"/>
              </w:rPr>
            </w:pPr>
            <w:r w:rsidRPr="0044336B">
              <w:rPr>
                <w:sz w:val="22"/>
                <w:szCs w:val="22"/>
                <w:lang w:val="en-GB"/>
              </w:rPr>
              <w:t>50-250</w:t>
            </w:r>
          </w:p>
        </w:tc>
      </w:tr>
      <w:tr w:rsidR="005710B4" w:rsidRPr="006458C4" w:rsidTr="005710B4">
        <w:trPr>
          <w:gridAfter w:val="1"/>
          <w:wAfter w:w="19" w:type="dxa"/>
          <w:trHeight w:val="284"/>
          <w:jc w:val="center"/>
        </w:trPr>
        <w:tc>
          <w:tcPr>
            <w:tcW w:w="3965" w:type="dxa"/>
            <w:vAlign w:val="center"/>
          </w:tcPr>
          <w:p w:rsidR="005710B4" w:rsidRPr="00EC1D54" w:rsidRDefault="005710B4" w:rsidP="00312651">
            <w:r w:rsidRPr="00EC1D54">
              <w:rPr>
                <w:lang w:val="en-GB"/>
              </w:rPr>
              <w:t>C57bl6/J inbred</w:t>
            </w:r>
          </w:p>
        </w:tc>
        <w:tc>
          <w:tcPr>
            <w:tcW w:w="1104" w:type="dxa"/>
            <w:gridSpan w:val="2"/>
            <w:vAlign w:val="center"/>
          </w:tcPr>
          <w:p w:rsidR="005710B4" w:rsidRPr="0044336B" w:rsidRDefault="005710B4" w:rsidP="00312651">
            <w:pPr>
              <w:rPr>
                <w:sz w:val="22"/>
                <w:szCs w:val="22"/>
                <w:lang w:val="en-GB"/>
              </w:rPr>
            </w:pPr>
            <w:r w:rsidRPr="0044336B">
              <w:rPr>
                <w:sz w:val="22"/>
                <w:szCs w:val="22"/>
                <w:lang w:val="en-GB"/>
              </w:rPr>
              <w:t>female</w:t>
            </w:r>
          </w:p>
        </w:tc>
        <w:tc>
          <w:tcPr>
            <w:tcW w:w="1343" w:type="dxa"/>
            <w:vAlign w:val="center"/>
          </w:tcPr>
          <w:p w:rsidR="005710B4" w:rsidRPr="0044336B" w:rsidRDefault="005710B4" w:rsidP="005710B4">
            <w:pPr>
              <w:jc w:val="center"/>
              <w:rPr>
                <w:sz w:val="22"/>
                <w:szCs w:val="22"/>
                <w:lang w:val="en-GB"/>
              </w:rPr>
            </w:pPr>
            <w:r w:rsidRPr="0044336B">
              <w:rPr>
                <w:sz w:val="22"/>
                <w:szCs w:val="22"/>
                <w:lang w:val="en-GB"/>
              </w:rPr>
              <w:t>8-10</w:t>
            </w:r>
          </w:p>
        </w:tc>
        <w:tc>
          <w:tcPr>
            <w:tcW w:w="1357" w:type="dxa"/>
            <w:vAlign w:val="center"/>
          </w:tcPr>
          <w:p w:rsidR="005710B4" w:rsidRPr="0044336B" w:rsidRDefault="005710B4" w:rsidP="00312651">
            <w:pPr>
              <w:jc w:val="center"/>
              <w:rPr>
                <w:sz w:val="22"/>
                <w:szCs w:val="22"/>
                <w:lang w:val="en-GB"/>
              </w:rPr>
            </w:pPr>
            <w:r w:rsidRPr="0044336B">
              <w:rPr>
                <w:sz w:val="22"/>
                <w:szCs w:val="22"/>
                <w:lang w:val="en-GB"/>
              </w:rPr>
              <w:t>50-250</w:t>
            </w:r>
          </w:p>
        </w:tc>
      </w:tr>
      <w:tr w:rsidR="005710B4" w:rsidRPr="006458C4" w:rsidTr="005710B4">
        <w:trPr>
          <w:gridAfter w:val="1"/>
          <w:wAfter w:w="19" w:type="dxa"/>
          <w:trHeight w:val="284"/>
          <w:jc w:val="center"/>
        </w:trPr>
        <w:tc>
          <w:tcPr>
            <w:tcW w:w="3965" w:type="dxa"/>
            <w:vAlign w:val="center"/>
          </w:tcPr>
          <w:p w:rsidR="005710B4" w:rsidRPr="00EC1D54" w:rsidRDefault="005710B4" w:rsidP="00312651">
            <w:r w:rsidRPr="00EC1D54">
              <w:rPr>
                <w:lang w:val="en-GB"/>
              </w:rPr>
              <w:t>C57bl6/J inbred</w:t>
            </w:r>
          </w:p>
        </w:tc>
        <w:tc>
          <w:tcPr>
            <w:tcW w:w="1104" w:type="dxa"/>
            <w:gridSpan w:val="2"/>
            <w:vAlign w:val="center"/>
          </w:tcPr>
          <w:p w:rsidR="005710B4" w:rsidRPr="0044336B" w:rsidRDefault="005710B4" w:rsidP="00312651">
            <w:pPr>
              <w:rPr>
                <w:sz w:val="22"/>
                <w:szCs w:val="22"/>
                <w:lang w:val="en-GB"/>
              </w:rPr>
            </w:pPr>
            <w:r w:rsidRPr="0044336B">
              <w:rPr>
                <w:sz w:val="22"/>
                <w:szCs w:val="22"/>
                <w:lang w:val="en-GB"/>
              </w:rPr>
              <w:t>female</w:t>
            </w:r>
          </w:p>
        </w:tc>
        <w:tc>
          <w:tcPr>
            <w:tcW w:w="1343" w:type="dxa"/>
            <w:vAlign w:val="center"/>
          </w:tcPr>
          <w:p w:rsidR="005710B4" w:rsidRPr="0044336B" w:rsidRDefault="005710B4" w:rsidP="005710B4">
            <w:pPr>
              <w:jc w:val="center"/>
              <w:rPr>
                <w:sz w:val="22"/>
                <w:szCs w:val="22"/>
                <w:lang w:val="en-GB"/>
              </w:rPr>
            </w:pPr>
            <w:r w:rsidRPr="0044336B">
              <w:rPr>
                <w:sz w:val="22"/>
                <w:szCs w:val="22"/>
                <w:lang w:val="en-GB"/>
              </w:rPr>
              <w:t>aged</w:t>
            </w:r>
          </w:p>
        </w:tc>
        <w:tc>
          <w:tcPr>
            <w:tcW w:w="1357" w:type="dxa"/>
            <w:vAlign w:val="center"/>
          </w:tcPr>
          <w:p w:rsidR="005710B4" w:rsidRPr="0044336B" w:rsidRDefault="005710B4" w:rsidP="00312651">
            <w:pPr>
              <w:jc w:val="center"/>
              <w:rPr>
                <w:sz w:val="22"/>
                <w:szCs w:val="22"/>
                <w:lang w:val="en-GB"/>
              </w:rPr>
            </w:pPr>
            <w:r w:rsidRPr="0044336B">
              <w:rPr>
                <w:sz w:val="22"/>
                <w:szCs w:val="22"/>
                <w:lang w:val="en-GB"/>
              </w:rPr>
              <w:t>50-250</w:t>
            </w:r>
          </w:p>
        </w:tc>
      </w:tr>
      <w:tr w:rsidR="005710B4" w:rsidRPr="006458C4" w:rsidTr="005710B4">
        <w:trPr>
          <w:gridAfter w:val="1"/>
          <w:wAfter w:w="19" w:type="dxa"/>
          <w:trHeight w:val="284"/>
          <w:jc w:val="center"/>
        </w:trPr>
        <w:tc>
          <w:tcPr>
            <w:tcW w:w="3965" w:type="dxa"/>
            <w:vAlign w:val="center"/>
          </w:tcPr>
          <w:p w:rsidR="005710B4" w:rsidRPr="00EC1D54" w:rsidRDefault="005710B4" w:rsidP="00312651">
            <w:r w:rsidRPr="00EC1D54">
              <w:lastRenderedPageBreak/>
              <w:t>C57bl6/N</w:t>
            </w:r>
            <w:r w:rsidRPr="00EC1D54">
              <w:rPr>
                <w:lang w:val="en-GB"/>
              </w:rPr>
              <w:t xml:space="preserve"> inbred</w:t>
            </w:r>
          </w:p>
        </w:tc>
        <w:tc>
          <w:tcPr>
            <w:tcW w:w="1104" w:type="dxa"/>
            <w:gridSpan w:val="2"/>
            <w:vAlign w:val="center"/>
          </w:tcPr>
          <w:p w:rsidR="005710B4" w:rsidRPr="0044336B" w:rsidRDefault="005710B4" w:rsidP="00312651">
            <w:pPr>
              <w:rPr>
                <w:sz w:val="22"/>
                <w:szCs w:val="22"/>
                <w:lang w:val="en-GB"/>
              </w:rPr>
            </w:pPr>
            <w:r w:rsidRPr="0044336B">
              <w:rPr>
                <w:sz w:val="22"/>
                <w:szCs w:val="22"/>
                <w:lang w:val="en-GB"/>
              </w:rPr>
              <w:t>male</w:t>
            </w:r>
          </w:p>
        </w:tc>
        <w:tc>
          <w:tcPr>
            <w:tcW w:w="1343" w:type="dxa"/>
            <w:vAlign w:val="center"/>
          </w:tcPr>
          <w:p w:rsidR="005710B4" w:rsidRPr="0044336B" w:rsidRDefault="005710B4" w:rsidP="005710B4">
            <w:pPr>
              <w:jc w:val="center"/>
              <w:rPr>
                <w:sz w:val="22"/>
                <w:szCs w:val="22"/>
                <w:lang w:val="en-GB"/>
              </w:rPr>
            </w:pPr>
            <w:r w:rsidRPr="0044336B">
              <w:rPr>
                <w:sz w:val="22"/>
                <w:szCs w:val="22"/>
                <w:lang w:val="en-GB"/>
              </w:rPr>
              <w:t>4-6</w:t>
            </w:r>
          </w:p>
        </w:tc>
        <w:tc>
          <w:tcPr>
            <w:tcW w:w="1357" w:type="dxa"/>
            <w:vAlign w:val="center"/>
          </w:tcPr>
          <w:p w:rsidR="005710B4" w:rsidRPr="0044336B" w:rsidRDefault="005710B4" w:rsidP="00312651">
            <w:pPr>
              <w:jc w:val="center"/>
              <w:rPr>
                <w:sz w:val="22"/>
                <w:szCs w:val="22"/>
                <w:lang w:val="en-GB"/>
              </w:rPr>
            </w:pPr>
            <w:r w:rsidRPr="0044336B">
              <w:rPr>
                <w:sz w:val="22"/>
                <w:szCs w:val="22"/>
                <w:lang w:val="en-GB"/>
              </w:rPr>
              <w:t>20-200</w:t>
            </w:r>
          </w:p>
        </w:tc>
      </w:tr>
      <w:tr w:rsidR="005710B4" w:rsidRPr="006458C4" w:rsidTr="005710B4">
        <w:trPr>
          <w:gridAfter w:val="1"/>
          <w:wAfter w:w="19" w:type="dxa"/>
          <w:trHeight w:val="284"/>
          <w:jc w:val="center"/>
        </w:trPr>
        <w:tc>
          <w:tcPr>
            <w:tcW w:w="3965" w:type="dxa"/>
            <w:vAlign w:val="center"/>
          </w:tcPr>
          <w:p w:rsidR="005710B4" w:rsidRPr="00EC1D54" w:rsidRDefault="005710B4" w:rsidP="00312651">
            <w:r w:rsidRPr="00EC1D54">
              <w:t>C57bl6/N</w:t>
            </w:r>
            <w:r w:rsidRPr="00EC1D54">
              <w:rPr>
                <w:lang w:val="en-GB"/>
              </w:rPr>
              <w:t xml:space="preserve"> inbred</w:t>
            </w:r>
          </w:p>
        </w:tc>
        <w:tc>
          <w:tcPr>
            <w:tcW w:w="1104" w:type="dxa"/>
            <w:gridSpan w:val="2"/>
            <w:vAlign w:val="center"/>
          </w:tcPr>
          <w:p w:rsidR="005710B4" w:rsidRPr="0044336B" w:rsidRDefault="005710B4" w:rsidP="00312651">
            <w:pPr>
              <w:rPr>
                <w:sz w:val="22"/>
                <w:szCs w:val="22"/>
                <w:lang w:val="en-GB"/>
              </w:rPr>
            </w:pPr>
            <w:r w:rsidRPr="0044336B">
              <w:rPr>
                <w:sz w:val="22"/>
                <w:szCs w:val="22"/>
                <w:lang w:val="en-GB"/>
              </w:rPr>
              <w:t>male</w:t>
            </w:r>
          </w:p>
        </w:tc>
        <w:tc>
          <w:tcPr>
            <w:tcW w:w="1343" w:type="dxa"/>
            <w:vAlign w:val="center"/>
          </w:tcPr>
          <w:p w:rsidR="005710B4" w:rsidRPr="0044336B" w:rsidRDefault="005710B4" w:rsidP="005710B4">
            <w:pPr>
              <w:jc w:val="center"/>
              <w:rPr>
                <w:sz w:val="22"/>
                <w:szCs w:val="22"/>
                <w:lang w:val="en-GB"/>
              </w:rPr>
            </w:pPr>
            <w:r w:rsidRPr="0044336B">
              <w:rPr>
                <w:sz w:val="22"/>
                <w:szCs w:val="22"/>
                <w:lang w:val="en-GB"/>
              </w:rPr>
              <w:t>6-8</w:t>
            </w:r>
          </w:p>
        </w:tc>
        <w:tc>
          <w:tcPr>
            <w:tcW w:w="1357" w:type="dxa"/>
            <w:vAlign w:val="center"/>
          </w:tcPr>
          <w:p w:rsidR="005710B4" w:rsidRPr="0044336B" w:rsidRDefault="005710B4" w:rsidP="00312651">
            <w:pPr>
              <w:jc w:val="center"/>
              <w:rPr>
                <w:sz w:val="22"/>
                <w:szCs w:val="22"/>
                <w:lang w:val="en-GB"/>
              </w:rPr>
            </w:pPr>
            <w:r w:rsidRPr="0044336B">
              <w:rPr>
                <w:sz w:val="22"/>
                <w:szCs w:val="22"/>
                <w:lang w:val="en-GB"/>
              </w:rPr>
              <w:t>50-250</w:t>
            </w:r>
          </w:p>
        </w:tc>
      </w:tr>
      <w:tr w:rsidR="005710B4" w:rsidRPr="006458C4" w:rsidTr="005710B4">
        <w:trPr>
          <w:gridAfter w:val="1"/>
          <w:wAfter w:w="19" w:type="dxa"/>
          <w:trHeight w:val="284"/>
          <w:jc w:val="center"/>
        </w:trPr>
        <w:tc>
          <w:tcPr>
            <w:tcW w:w="3965" w:type="dxa"/>
            <w:vAlign w:val="center"/>
          </w:tcPr>
          <w:p w:rsidR="005710B4" w:rsidRPr="00EC1D54" w:rsidRDefault="005710B4" w:rsidP="00312651">
            <w:r w:rsidRPr="00EC1D54">
              <w:t>C57bl6/N</w:t>
            </w:r>
            <w:r w:rsidRPr="00EC1D54">
              <w:rPr>
                <w:lang w:val="en-GB"/>
              </w:rPr>
              <w:t xml:space="preserve"> inbred</w:t>
            </w:r>
          </w:p>
        </w:tc>
        <w:tc>
          <w:tcPr>
            <w:tcW w:w="1104" w:type="dxa"/>
            <w:gridSpan w:val="2"/>
            <w:vAlign w:val="center"/>
          </w:tcPr>
          <w:p w:rsidR="005710B4" w:rsidRPr="0044336B" w:rsidRDefault="005710B4" w:rsidP="00312651">
            <w:pPr>
              <w:rPr>
                <w:sz w:val="22"/>
                <w:szCs w:val="22"/>
                <w:lang w:val="en-GB"/>
              </w:rPr>
            </w:pPr>
            <w:r w:rsidRPr="0044336B">
              <w:rPr>
                <w:sz w:val="22"/>
                <w:szCs w:val="22"/>
                <w:lang w:val="en-GB"/>
              </w:rPr>
              <w:t>male</w:t>
            </w:r>
          </w:p>
        </w:tc>
        <w:tc>
          <w:tcPr>
            <w:tcW w:w="1343" w:type="dxa"/>
            <w:vAlign w:val="center"/>
          </w:tcPr>
          <w:p w:rsidR="005710B4" w:rsidRPr="0044336B" w:rsidRDefault="005710B4" w:rsidP="005710B4">
            <w:pPr>
              <w:jc w:val="center"/>
              <w:rPr>
                <w:sz w:val="22"/>
                <w:szCs w:val="22"/>
                <w:lang w:val="en-GB"/>
              </w:rPr>
            </w:pPr>
            <w:r w:rsidRPr="0044336B">
              <w:rPr>
                <w:sz w:val="22"/>
                <w:szCs w:val="22"/>
                <w:lang w:val="en-GB"/>
              </w:rPr>
              <w:t>8-10</w:t>
            </w:r>
          </w:p>
        </w:tc>
        <w:tc>
          <w:tcPr>
            <w:tcW w:w="1357" w:type="dxa"/>
            <w:vAlign w:val="center"/>
          </w:tcPr>
          <w:p w:rsidR="005710B4" w:rsidRPr="0044336B" w:rsidRDefault="005710B4" w:rsidP="00312651">
            <w:pPr>
              <w:jc w:val="center"/>
              <w:rPr>
                <w:sz w:val="22"/>
                <w:szCs w:val="22"/>
                <w:lang w:val="en-GB"/>
              </w:rPr>
            </w:pPr>
            <w:r w:rsidRPr="0044336B">
              <w:rPr>
                <w:sz w:val="22"/>
                <w:szCs w:val="22"/>
                <w:lang w:val="en-GB"/>
              </w:rPr>
              <w:t>50-250</w:t>
            </w:r>
          </w:p>
        </w:tc>
      </w:tr>
      <w:tr w:rsidR="005710B4" w:rsidRPr="006458C4" w:rsidTr="005710B4">
        <w:trPr>
          <w:gridAfter w:val="1"/>
          <w:wAfter w:w="19" w:type="dxa"/>
          <w:trHeight w:val="284"/>
          <w:jc w:val="center"/>
        </w:trPr>
        <w:tc>
          <w:tcPr>
            <w:tcW w:w="3965" w:type="dxa"/>
            <w:vAlign w:val="center"/>
          </w:tcPr>
          <w:p w:rsidR="005710B4" w:rsidRPr="00EC1D54" w:rsidRDefault="005710B4" w:rsidP="00312651">
            <w:r w:rsidRPr="00EC1D54">
              <w:t>C57bl6/N</w:t>
            </w:r>
            <w:r w:rsidRPr="00EC1D54">
              <w:rPr>
                <w:lang w:val="en-GB"/>
              </w:rPr>
              <w:t xml:space="preserve"> inbred</w:t>
            </w:r>
          </w:p>
        </w:tc>
        <w:tc>
          <w:tcPr>
            <w:tcW w:w="1104" w:type="dxa"/>
            <w:gridSpan w:val="2"/>
            <w:vAlign w:val="center"/>
          </w:tcPr>
          <w:p w:rsidR="005710B4" w:rsidRPr="0044336B" w:rsidRDefault="005710B4" w:rsidP="00312651">
            <w:pPr>
              <w:rPr>
                <w:sz w:val="22"/>
                <w:szCs w:val="22"/>
                <w:lang w:val="en-GB"/>
              </w:rPr>
            </w:pPr>
            <w:r w:rsidRPr="0044336B">
              <w:rPr>
                <w:sz w:val="22"/>
                <w:szCs w:val="22"/>
                <w:lang w:val="en-GB"/>
              </w:rPr>
              <w:t>male</w:t>
            </w:r>
          </w:p>
        </w:tc>
        <w:tc>
          <w:tcPr>
            <w:tcW w:w="1343" w:type="dxa"/>
            <w:vAlign w:val="center"/>
          </w:tcPr>
          <w:p w:rsidR="005710B4" w:rsidRPr="0044336B" w:rsidRDefault="005710B4" w:rsidP="005710B4">
            <w:pPr>
              <w:jc w:val="center"/>
              <w:rPr>
                <w:sz w:val="22"/>
                <w:szCs w:val="22"/>
                <w:lang w:val="en-GB"/>
              </w:rPr>
            </w:pPr>
            <w:r w:rsidRPr="0044336B">
              <w:rPr>
                <w:sz w:val="22"/>
                <w:szCs w:val="22"/>
                <w:lang w:val="en-GB"/>
              </w:rPr>
              <w:t>aged</w:t>
            </w:r>
          </w:p>
        </w:tc>
        <w:tc>
          <w:tcPr>
            <w:tcW w:w="1357" w:type="dxa"/>
            <w:vAlign w:val="center"/>
          </w:tcPr>
          <w:p w:rsidR="005710B4" w:rsidRPr="0044336B" w:rsidRDefault="005710B4" w:rsidP="00312651">
            <w:pPr>
              <w:jc w:val="center"/>
              <w:rPr>
                <w:sz w:val="22"/>
                <w:szCs w:val="22"/>
                <w:lang w:val="en-GB"/>
              </w:rPr>
            </w:pPr>
            <w:r w:rsidRPr="0044336B">
              <w:rPr>
                <w:sz w:val="22"/>
                <w:szCs w:val="22"/>
                <w:lang w:val="en-GB"/>
              </w:rPr>
              <w:t>50-250</w:t>
            </w:r>
          </w:p>
        </w:tc>
      </w:tr>
      <w:tr w:rsidR="005710B4" w:rsidRPr="006458C4" w:rsidTr="005710B4">
        <w:trPr>
          <w:gridAfter w:val="1"/>
          <w:wAfter w:w="19" w:type="dxa"/>
          <w:trHeight w:val="284"/>
          <w:jc w:val="center"/>
        </w:trPr>
        <w:tc>
          <w:tcPr>
            <w:tcW w:w="3965" w:type="dxa"/>
            <w:vAlign w:val="center"/>
          </w:tcPr>
          <w:p w:rsidR="005710B4" w:rsidRPr="00EC1D54" w:rsidRDefault="005710B4" w:rsidP="00312651">
            <w:r w:rsidRPr="00EC1D54">
              <w:t>C57bl6/N</w:t>
            </w:r>
            <w:r w:rsidRPr="00EC1D54">
              <w:rPr>
                <w:lang w:val="en-GB"/>
              </w:rPr>
              <w:t xml:space="preserve"> inbred</w:t>
            </w:r>
          </w:p>
        </w:tc>
        <w:tc>
          <w:tcPr>
            <w:tcW w:w="1104" w:type="dxa"/>
            <w:gridSpan w:val="2"/>
            <w:vAlign w:val="center"/>
          </w:tcPr>
          <w:p w:rsidR="005710B4" w:rsidRPr="0044336B" w:rsidRDefault="005710B4" w:rsidP="00312651">
            <w:pPr>
              <w:rPr>
                <w:sz w:val="22"/>
                <w:szCs w:val="22"/>
                <w:lang w:val="en-GB"/>
              </w:rPr>
            </w:pPr>
            <w:r w:rsidRPr="0044336B">
              <w:rPr>
                <w:sz w:val="22"/>
                <w:szCs w:val="22"/>
                <w:lang w:val="en-GB"/>
              </w:rPr>
              <w:t>female</w:t>
            </w:r>
          </w:p>
        </w:tc>
        <w:tc>
          <w:tcPr>
            <w:tcW w:w="1343" w:type="dxa"/>
            <w:vAlign w:val="center"/>
          </w:tcPr>
          <w:p w:rsidR="005710B4" w:rsidRPr="0044336B" w:rsidRDefault="005710B4" w:rsidP="005710B4">
            <w:pPr>
              <w:jc w:val="center"/>
              <w:rPr>
                <w:sz w:val="22"/>
                <w:szCs w:val="22"/>
                <w:lang w:val="en-GB"/>
              </w:rPr>
            </w:pPr>
            <w:r w:rsidRPr="0044336B">
              <w:rPr>
                <w:sz w:val="22"/>
                <w:szCs w:val="22"/>
                <w:lang w:val="en-GB"/>
              </w:rPr>
              <w:t>4-6</w:t>
            </w:r>
          </w:p>
        </w:tc>
        <w:tc>
          <w:tcPr>
            <w:tcW w:w="1357" w:type="dxa"/>
            <w:vAlign w:val="center"/>
          </w:tcPr>
          <w:p w:rsidR="005710B4" w:rsidRPr="0044336B" w:rsidRDefault="005710B4" w:rsidP="00312651">
            <w:pPr>
              <w:jc w:val="center"/>
              <w:rPr>
                <w:sz w:val="22"/>
                <w:szCs w:val="22"/>
                <w:lang w:val="en-GB"/>
              </w:rPr>
            </w:pPr>
            <w:r w:rsidRPr="0044336B">
              <w:rPr>
                <w:sz w:val="22"/>
                <w:szCs w:val="22"/>
                <w:lang w:val="en-GB"/>
              </w:rPr>
              <w:t>50-250</w:t>
            </w:r>
          </w:p>
        </w:tc>
      </w:tr>
      <w:tr w:rsidR="005710B4" w:rsidRPr="006458C4" w:rsidTr="005710B4">
        <w:trPr>
          <w:gridAfter w:val="1"/>
          <w:wAfter w:w="19" w:type="dxa"/>
          <w:trHeight w:val="284"/>
          <w:jc w:val="center"/>
        </w:trPr>
        <w:tc>
          <w:tcPr>
            <w:tcW w:w="3965" w:type="dxa"/>
            <w:vAlign w:val="center"/>
          </w:tcPr>
          <w:p w:rsidR="005710B4" w:rsidRPr="00EC1D54" w:rsidRDefault="005710B4" w:rsidP="00312651">
            <w:r w:rsidRPr="00EC1D54">
              <w:t>C57bl6/N</w:t>
            </w:r>
            <w:r w:rsidRPr="00EC1D54">
              <w:rPr>
                <w:lang w:val="en-GB"/>
              </w:rPr>
              <w:t xml:space="preserve"> inbred</w:t>
            </w:r>
          </w:p>
        </w:tc>
        <w:tc>
          <w:tcPr>
            <w:tcW w:w="1104" w:type="dxa"/>
            <w:gridSpan w:val="2"/>
            <w:vAlign w:val="center"/>
          </w:tcPr>
          <w:p w:rsidR="005710B4" w:rsidRPr="0044336B" w:rsidRDefault="005710B4" w:rsidP="00312651">
            <w:pPr>
              <w:rPr>
                <w:sz w:val="22"/>
                <w:szCs w:val="22"/>
                <w:lang w:val="en-GB"/>
              </w:rPr>
            </w:pPr>
            <w:r w:rsidRPr="0044336B">
              <w:rPr>
                <w:sz w:val="22"/>
                <w:szCs w:val="22"/>
                <w:lang w:val="en-GB"/>
              </w:rPr>
              <w:t>female</w:t>
            </w:r>
          </w:p>
        </w:tc>
        <w:tc>
          <w:tcPr>
            <w:tcW w:w="1343" w:type="dxa"/>
            <w:vAlign w:val="center"/>
          </w:tcPr>
          <w:p w:rsidR="005710B4" w:rsidRPr="0044336B" w:rsidRDefault="005710B4" w:rsidP="005710B4">
            <w:pPr>
              <w:jc w:val="center"/>
              <w:rPr>
                <w:sz w:val="22"/>
                <w:szCs w:val="22"/>
                <w:lang w:val="en-GB"/>
              </w:rPr>
            </w:pPr>
            <w:r w:rsidRPr="0044336B">
              <w:rPr>
                <w:sz w:val="22"/>
                <w:szCs w:val="22"/>
                <w:lang w:val="en-GB"/>
              </w:rPr>
              <w:t>6-8</w:t>
            </w:r>
          </w:p>
        </w:tc>
        <w:tc>
          <w:tcPr>
            <w:tcW w:w="1357" w:type="dxa"/>
            <w:vAlign w:val="center"/>
          </w:tcPr>
          <w:p w:rsidR="005710B4" w:rsidRPr="0044336B" w:rsidRDefault="005710B4" w:rsidP="00312651">
            <w:pPr>
              <w:jc w:val="center"/>
              <w:rPr>
                <w:sz w:val="22"/>
                <w:szCs w:val="22"/>
                <w:lang w:val="en-GB"/>
              </w:rPr>
            </w:pPr>
            <w:r w:rsidRPr="0044336B">
              <w:rPr>
                <w:sz w:val="22"/>
                <w:szCs w:val="22"/>
                <w:lang w:val="en-GB"/>
              </w:rPr>
              <w:t>50-250</w:t>
            </w:r>
          </w:p>
        </w:tc>
      </w:tr>
      <w:tr w:rsidR="005710B4" w:rsidRPr="006458C4" w:rsidTr="005710B4">
        <w:trPr>
          <w:gridAfter w:val="1"/>
          <w:wAfter w:w="19" w:type="dxa"/>
          <w:trHeight w:val="284"/>
          <w:jc w:val="center"/>
        </w:trPr>
        <w:tc>
          <w:tcPr>
            <w:tcW w:w="3965" w:type="dxa"/>
            <w:vAlign w:val="center"/>
          </w:tcPr>
          <w:p w:rsidR="005710B4" w:rsidRPr="00EC1D54" w:rsidRDefault="005710B4" w:rsidP="00312651">
            <w:r w:rsidRPr="00EC1D54">
              <w:t>C57bl6/N</w:t>
            </w:r>
            <w:r w:rsidRPr="00EC1D54">
              <w:rPr>
                <w:lang w:val="en-GB"/>
              </w:rPr>
              <w:t xml:space="preserve"> inbred</w:t>
            </w:r>
          </w:p>
        </w:tc>
        <w:tc>
          <w:tcPr>
            <w:tcW w:w="1104" w:type="dxa"/>
            <w:gridSpan w:val="2"/>
            <w:vAlign w:val="center"/>
          </w:tcPr>
          <w:p w:rsidR="005710B4" w:rsidRPr="0044336B" w:rsidRDefault="005710B4" w:rsidP="00312651">
            <w:pPr>
              <w:rPr>
                <w:sz w:val="22"/>
                <w:szCs w:val="22"/>
                <w:lang w:val="en-GB"/>
              </w:rPr>
            </w:pPr>
            <w:r w:rsidRPr="0044336B">
              <w:rPr>
                <w:sz w:val="22"/>
                <w:szCs w:val="22"/>
                <w:lang w:val="en-GB"/>
              </w:rPr>
              <w:t>female</w:t>
            </w:r>
          </w:p>
        </w:tc>
        <w:tc>
          <w:tcPr>
            <w:tcW w:w="1343" w:type="dxa"/>
            <w:vAlign w:val="center"/>
          </w:tcPr>
          <w:p w:rsidR="005710B4" w:rsidRPr="0044336B" w:rsidRDefault="005710B4" w:rsidP="005710B4">
            <w:pPr>
              <w:jc w:val="center"/>
              <w:rPr>
                <w:sz w:val="22"/>
                <w:szCs w:val="22"/>
                <w:lang w:val="en-GB"/>
              </w:rPr>
            </w:pPr>
            <w:r w:rsidRPr="0044336B">
              <w:rPr>
                <w:sz w:val="22"/>
                <w:szCs w:val="22"/>
                <w:lang w:val="en-GB"/>
              </w:rPr>
              <w:t>8-10</w:t>
            </w:r>
          </w:p>
        </w:tc>
        <w:tc>
          <w:tcPr>
            <w:tcW w:w="1357" w:type="dxa"/>
            <w:vAlign w:val="center"/>
          </w:tcPr>
          <w:p w:rsidR="005710B4" w:rsidRPr="0044336B" w:rsidRDefault="005710B4" w:rsidP="00312651">
            <w:pPr>
              <w:jc w:val="center"/>
              <w:rPr>
                <w:sz w:val="22"/>
                <w:szCs w:val="22"/>
                <w:lang w:val="en-GB"/>
              </w:rPr>
            </w:pPr>
            <w:r w:rsidRPr="0044336B">
              <w:rPr>
                <w:sz w:val="22"/>
                <w:szCs w:val="22"/>
                <w:lang w:val="en-GB"/>
              </w:rPr>
              <w:t>50-250</w:t>
            </w:r>
          </w:p>
        </w:tc>
      </w:tr>
      <w:tr w:rsidR="005710B4" w:rsidRPr="006458C4" w:rsidTr="005710B4">
        <w:trPr>
          <w:gridAfter w:val="1"/>
          <w:wAfter w:w="19" w:type="dxa"/>
          <w:trHeight w:val="284"/>
          <w:jc w:val="center"/>
        </w:trPr>
        <w:tc>
          <w:tcPr>
            <w:tcW w:w="3965" w:type="dxa"/>
            <w:vAlign w:val="center"/>
          </w:tcPr>
          <w:p w:rsidR="005710B4" w:rsidRPr="00EC1D54" w:rsidRDefault="005710B4" w:rsidP="00312651">
            <w:r w:rsidRPr="00EC1D54">
              <w:t>C57bl6/N</w:t>
            </w:r>
            <w:r w:rsidRPr="00EC1D54">
              <w:rPr>
                <w:lang w:val="en-GB"/>
              </w:rPr>
              <w:t xml:space="preserve"> inbred</w:t>
            </w:r>
          </w:p>
        </w:tc>
        <w:tc>
          <w:tcPr>
            <w:tcW w:w="1104" w:type="dxa"/>
            <w:gridSpan w:val="2"/>
            <w:vAlign w:val="center"/>
          </w:tcPr>
          <w:p w:rsidR="005710B4" w:rsidRPr="0044336B" w:rsidRDefault="005710B4" w:rsidP="00312651">
            <w:pPr>
              <w:rPr>
                <w:sz w:val="22"/>
                <w:szCs w:val="22"/>
                <w:lang w:val="en-GB"/>
              </w:rPr>
            </w:pPr>
            <w:r w:rsidRPr="0044336B">
              <w:rPr>
                <w:sz w:val="22"/>
                <w:szCs w:val="22"/>
                <w:lang w:val="en-GB"/>
              </w:rPr>
              <w:t>female</w:t>
            </w:r>
          </w:p>
        </w:tc>
        <w:tc>
          <w:tcPr>
            <w:tcW w:w="1343" w:type="dxa"/>
            <w:vAlign w:val="center"/>
          </w:tcPr>
          <w:p w:rsidR="005710B4" w:rsidRPr="0044336B" w:rsidRDefault="005710B4" w:rsidP="005710B4">
            <w:pPr>
              <w:jc w:val="center"/>
              <w:rPr>
                <w:sz w:val="22"/>
                <w:szCs w:val="22"/>
                <w:lang w:val="en-GB"/>
              </w:rPr>
            </w:pPr>
            <w:r w:rsidRPr="0044336B">
              <w:rPr>
                <w:sz w:val="22"/>
                <w:szCs w:val="22"/>
                <w:lang w:val="en-GB"/>
              </w:rPr>
              <w:t>aged</w:t>
            </w:r>
          </w:p>
        </w:tc>
        <w:tc>
          <w:tcPr>
            <w:tcW w:w="1357" w:type="dxa"/>
            <w:vAlign w:val="center"/>
          </w:tcPr>
          <w:p w:rsidR="005710B4" w:rsidRPr="0044336B" w:rsidRDefault="005710B4" w:rsidP="00312651">
            <w:pPr>
              <w:jc w:val="center"/>
              <w:rPr>
                <w:sz w:val="22"/>
                <w:szCs w:val="22"/>
                <w:lang w:val="en-GB"/>
              </w:rPr>
            </w:pPr>
            <w:r w:rsidRPr="0044336B">
              <w:rPr>
                <w:sz w:val="22"/>
                <w:szCs w:val="22"/>
                <w:lang w:val="en-GB"/>
              </w:rPr>
              <w:t>50-250</w:t>
            </w:r>
          </w:p>
        </w:tc>
      </w:tr>
      <w:tr w:rsidR="005710B4" w:rsidRPr="000D69E8" w:rsidTr="005710B4">
        <w:trPr>
          <w:gridAfter w:val="1"/>
          <w:wAfter w:w="19" w:type="dxa"/>
          <w:trHeight w:val="284"/>
          <w:jc w:val="center"/>
        </w:trPr>
        <w:tc>
          <w:tcPr>
            <w:tcW w:w="3965" w:type="dxa"/>
            <w:vAlign w:val="center"/>
          </w:tcPr>
          <w:p w:rsidR="005710B4" w:rsidRPr="000D69E8" w:rsidRDefault="005710B4" w:rsidP="00312651">
            <w:pPr>
              <w:rPr>
                <w:sz w:val="22"/>
                <w:szCs w:val="22"/>
                <w:lang w:val="en-GB"/>
              </w:rPr>
            </w:pPr>
            <w:r w:rsidRPr="000D69E8">
              <w:rPr>
                <w:sz w:val="22"/>
                <w:szCs w:val="22"/>
                <w:shd w:val="clear" w:color="auto" w:fill="FFFFFF"/>
              </w:rPr>
              <w:t>B6.129P2-</w:t>
            </w:r>
            <w:r w:rsidRPr="000D69E8">
              <w:rPr>
                <w:i/>
                <w:iCs/>
                <w:sz w:val="22"/>
                <w:szCs w:val="22"/>
                <w:shd w:val="clear" w:color="auto" w:fill="FFFFFF"/>
              </w:rPr>
              <w:t>Apoe</w:t>
            </w:r>
            <w:r w:rsidRPr="000D69E8">
              <w:rPr>
                <w:i/>
                <w:iCs/>
                <w:sz w:val="22"/>
                <w:szCs w:val="22"/>
                <w:shd w:val="clear" w:color="auto" w:fill="FFFFFF"/>
                <w:vertAlign w:val="superscript"/>
              </w:rPr>
              <w:t>tm1Unc</w:t>
            </w:r>
            <w:r w:rsidRPr="000D69E8">
              <w:rPr>
                <w:rStyle w:val="apple-converted-space"/>
                <w:sz w:val="22"/>
                <w:szCs w:val="22"/>
                <w:shd w:val="clear" w:color="auto" w:fill="FFFFFF"/>
              </w:rPr>
              <w:t> </w:t>
            </w:r>
            <w:r w:rsidRPr="000D69E8">
              <w:rPr>
                <w:sz w:val="22"/>
                <w:szCs w:val="22"/>
                <w:shd w:val="clear" w:color="auto" w:fill="FFFFFF"/>
              </w:rPr>
              <w:t>N11</w:t>
            </w:r>
          </w:p>
        </w:tc>
        <w:tc>
          <w:tcPr>
            <w:tcW w:w="1104" w:type="dxa"/>
            <w:gridSpan w:val="2"/>
            <w:vAlign w:val="center"/>
          </w:tcPr>
          <w:p w:rsidR="005710B4" w:rsidRPr="000D69E8" w:rsidRDefault="005710B4" w:rsidP="00312651">
            <w:pPr>
              <w:rPr>
                <w:sz w:val="22"/>
                <w:szCs w:val="22"/>
                <w:lang w:val="en-GB"/>
              </w:rPr>
            </w:pPr>
            <w:r w:rsidRPr="000D69E8">
              <w:rPr>
                <w:sz w:val="22"/>
                <w:szCs w:val="22"/>
                <w:lang w:val="en-GB"/>
              </w:rPr>
              <w:t>male</w:t>
            </w:r>
          </w:p>
        </w:tc>
        <w:tc>
          <w:tcPr>
            <w:tcW w:w="1343" w:type="dxa"/>
            <w:vAlign w:val="center"/>
          </w:tcPr>
          <w:p w:rsidR="005710B4" w:rsidRPr="000D69E8" w:rsidRDefault="005710B4" w:rsidP="005710B4">
            <w:pPr>
              <w:jc w:val="center"/>
              <w:rPr>
                <w:sz w:val="22"/>
                <w:szCs w:val="22"/>
                <w:lang w:val="en-GB"/>
              </w:rPr>
            </w:pPr>
            <w:r w:rsidRPr="000D69E8">
              <w:rPr>
                <w:sz w:val="22"/>
                <w:szCs w:val="22"/>
                <w:lang w:val="en-GB"/>
              </w:rPr>
              <w:t>3-8</w:t>
            </w:r>
          </w:p>
        </w:tc>
        <w:tc>
          <w:tcPr>
            <w:tcW w:w="1357" w:type="dxa"/>
            <w:vAlign w:val="center"/>
          </w:tcPr>
          <w:p w:rsidR="005710B4" w:rsidRPr="000D69E8" w:rsidRDefault="005710B4" w:rsidP="00312651">
            <w:pPr>
              <w:jc w:val="center"/>
              <w:rPr>
                <w:sz w:val="22"/>
                <w:szCs w:val="22"/>
                <w:lang w:val="en-GB"/>
              </w:rPr>
            </w:pPr>
            <w:r w:rsidRPr="000D69E8">
              <w:rPr>
                <w:sz w:val="22"/>
                <w:szCs w:val="22"/>
                <w:lang w:val="en-GB"/>
              </w:rPr>
              <w:t>30-60</w:t>
            </w:r>
          </w:p>
        </w:tc>
      </w:tr>
      <w:tr w:rsidR="005710B4" w:rsidRPr="000D69E8" w:rsidTr="005710B4">
        <w:trPr>
          <w:gridAfter w:val="1"/>
          <w:wAfter w:w="19" w:type="dxa"/>
          <w:trHeight w:val="284"/>
          <w:jc w:val="center"/>
        </w:trPr>
        <w:tc>
          <w:tcPr>
            <w:tcW w:w="3965" w:type="dxa"/>
            <w:vAlign w:val="center"/>
          </w:tcPr>
          <w:p w:rsidR="005710B4" w:rsidRPr="000D69E8" w:rsidRDefault="005710B4" w:rsidP="00312651">
            <w:pPr>
              <w:rPr>
                <w:sz w:val="22"/>
                <w:szCs w:val="22"/>
                <w:lang w:val="en-GB"/>
              </w:rPr>
            </w:pPr>
            <w:r w:rsidRPr="000D69E8">
              <w:rPr>
                <w:sz w:val="22"/>
                <w:szCs w:val="22"/>
                <w:shd w:val="clear" w:color="auto" w:fill="FFFFFF"/>
              </w:rPr>
              <w:t>B6.129P2-</w:t>
            </w:r>
            <w:r w:rsidRPr="000D69E8">
              <w:rPr>
                <w:i/>
                <w:iCs/>
                <w:sz w:val="22"/>
                <w:szCs w:val="22"/>
                <w:shd w:val="clear" w:color="auto" w:fill="FFFFFF"/>
              </w:rPr>
              <w:t>Apoe</w:t>
            </w:r>
            <w:r w:rsidRPr="000D69E8">
              <w:rPr>
                <w:i/>
                <w:iCs/>
                <w:sz w:val="22"/>
                <w:szCs w:val="22"/>
                <w:shd w:val="clear" w:color="auto" w:fill="FFFFFF"/>
                <w:vertAlign w:val="superscript"/>
              </w:rPr>
              <w:t>tm1Unc</w:t>
            </w:r>
            <w:r w:rsidRPr="000D69E8">
              <w:rPr>
                <w:rStyle w:val="apple-converted-space"/>
                <w:sz w:val="22"/>
                <w:szCs w:val="22"/>
                <w:shd w:val="clear" w:color="auto" w:fill="FFFFFF"/>
              </w:rPr>
              <w:t> </w:t>
            </w:r>
            <w:r w:rsidRPr="000D69E8">
              <w:rPr>
                <w:sz w:val="22"/>
                <w:szCs w:val="22"/>
                <w:shd w:val="clear" w:color="auto" w:fill="FFFFFF"/>
              </w:rPr>
              <w:t>N11</w:t>
            </w:r>
          </w:p>
        </w:tc>
        <w:tc>
          <w:tcPr>
            <w:tcW w:w="1104" w:type="dxa"/>
            <w:gridSpan w:val="2"/>
            <w:vAlign w:val="center"/>
          </w:tcPr>
          <w:p w:rsidR="005710B4" w:rsidRPr="000D69E8" w:rsidRDefault="005710B4" w:rsidP="00312651">
            <w:pPr>
              <w:rPr>
                <w:sz w:val="22"/>
                <w:szCs w:val="22"/>
                <w:lang w:val="en-GB"/>
              </w:rPr>
            </w:pPr>
            <w:r w:rsidRPr="000D69E8">
              <w:rPr>
                <w:sz w:val="22"/>
                <w:szCs w:val="22"/>
                <w:lang w:val="en-GB"/>
              </w:rPr>
              <w:t>female</w:t>
            </w:r>
          </w:p>
        </w:tc>
        <w:tc>
          <w:tcPr>
            <w:tcW w:w="1343" w:type="dxa"/>
            <w:vAlign w:val="center"/>
          </w:tcPr>
          <w:p w:rsidR="005710B4" w:rsidRPr="000D69E8" w:rsidRDefault="005710B4" w:rsidP="005710B4">
            <w:pPr>
              <w:jc w:val="center"/>
              <w:rPr>
                <w:sz w:val="22"/>
                <w:szCs w:val="22"/>
                <w:lang w:val="en-GB"/>
              </w:rPr>
            </w:pPr>
            <w:r w:rsidRPr="000D69E8">
              <w:rPr>
                <w:sz w:val="22"/>
                <w:szCs w:val="22"/>
                <w:lang w:val="en-GB"/>
              </w:rPr>
              <w:t>3-8</w:t>
            </w:r>
          </w:p>
        </w:tc>
        <w:tc>
          <w:tcPr>
            <w:tcW w:w="1357" w:type="dxa"/>
            <w:vAlign w:val="center"/>
          </w:tcPr>
          <w:p w:rsidR="005710B4" w:rsidRPr="000D69E8" w:rsidRDefault="005710B4" w:rsidP="00312651">
            <w:pPr>
              <w:jc w:val="center"/>
              <w:rPr>
                <w:sz w:val="22"/>
                <w:szCs w:val="22"/>
                <w:lang w:val="en-GB"/>
              </w:rPr>
            </w:pPr>
            <w:r w:rsidRPr="000D69E8">
              <w:rPr>
                <w:sz w:val="22"/>
                <w:szCs w:val="22"/>
                <w:lang w:val="en-GB"/>
              </w:rPr>
              <w:t>30-60</w:t>
            </w:r>
          </w:p>
        </w:tc>
      </w:tr>
      <w:tr w:rsidR="005710B4" w:rsidRPr="000D69E8" w:rsidTr="005710B4">
        <w:trPr>
          <w:gridAfter w:val="1"/>
          <w:wAfter w:w="19" w:type="dxa"/>
          <w:trHeight w:val="284"/>
          <w:jc w:val="center"/>
        </w:trPr>
        <w:tc>
          <w:tcPr>
            <w:tcW w:w="3965" w:type="dxa"/>
            <w:vAlign w:val="center"/>
          </w:tcPr>
          <w:p w:rsidR="005710B4" w:rsidRPr="000D69E8" w:rsidRDefault="005710B4" w:rsidP="00312651">
            <w:pPr>
              <w:rPr>
                <w:sz w:val="22"/>
                <w:szCs w:val="22"/>
                <w:lang w:val="en-GB"/>
              </w:rPr>
            </w:pPr>
            <w:r w:rsidRPr="000D69E8">
              <w:rPr>
                <w:sz w:val="22"/>
                <w:szCs w:val="22"/>
                <w:shd w:val="clear" w:color="auto" w:fill="FFFFFF"/>
              </w:rPr>
              <w:t>B6.129P2-</w:t>
            </w:r>
            <w:r w:rsidRPr="000D69E8">
              <w:rPr>
                <w:i/>
                <w:iCs/>
                <w:sz w:val="22"/>
                <w:szCs w:val="22"/>
                <w:shd w:val="clear" w:color="auto" w:fill="FFFFFF"/>
              </w:rPr>
              <w:t>Apoe</w:t>
            </w:r>
            <w:r w:rsidRPr="000D69E8">
              <w:rPr>
                <w:i/>
                <w:iCs/>
                <w:sz w:val="22"/>
                <w:szCs w:val="22"/>
                <w:shd w:val="clear" w:color="auto" w:fill="FFFFFF"/>
                <w:vertAlign w:val="superscript"/>
              </w:rPr>
              <w:t>tm1Unc</w:t>
            </w:r>
            <w:r w:rsidRPr="000D69E8">
              <w:rPr>
                <w:rStyle w:val="apple-converted-space"/>
                <w:sz w:val="22"/>
                <w:szCs w:val="22"/>
                <w:shd w:val="clear" w:color="auto" w:fill="FFFFFF"/>
              </w:rPr>
              <w:t> </w:t>
            </w:r>
            <w:r w:rsidRPr="000D69E8">
              <w:rPr>
                <w:sz w:val="22"/>
                <w:szCs w:val="22"/>
                <w:shd w:val="clear" w:color="auto" w:fill="FFFFFF"/>
              </w:rPr>
              <w:t>N11</w:t>
            </w:r>
          </w:p>
        </w:tc>
        <w:tc>
          <w:tcPr>
            <w:tcW w:w="1104" w:type="dxa"/>
            <w:gridSpan w:val="2"/>
            <w:vAlign w:val="center"/>
          </w:tcPr>
          <w:p w:rsidR="005710B4" w:rsidRPr="000D69E8" w:rsidRDefault="005710B4" w:rsidP="00312651">
            <w:pPr>
              <w:rPr>
                <w:sz w:val="22"/>
                <w:szCs w:val="22"/>
                <w:lang w:val="en-GB"/>
              </w:rPr>
            </w:pPr>
            <w:r w:rsidRPr="000D69E8">
              <w:rPr>
                <w:sz w:val="22"/>
                <w:szCs w:val="22"/>
                <w:lang w:val="en-GB"/>
              </w:rPr>
              <w:t>male</w:t>
            </w:r>
          </w:p>
        </w:tc>
        <w:tc>
          <w:tcPr>
            <w:tcW w:w="1343" w:type="dxa"/>
            <w:vAlign w:val="center"/>
          </w:tcPr>
          <w:p w:rsidR="005710B4" w:rsidRPr="000D69E8" w:rsidRDefault="005710B4" w:rsidP="005710B4">
            <w:pPr>
              <w:jc w:val="center"/>
              <w:rPr>
                <w:sz w:val="22"/>
                <w:szCs w:val="22"/>
                <w:lang w:val="en-GB"/>
              </w:rPr>
            </w:pPr>
            <w:r w:rsidRPr="000D69E8">
              <w:rPr>
                <w:sz w:val="22"/>
                <w:szCs w:val="22"/>
                <w:lang w:val="en-GB"/>
              </w:rPr>
              <w:t>9-12</w:t>
            </w:r>
          </w:p>
        </w:tc>
        <w:tc>
          <w:tcPr>
            <w:tcW w:w="1357" w:type="dxa"/>
            <w:vAlign w:val="center"/>
          </w:tcPr>
          <w:p w:rsidR="005710B4" w:rsidRPr="000D69E8" w:rsidRDefault="005710B4" w:rsidP="00312651">
            <w:pPr>
              <w:jc w:val="center"/>
              <w:rPr>
                <w:sz w:val="22"/>
                <w:szCs w:val="22"/>
                <w:lang w:val="en-GB"/>
              </w:rPr>
            </w:pPr>
            <w:r w:rsidRPr="000D69E8">
              <w:rPr>
                <w:sz w:val="22"/>
                <w:szCs w:val="22"/>
                <w:lang w:val="en-GB"/>
              </w:rPr>
              <w:t>30-60</w:t>
            </w:r>
          </w:p>
        </w:tc>
      </w:tr>
      <w:tr w:rsidR="005710B4" w:rsidRPr="000D69E8" w:rsidTr="005710B4">
        <w:trPr>
          <w:gridAfter w:val="1"/>
          <w:wAfter w:w="19" w:type="dxa"/>
          <w:trHeight w:val="284"/>
          <w:jc w:val="center"/>
        </w:trPr>
        <w:tc>
          <w:tcPr>
            <w:tcW w:w="3965" w:type="dxa"/>
            <w:vAlign w:val="center"/>
          </w:tcPr>
          <w:p w:rsidR="005710B4" w:rsidRPr="000D69E8" w:rsidRDefault="005710B4" w:rsidP="00312651">
            <w:pPr>
              <w:rPr>
                <w:sz w:val="22"/>
                <w:szCs w:val="22"/>
                <w:lang w:val="en-GB"/>
              </w:rPr>
            </w:pPr>
            <w:r w:rsidRPr="000D69E8">
              <w:rPr>
                <w:sz w:val="22"/>
                <w:szCs w:val="22"/>
                <w:shd w:val="clear" w:color="auto" w:fill="FFFFFF"/>
              </w:rPr>
              <w:t>B6.129P2-</w:t>
            </w:r>
            <w:r w:rsidRPr="000D69E8">
              <w:rPr>
                <w:i/>
                <w:iCs/>
                <w:sz w:val="22"/>
                <w:szCs w:val="22"/>
                <w:shd w:val="clear" w:color="auto" w:fill="FFFFFF"/>
              </w:rPr>
              <w:t>Apoe</w:t>
            </w:r>
            <w:r w:rsidRPr="000D69E8">
              <w:rPr>
                <w:i/>
                <w:iCs/>
                <w:sz w:val="22"/>
                <w:szCs w:val="22"/>
                <w:shd w:val="clear" w:color="auto" w:fill="FFFFFF"/>
                <w:vertAlign w:val="superscript"/>
              </w:rPr>
              <w:t>tm1Unc</w:t>
            </w:r>
            <w:r w:rsidRPr="000D69E8">
              <w:rPr>
                <w:rStyle w:val="apple-converted-space"/>
                <w:sz w:val="22"/>
                <w:szCs w:val="22"/>
                <w:shd w:val="clear" w:color="auto" w:fill="FFFFFF"/>
              </w:rPr>
              <w:t> </w:t>
            </w:r>
            <w:r w:rsidRPr="000D69E8">
              <w:rPr>
                <w:sz w:val="22"/>
                <w:szCs w:val="22"/>
                <w:shd w:val="clear" w:color="auto" w:fill="FFFFFF"/>
              </w:rPr>
              <w:t>N11</w:t>
            </w:r>
          </w:p>
        </w:tc>
        <w:tc>
          <w:tcPr>
            <w:tcW w:w="1104" w:type="dxa"/>
            <w:gridSpan w:val="2"/>
            <w:vAlign w:val="center"/>
          </w:tcPr>
          <w:p w:rsidR="005710B4" w:rsidRPr="000D69E8" w:rsidRDefault="005710B4" w:rsidP="00312651">
            <w:pPr>
              <w:rPr>
                <w:sz w:val="22"/>
                <w:szCs w:val="22"/>
                <w:lang w:val="en-GB"/>
              </w:rPr>
            </w:pPr>
            <w:r w:rsidRPr="000D69E8">
              <w:rPr>
                <w:sz w:val="22"/>
                <w:szCs w:val="22"/>
                <w:lang w:val="en-GB"/>
              </w:rPr>
              <w:t>female</w:t>
            </w:r>
          </w:p>
        </w:tc>
        <w:tc>
          <w:tcPr>
            <w:tcW w:w="1343" w:type="dxa"/>
            <w:vAlign w:val="center"/>
          </w:tcPr>
          <w:p w:rsidR="005710B4" w:rsidRPr="000D69E8" w:rsidRDefault="005710B4" w:rsidP="005710B4">
            <w:pPr>
              <w:jc w:val="center"/>
              <w:rPr>
                <w:sz w:val="22"/>
                <w:szCs w:val="22"/>
                <w:lang w:val="en-GB"/>
              </w:rPr>
            </w:pPr>
            <w:r w:rsidRPr="000D69E8">
              <w:rPr>
                <w:sz w:val="22"/>
                <w:szCs w:val="22"/>
                <w:lang w:val="en-GB"/>
              </w:rPr>
              <w:t>9-12</w:t>
            </w:r>
          </w:p>
        </w:tc>
        <w:tc>
          <w:tcPr>
            <w:tcW w:w="1357" w:type="dxa"/>
            <w:vAlign w:val="center"/>
          </w:tcPr>
          <w:p w:rsidR="005710B4" w:rsidRPr="000D69E8" w:rsidRDefault="005710B4" w:rsidP="00312651">
            <w:pPr>
              <w:jc w:val="center"/>
              <w:rPr>
                <w:sz w:val="22"/>
                <w:szCs w:val="22"/>
                <w:lang w:val="en-GB"/>
              </w:rPr>
            </w:pPr>
            <w:r w:rsidRPr="000D69E8">
              <w:rPr>
                <w:sz w:val="22"/>
                <w:szCs w:val="22"/>
                <w:lang w:val="en-GB"/>
              </w:rPr>
              <w:t>30-60</w:t>
            </w:r>
          </w:p>
        </w:tc>
      </w:tr>
      <w:tr w:rsidR="005710B4" w:rsidRPr="000D69E8" w:rsidTr="005710B4">
        <w:trPr>
          <w:gridAfter w:val="1"/>
          <w:wAfter w:w="19" w:type="dxa"/>
          <w:trHeight w:val="284"/>
          <w:jc w:val="center"/>
        </w:trPr>
        <w:tc>
          <w:tcPr>
            <w:tcW w:w="3965" w:type="dxa"/>
            <w:vAlign w:val="center"/>
          </w:tcPr>
          <w:p w:rsidR="005710B4" w:rsidRPr="000D69E8" w:rsidRDefault="005710B4" w:rsidP="00312651">
            <w:pPr>
              <w:rPr>
                <w:sz w:val="22"/>
                <w:szCs w:val="22"/>
                <w:lang w:val="en-GB"/>
              </w:rPr>
            </w:pPr>
            <w:proofErr w:type="spellStart"/>
            <w:r w:rsidRPr="000D69E8">
              <w:rPr>
                <w:sz w:val="22"/>
                <w:szCs w:val="22"/>
                <w:lang w:val="en-GB"/>
              </w:rPr>
              <w:t>tg</w:t>
            </w:r>
            <w:proofErr w:type="spellEnd"/>
            <w:r w:rsidRPr="000D69E8">
              <w:rPr>
                <w:sz w:val="22"/>
                <w:szCs w:val="22"/>
                <w:lang w:val="en-GB"/>
              </w:rPr>
              <w:t xml:space="preserve">/wt; STOCK </w:t>
            </w:r>
            <w:proofErr w:type="spellStart"/>
            <w:r w:rsidRPr="000D69E8">
              <w:rPr>
                <w:sz w:val="22"/>
                <w:szCs w:val="22"/>
                <w:lang w:val="en-GB"/>
              </w:rPr>
              <w:t>Tg</w:t>
            </w:r>
            <w:proofErr w:type="spellEnd"/>
            <w:r w:rsidRPr="000D69E8">
              <w:rPr>
                <w:sz w:val="22"/>
                <w:szCs w:val="22"/>
                <w:lang w:val="en-GB"/>
              </w:rPr>
              <w:t>(</w:t>
            </w:r>
            <w:proofErr w:type="spellStart"/>
            <w:r w:rsidRPr="000D69E8">
              <w:rPr>
                <w:sz w:val="22"/>
                <w:szCs w:val="22"/>
                <w:lang w:val="en-GB"/>
              </w:rPr>
              <w:t>Prnp</w:t>
            </w:r>
            <w:proofErr w:type="spellEnd"/>
            <w:r w:rsidRPr="000D69E8">
              <w:rPr>
                <w:sz w:val="22"/>
                <w:szCs w:val="22"/>
                <w:lang w:val="en-GB"/>
              </w:rPr>
              <w:t>-MAPT*P301L)JNPL3Hlmc</w:t>
            </w:r>
          </w:p>
        </w:tc>
        <w:tc>
          <w:tcPr>
            <w:tcW w:w="1104" w:type="dxa"/>
            <w:gridSpan w:val="2"/>
            <w:vAlign w:val="center"/>
          </w:tcPr>
          <w:p w:rsidR="005710B4" w:rsidRPr="000D69E8" w:rsidRDefault="005710B4" w:rsidP="00312651">
            <w:pPr>
              <w:rPr>
                <w:sz w:val="22"/>
                <w:szCs w:val="22"/>
                <w:lang w:val="en-GB"/>
              </w:rPr>
            </w:pPr>
            <w:r w:rsidRPr="000D69E8">
              <w:rPr>
                <w:sz w:val="22"/>
                <w:szCs w:val="22"/>
                <w:lang w:val="en-GB"/>
              </w:rPr>
              <w:t>male</w:t>
            </w:r>
          </w:p>
        </w:tc>
        <w:tc>
          <w:tcPr>
            <w:tcW w:w="1343" w:type="dxa"/>
            <w:vAlign w:val="center"/>
          </w:tcPr>
          <w:p w:rsidR="005710B4" w:rsidRPr="000D69E8" w:rsidRDefault="005710B4" w:rsidP="005710B4">
            <w:pPr>
              <w:jc w:val="center"/>
              <w:rPr>
                <w:sz w:val="22"/>
                <w:szCs w:val="22"/>
                <w:lang w:val="en-GB"/>
              </w:rPr>
            </w:pPr>
            <w:r w:rsidRPr="000D69E8">
              <w:rPr>
                <w:sz w:val="22"/>
                <w:szCs w:val="22"/>
                <w:lang w:val="en-GB"/>
              </w:rPr>
              <w:t>3-12</w:t>
            </w:r>
          </w:p>
        </w:tc>
        <w:tc>
          <w:tcPr>
            <w:tcW w:w="1357" w:type="dxa"/>
            <w:vAlign w:val="center"/>
          </w:tcPr>
          <w:p w:rsidR="005710B4" w:rsidRPr="000D69E8" w:rsidRDefault="005710B4" w:rsidP="00312651">
            <w:pPr>
              <w:jc w:val="center"/>
              <w:rPr>
                <w:sz w:val="22"/>
                <w:szCs w:val="22"/>
                <w:lang w:val="en-GB"/>
              </w:rPr>
            </w:pPr>
            <w:r w:rsidRPr="000D69E8">
              <w:rPr>
                <w:sz w:val="22"/>
                <w:szCs w:val="22"/>
                <w:lang w:val="en-GB"/>
              </w:rPr>
              <w:t>30-60</w:t>
            </w:r>
          </w:p>
        </w:tc>
      </w:tr>
      <w:tr w:rsidR="005710B4" w:rsidRPr="000D69E8" w:rsidTr="005710B4">
        <w:trPr>
          <w:gridAfter w:val="1"/>
          <w:wAfter w:w="19" w:type="dxa"/>
          <w:trHeight w:val="284"/>
          <w:jc w:val="center"/>
        </w:trPr>
        <w:tc>
          <w:tcPr>
            <w:tcW w:w="3965" w:type="dxa"/>
            <w:vAlign w:val="center"/>
          </w:tcPr>
          <w:p w:rsidR="005710B4" w:rsidRPr="000D69E8" w:rsidRDefault="005710B4" w:rsidP="00312651">
            <w:pPr>
              <w:rPr>
                <w:sz w:val="22"/>
                <w:szCs w:val="22"/>
                <w:lang w:val="en-GB"/>
              </w:rPr>
            </w:pPr>
            <w:proofErr w:type="spellStart"/>
            <w:r w:rsidRPr="000D69E8">
              <w:rPr>
                <w:sz w:val="22"/>
                <w:szCs w:val="22"/>
                <w:lang w:val="en-GB"/>
              </w:rPr>
              <w:t>tg</w:t>
            </w:r>
            <w:proofErr w:type="spellEnd"/>
            <w:r w:rsidRPr="000D69E8">
              <w:rPr>
                <w:sz w:val="22"/>
                <w:szCs w:val="22"/>
                <w:lang w:val="en-GB"/>
              </w:rPr>
              <w:t xml:space="preserve">/wt; STOCK </w:t>
            </w:r>
            <w:proofErr w:type="spellStart"/>
            <w:r w:rsidRPr="000D69E8">
              <w:rPr>
                <w:sz w:val="22"/>
                <w:szCs w:val="22"/>
                <w:lang w:val="en-GB"/>
              </w:rPr>
              <w:t>Tg</w:t>
            </w:r>
            <w:proofErr w:type="spellEnd"/>
            <w:r w:rsidRPr="000D69E8">
              <w:rPr>
                <w:sz w:val="22"/>
                <w:szCs w:val="22"/>
                <w:lang w:val="en-GB"/>
              </w:rPr>
              <w:t>(</w:t>
            </w:r>
            <w:proofErr w:type="spellStart"/>
            <w:r w:rsidRPr="000D69E8">
              <w:rPr>
                <w:sz w:val="22"/>
                <w:szCs w:val="22"/>
                <w:lang w:val="en-GB"/>
              </w:rPr>
              <w:t>Prnp</w:t>
            </w:r>
            <w:proofErr w:type="spellEnd"/>
            <w:r w:rsidRPr="000D69E8">
              <w:rPr>
                <w:sz w:val="22"/>
                <w:szCs w:val="22"/>
                <w:lang w:val="en-GB"/>
              </w:rPr>
              <w:t>-MAPT*P301L)JNPL3Hlmc</w:t>
            </w:r>
          </w:p>
        </w:tc>
        <w:tc>
          <w:tcPr>
            <w:tcW w:w="1104" w:type="dxa"/>
            <w:gridSpan w:val="2"/>
            <w:vAlign w:val="center"/>
          </w:tcPr>
          <w:p w:rsidR="005710B4" w:rsidRPr="000D69E8" w:rsidRDefault="005710B4" w:rsidP="00312651">
            <w:pPr>
              <w:rPr>
                <w:sz w:val="22"/>
                <w:szCs w:val="22"/>
                <w:lang w:val="en-GB"/>
              </w:rPr>
            </w:pPr>
            <w:r w:rsidRPr="000D69E8">
              <w:rPr>
                <w:sz w:val="22"/>
                <w:szCs w:val="22"/>
                <w:lang w:val="en-GB"/>
              </w:rPr>
              <w:t>female</w:t>
            </w:r>
          </w:p>
        </w:tc>
        <w:tc>
          <w:tcPr>
            <w:tcW w:w="1343" w:type="dxa"/>
            <w:vAlign w:val="center"/>
          </w:tcPr>
          <w:p w:rsidR="005710B4" w:rsidRPr="000D69E8" w:rsidRDefault="005710B4" w:rsidP="005710B4">
            <w:pPr>
              <w:jc w:val="center"/>
              <w:rPr>
                <w:sz w:val="22"/>
                <w:szCs w:val="22"/>
                <w:lang w:val="en-GB"/>
              </w:rPr>
            </w:pPr>
            <w:r w:rsidRPr="000D69E8">
              <w:rPr>
                <w:sz w:val="22"/>
                <w:szCs w:val="22"/>
                <w:lang w:val="en-GB"/>
              </w:rPr>
              <w:t>3-12</w:t>
            </w:r>
          </w:p>
        </w:tc>
        <w:tc>
          <w:tcPr>
            <w:tcW w:w="1357" w:type="dxa"/>
            <w:vAlign w:val="center"/>
          </w:tcPr>
          <w:p w:rsidR="005710B4" w:rsidRPr="000D69E8" w:rsidRDefault="005710B4" w:rsidP="00312651">
            <w:pPr>
              <w:jc w:val="center"/>
              <w:rPr>
                <w:sz w:val="22"/>
                <w:szCs w:val="22"/>
                <w:lang w:val="en-GB"/>
              </w:rPr>
            </w:pPr>
            <w:r w:rsidRPr="000D69E8">
              <w:rPr>
                <w:sz w:val="22"/>
                <w:szCs w:val="22"/>
                <w:lang w:val="en-GB"/>
              </w:rPr>
              <w:t>30-60</w:t>
            </w:r>
          </w:p>
        </w:tc>
      </w:tr>
      <w:tr w:rsidR="005710B4" w:rsidRPr="000D69E8" w:rsidTr="005710B4">
        <w:trPr>
          <w:gridAfter w:val="1"/>
          <w:wAfter w:w="19" w:type="dxa"/>
          <w:trHeight w:val="284"/>
          <w:jc w:val="center"/>
        </w:trPr>
        <w:tc>
          <w:tcPr>
            <w:tcW w:w="3965" w:type="dxa"/>
            <w:vAlign w:val="center"/>
          </w:tcPr>
          <w:p w:rsidR="005710B4" w:rsidRPr="000D69E8" w:rsidRDefault="005710B4" w:rsidP="00312651">
            <w:pPr>
              <w:rPr>
                <w:sz w:val="22"/>
                <w:szCs w:val="22"/>
                <w:lang w:val="en-GB"/>
              </w:rPr>
            </w:pPr>
            <w:r w:rsidRPr="000D69E8">
              <w:rPr>
                <w:sz w:val="22"/>
                <w:szCs w:val="22"/>
                <w:lang w:val="en-GB"/>
              </w:rPr>
              <w:t xml:space="preserve">wt/wt; STOCK </w:t>
            </w:r>
            <w:proofErr w:type="spellStart"/>
            <w:r w:rsidRPr="000D69E8">
              <w:rPr>
                <w:sz w:val="22"/>
                <w:szCs w:val="22"/>
                <w:lang w:val="en-GB"/>
              </w:rPr>
              <w:t>Tg</w:t>
            </w:r>
            <w:proofErr w:type="spellEnd"/>
            <w:r w:rsidRPr="000D69E8">
              <w:rPr>
                <w:sz w:val="22"/>
                <w:szCs w:val="22"/>
                <w:lang w:val="en-GB"/>
              </w:rPr>
              <w:t>(</w:t>
            </w:r>
            <w:proofErr w:type="spellStart"/>
            <w:r w:rsidRPr="000D69E8">
              <w:rPr>
                <w:sz w:val="22"/>
                <w:szCs w:val="22"/>
                <w:lang w:val="en-GB"/>
              </w:rPr>
              <w:t>Prnp</w:t>
            </w:r>
            <w:proofErr w:type="spellEnd"/>
            <w:r w:rsidRPr="000D69E8">
              <w:rPr>
                <w:sz w:val="22"/>
                <w:szCs w:val="22"/>
                <w:lang w:val="en-GB"/>
              </w:rPr>
              <w:t>-MAPT*P301L)JNPL3Hlmc</w:t>
            </w:r>
          </w:p>
        </w:tc>
        <w:tc>
          <w:tcPr>
            <w:tcW w:w="1104" w:type="dxa"/>
            <w:gridSpan w:val="2"/>
            <w:vAlign w:val="center"/>
          </w:tcPr>
          <w:p w:rsidR="005710B4" w:rsidRPr="000D69E8" w:rsidRDefault="005710B4" w:rsidP="00312651">
            <w:pPr>
              <w:rPr>
                <w:sz w:val="22"/>
                <w:szCs w:val="22"/>
                <w:lang w:val="en-GB"/>
              </w:rPr>
            </w:pPr>
            <w:r w:rsidRPr="000D69E8">
              <w:rPr>
                <w:sz w:val="22"/>
                <w:szCs w:val="22"/>
                <w:lang w:val="en-GB"/>
              </w:rPr>
              <w:t>male</w:t>
            </w:r>
          </w:p>
        </w:tc>
        <w:tc>
          <w:tcPr>
            <w:tcW w:w="1343" w:type="dxa"/>
            <w:vAlign w:val="center"/>
          </w:tcPr>
          <w:p w:rsidR="005710B4" w:rsidRPr="000D69E8" w:rsidRDefault="005710B4" w:rsidP="005710B4">
            <w:pPr>
              <w:jc w:val="center"/>
              <w:rPr>
                <w:sz w:val="22"/>
                <w:szCs w:val="22"/>
                <w:lang w:val="en-GB"/>
              </w:rPr>
            </w:pPr>
            <w:r w:rsidRPr="000D69E8">
              <w:rPr>
                <w:sz w:val="22"/>
                <w:szCs w:val="22"/>
                <w:lang w:val="en-GB"/>
              </w:rPr>
              <w:t>3-12</w:t>
            </w:r>
          </w:p>
        </w:tc>
        <w:tc>
          <w:tcPr>
            <w:tcW w:w="1357" w:type="dxa"/>
            <w:vAlign w:val="center"/>
          </w:tcPr>
          <w:p w:rsidR="005710B4" w:rsidRPr="000D69E8" w:rsidRDefault="005710B4" w:rsidP="00312651">
            <w:pPr>
              <w:jc w:val="center"/>
              <w:rPr>
                <w:sz w:val="22"/>
                <w:szCs w:val="22"/>
                <w:lang w:val="en-GB"/>
              </w:rPr>
            </w:pPr>
            <w:r w:rsidRPr="000D69E8">
              <w:rPr>
                <w:sz w:val="22"/>
                <w:szCs w:val="22"/>
                <w:lang w:val="en-GB"/>
              </w:rPr>
              <w:t>30-60</w:t>
            </w:r>
          </w:p>
        </w:tc>
      </w:tr>
      <w:tr w:rsidR="005710B4" w:rsidRPr="000D69E8" w:rsidTr="005710B4">
        <w:trPr>
          <w:gridAfter w:val="1"/>
          <w:wAfter w:w="19" w:type="dxa"/>
          <w:trHeight w:val="284"/>
          <w:jc w:val="center"/>
        </w:trPr>
        <w:tc>
          <w:tcPr>
            <w:tcW w:w="3965" w:type="dxa"/>
            <w:vAlign w:val="center"/>
          </w:tcPr>
          <w:p w:rsidR="005710B4" w:rsidRPr="000D69E8" w:rsidRDefault="005710B4" w:rsidP="00312651">
            <w:pPr>
              <w:rPr>
                <w:sz w:val="22"/>
                <w:szCs w:val="22"/>
                <w:lang w:val="en-GB"/>
              </w:rPr>
            </w:pPr>
            <w:r w:rsidRPr="000D69E8">
              <w:rPr>
                <w:sz w:val="22"/>
                <w:szCs w:val="22"/>
                <w:lang w:val="en-GB"/>
              </w:rPr>
              <w:t xml:space="preserve">wt/wt; STOCK </w:t>
            </w:r>
            <w:proofErr w:type="spellStart"/>
            <w:r w:rsidRPr="000D69E8">
              <w:rPr>
                <w:sz w:val="22"/>
                <w:szCs w:val="22"/>
                <w:lang w:val="en-GB"/>
              </w:rPr>
              <w:t>Tg</w:t>
            </w:r>
            <w:proofErr w:type="spellEnd"/>
            <w:r w:rsidRPr="000D69E8">
              <w:rPr>
                <w:sz w:val="22"/>
                <w:szCs w:val="22"/>
                <w:lang w:val="en-GB"/>
              </w:rPr>
              <w:t>(</w:t>
            </w:r>
            <w:proofErr w:type="spellStart"/>
            <w:r w:rsidRPr="000D69E8">
              <w:rPr>
                <w:sz w:val="22"/>
                <w:szCs w:val="22"/>
                <w:lang w:val="en-GB"/>
              </w:rPr>
              <w:t>Prnp</w:t>
            </w:r>
            <w:proofErr w:type="spellEnd"/>
            <w:r w:rsidRPr="000D69E8">
              <w:rPr>
                <w:sz w:val="22"/>
                <w:szCs w:val="22"/>
                <w:lang w:val="en-GB"/>
              </w:rPr>
              <w:t>-MAPT*P301L)JNPL3Hlmc</w:t>
            </w:r>
          </w:p>
        </w:tc>
        <w:tc>
          <w:tcPr>
            <w:tcW w:w="1104" w:type="dxa"/>
            <w:gridSpan w:val="2"/>
            <w:vAlign w:val="center"/>
          </w:tcPr>
          <w:p w:rsidR="005710B4" w:rsidRPr="000D69E8" w:rsidRDefault="005710B4" w:rsidP="00312651">
            <w:pPr>
              <w:rPr>
                <w:sz w:val="22"/>
                <w:szCs w:val="22"/>
                <w:lang w:val="en-GB"/>
              </w:rPr>
            </w:pPr>
            <w:r w:rsidRPr="000D69E8">
              <w:rPr>
                <w:sz w:val="22"/>
                <w:szCs w:val="22"/>
                <w:lang w:val="en-GB"/>
              </w:rPr>
              <w:t>female</w:t>
            </w:r>
          </w:p>
        </w:tc>
        <w:tc>
          <w:tcPr>
            <w:tcW w:w="1343" w:type="dxa"/>
            <w:vAlign w:val="center"/>
          </w:tcPr>
          <w:p w:rsidR="005710B4" w:rsidRPr="000D69E8" w:rsidRDefault="005710B4" w:rsidP="005710B4">
            <w:pPr>
              <w:jc w:val="center"/>
              <w:rPr>
                <w:sz w:val="22"/>
                <w:szCs w:val="22"/>
                <w:lang w:val="en-GB"/>
              </w:rPr>
            </w:pPr>
            <w:r w:rsidRPr="000D69E8">
              <w:rPr>
                <w:sz w:val="22"/>
                <w:szCs w:val="22"/>
                <w:lang w:val="en-GB"/>
              </w:rPr>
              <w:t>3-12</w:t>
            </w:r>
          </w:p>
        </w:tc>
        <w:tc>
          <w:tcPr>
            <w:tcW w:w="1357" w:type="dxa"/>
            <w:vAlign w:val="center"/>
          </w:tcPr>
          <w:p w:rsidR="005710B4" w:rsidRPr="000D69E8" w:rsidRDefault="005710B4" w:rsidP="00312651">
            <w:pPr>
              <w:jc w:val="center"/>
              <w:rPr>
                <w:sz w:val="22"/>
                <w:szCs w:val="22"/>
                <w:lang w:val="en-GB"/>
              </w:rPr>
            </w:pPr>
            <w:r w:rsidRPr="000D69E8">
              <w:rPr>
                <w:sz w:val="22"/>
                <w:szCs w:val="22"/>
                <w:lang w:val="en-GB"/>
              </w:rPr>
              <w:t>30-60</w:t>
            </w:r>
          </w:p>
        </w:tc>
      </w:tr>
      <w:tr w:rsidR="005710B4" w:rsidRPr="000D69E8" w:rsidTr="005710B4">
        <w:trPr>
          <w:gridAfter w:val="1"/>
          <w:wAfter w:w="19" w:type="dxa"/>
          <w:trHeight w:val="284"/>
          <w:jc w:val="center"/>
        </w:trPr>
        <w:tc>
          <w:tcPr>
            <w:tcW w:w="3965" w:type="dxa"/>
            <w:vAlign w:val="center"/>
          </w:tcPr>
          <w:p w:rsidR="005710B4" w:rsidRPr="000D69E8" w:rsidRDefault="005710B4" w:rsidP="00312651">
            <w:pPr>
              <w:rPr>
                <w:sz w:val="22"/>
                <w:szCs w:val="22"/>
              </w:rPr>
            </w:pPr>
            <w:proofErr w:type="spellStart"/>
            <w:r w:rsidRPr="000D69E8">
              <w:rPr>
                <w:sz w:val="22"/>
                <w:szCs w:val="22"/>
                <w:lang w:val="en-GB"/>
              </w:rPr>
              <w:t>tg</w:t>
            </w:r>
            <w:proofErr w:type="spellEnd"/>
            <w:r w:rsidRPr="000D69E8">
              <w:rPr>
                <w:sz w:val="22"/>
                <w:szCs w:val="22"/>
                <w:lang w:val="en-GB"/>
              </w:rPr>
              <w:t>/</w:t>
            </w:r>
            <w:proofErr w:type="spellStart"/>
            <w:r w:rsidRPr="000D69E8">
              <w:rPr>
                <w:sz w:val="22"/>
                <w:szCs w:val="22"/>
                <w:lang w:val="en-GB"/>
              </w:rPr>
              <w:t>tg</w:t>
            </w:r>
            <w:proofErr w:type="spellEnd"/>
            <w:r w:rsidRPr="000D69E8">
              <w:rPr>
                <w:sz w:val="22"/>
                <w:szCs w:val="22"/>
                <w:lang w:val="en-GB"/>
              </w:rPr>
              <w:t xml:space="preserve">; </w:t>
            </w:r>
            <w:proofErr w:type="spellStart"/>
            <w:r w:rsidRPr="000D69E8">
              <w:rPr>
                <w:sz w:val="22"/>
                <w:szCs w:val="22"/>
              </w:rPr>
              <w:t>STOCKTg</w:t>
            </w:r>
            <w:proofErr w:type="spellEnd"/>
            <w:r w:rsidRPr="000D69E8">
              <w:rPr>
                <w:sz w:val="22"/>
                <w:szCs w:val="22"/>
              </w:rPr>
              <w:t>(</w:t>
            </w:r>
            <w:proofErr w:type="spellStart"/>
            <w:r w:rsidRPr="000D69E8">
              <w:rPr>
                <w:sz w:val="22"/>
                <w:szCs w:val="22"/>
              </w:rPr>
              <w:t>Prnp</w:t>
            </w:r>
            <w:proofErr w:type="spellEnd"/>
            <w:r w:rsidRPr="000D69E8">
              <w:rPr>
                <w:sz w:val="22"/>
                <w:szCs w:val="22"/>
              </w:rPr>
              <w:t>-MAPT*P301L)JNPL3Hlmc</w:t>
            </w:r>
          </w:p>
        </w:tc>
        <w:tc>
          <w:tcPr>
            <w:tcW w:w="1104" w:type="dxa"/>
            <w:gridSpan w:val="2"/>
            <w:vAlign w:val="center"/>
          </w:tcPr>
          <w:p w:rsidR="005710B4" w:rsidRPr="000D69E8" w:rsidRDefault="005710B4" w:rsidP="00312651">
            <w:pPr>
              <w:rPr>
                <w:sz w:val="22"/>
                <w:szCs w:val="22"/>
                <w:lang w:val="en-GB"/>
              </w:rPr>
            </w:pPr>
            <w:r w:rsidRPr="000D69E8">
              <w:rPr>
                <w:sz w:val="22"/>
                <w:szCs w:val="22"/>
                <w:lang w:val="en-GB"/>
              </w:rPr>
              <w:t>male</w:t>
            </w:r>
          </w:p>
        </w:tc>
        <w:tc>
          <w:tcPr>
            <w:tcW w:w="1343" w:type="dxa"/>
            <w:vAlign w:val="center"/>
          </w:tcPr>
          <w:p w:rsidR="005710B4" w:rsidRPr="000D69E8" w:rsidRDefault="005710B4" w:rsidP="005710B4">
            <w:pPr>
              <w:jc w:val="center"/>
              <w:rPr>
                <w:sz w:val="22"/>
                <w:szCs w:val="22"/>
                <w:lang w:val="en-GB"/>
              </w:rPr>
            </w:pPr>
            <w:r w:rsidRPr="000D69E8">
              <w:rPr>
                <w:sz w:val="22"/>
                <w:szCs w:val="22"/>
                <w:lang w:val="en-GB"/>
              </w:rPr>
              <w:t>3-12</w:t>
            </w:r>
          </w:p>
        </w:tc>
        <w:tc>
          <w:tcPr>
            <w:tcW w:w="1357" w:type="dxa"/>
            <w:vAlign w:val="center"/>
          </w:tcPr>
          <w:p w:rsidR="005710B4" w:rsidRPr="000D69E8" w:rsidRDefault="005710B4" w:rsidP="00312651">
            <w:pPr>
              <w:jc w:val="center"/>
              <w:rPr>
                <w:sz w:val="22"/>
                <w:szCs w:val="22"/>
                <w:lang w:val="en-GB"/>
              </w:rPr>
            </w:pPr>
            <w:r w:rsidRPr="000D69E8">
              <w:rPr>
                <w:sz w:val="22"/>
                <w:szCs w:val="22"/>
                <w:lang w:val="en-GB"/>
              </w:rPr>
              <w:t>30-60</w:t>
            </w:r>
          </w:p>
        </w:tc>
      </w:tr>
      <w:tr w:rsidR="005710B4" w:rsidRPr="000D69E8" w:rsidTr="005710B4">
        <w:trPr>
          <w:gridAfter w:val="1"/>
          <w:wAfter w:w="19" w:type="dxa"/>
          <w:trHeight w:val="284"/>
          <w:jc w:val="center"/>
        </w:trPr>
        <w:tc>
          <w:tcPr>
            <w:tcW w:w="3965" w:type="dxa"/>
            <w:vAlign w:val="center"/>
          </w:tcPr>
          <w:p w:rsidR="005710B4" w:rsidRPr="000D69E8" w:rsidRDefault="005710B4" w:rsidP="00312651">
            <w:pPr>
              <w:rPr>
                <w:sz w:val="22"/>
                <w:szCs w:val="22"/>
              </w:rPr>
            </w:pPr>
            <w:proofErr w:type="spellStart"/>
            <w:r w:rsidRPr="000D69E8">
              <w:rPr>
                <w:sz w:val="22"/>
                <w:szCs w:val="22"/>
                <w:lang w:val="en-GB"/>
              </w:rPr>
              <w:t>tg</w:t>
            </w:r>
            <w:proofErr w:type="spellEnd"/>
            <w:r w:rsidRPr="000D69E8">
              <w:rPr>
                <w:sz w:val="22"/>
                <w:szCs w:val="22"/>
                <w:lang w:val="en-GB"/>
              </w:rPr>
              <w:t>/</w:t>
            </w:r>
            <w:proofErr w:type="spellStart"/>
            <w:r w:rsidRPr="000D69E8">
              <w:rPr>
                <w:sz w:val="22"/>
                <w:szCs w:val="22"/>
                <w:lang w:val="en-GB"/>
              </w:rPr>
              <w:t>tg</w:t>
            </w:r>
            <w:proofErr w:type="spellEnd"/>
            <w:r w:rsidRPr="000D69E8">
              <w:rPr>
                <w:sz w:val="22"/>
                <w:szCs w:val="22"/>
                <w:lang w:val="en-GB"/>
              </w:rPr>
              <w:t xml:space="preserve">; </w:t>
            </w:r>
            <w:proofErr w:type="spellStart"/>
            <w:r w:rsidRPr="000D69E8">
              <w:rPr>
                <w:sz w:val="22"/>
                <w:szCs w:val="22"/>
              </w:rPr>
              <w:t>STOCKTg</w:t>
            </w:r>
            <w:proofErr w:type="spellEnd"/>
            <w:r w:rsidRPr="000D69E8">
              <w:rPr>
                <w:sz w:val="22"/>
                <w:szCs w:val="22"/>
              </w:rPr>
              <w:t>(</w:t>
            </w:r>
            <w:proofErr w:type="spellStart"/>
            <w:r w:rsidRPr="000D69E8">
              <w:rPr>
                <w:sz w:val="22"/>
                <w:szCs w:val="22"/>
              </w:rPr>
              <w:t>Prnp</w:t>
            </w:r>
            <w:proofErr w:type="spellEnd"/>
            <w:r w:rsidRPr="000D69E8">
              <w:rPr>
                <w:sz w:val="22"/>
                <w:szCs w:val="22"/>
              </w:rPr>
              <w:t>-MAPT*P301L)JNPL3Hlmc</w:t>
            </w:r>
          </w:p>
        </w:tc>
        <w:tc>
          <w:tcPr>
            <w:tcW w:w="1104" w:type="dxa"/>
            <w:gridSpan w:val="2"/>
            <w:vAlign w:val="center"/>
          </w:tcPr>
          <w:p w:rsidR="005710B4" w:rsidRPr="000D69E8" w:rsidRDefault="005710B4" w:rsidP="00312651">
            <w:pPr>
              <w:rPr>
                <w:sz w:val="22"/>
                <w:szCs w:val="22"/>
                <w:lang w:val="en-GB"/>
              </w:rPr>
            </w:pPr>
            <w:r w:rsidRPr="000D69E8">
              <w:rPr>
                <w:sz w:val="22"/>
                <w:szCs w:val="22"/>
                <w:lang w:val="en-GB"/>
              </w:rPr>
              <w:t>female</w:t>
            </w:r>
          </w:p>
        </w:tc>
        <w:tc>
          <w:tcPr>
            <w:tcW w:w="1343" w:type="dxa"/>
            <w:vAlign w:val="center"/>
          </w:tcPr>
          <w:p w:rsidR="005710B4" w:rsidRPr="000D69E8" w:rsidRDefault="005710B4" w:rsidP="005710B4">
            <w:pPr>
              <w:jc w:val="center"/>
              <w:rPr>
                <w:sz w:val="22"/>
                <w:szCs w:val="22"/>
                <w:lang w:val="en-GB"/>
              </w:rPr>
            </w:pPr>
            <w:r w:rsidRPr="000D69E8">
              <w:rPr>
                <w:sz w:val="22"/>
                <w:szCs w:val="22"/>
                <w:lang w:val="en-GB"/>
              </w:rPr>
              <w:t>3-12</w:t>
            </w:r>
          </w:p>
        </w:tc>
        <w:tc>
          <w:tcPr>
            <w:tcW w:w="1357" w:type="dxa"/>
            <w:vAlign w:val="center"/>
          </w:tcPr>
          <w:p w:rsidR="005710B4" w:rsidRPr="000D69E8" w:rsidRDefault="005710B4" w:rsidP="00312651">
            <w:pPr>
              <w:jc w:val="center"/>
              <w:rPr>
                <w:sz w:val="22"/>
                <w:szCs w:val="22"/>
                <w:lang w:val="en-GB"/>
              </w:rPr>
            </w:pPr>
            <w:r w:rsidRPr="000D69E8">
              <w:rPr>
                <w:sz w:val="22"/>
                <w:szCs w:val="22"/>
                <w:lang w:val="en-GB"/>
              </w:rPr>
              <w:t>30-60</w:t>
            </w:r>
          </w:p>
        </w:tc>
      </w:tr>
      <w:tr w:rsidR="005710B4" w:rsidRPr="006458C4" w:rsidTr="005710B4">
        <w:trPr>
          <w:gridAfter w:val="1"/>
          <w:wAfter w:w="19" w:type="dxa"/>
          <w:trHeight w:val="284"/>
          <w:jc w:val="center"/>
        </w:trPr>
        <w:tc>
          <w:tcPr>
            <w:tcW w:w="3965" w:type="dxa"/>
          </w:tcPr>
          <w:p w:rsidR="005710B4" w:rsidRPr="006458C4" w:rsidRDefault="005710B4" w:rsidP="00312651">
            <w:pPr>
              <w:rPr>
                <w:b/>
                <w:sz w:val="22"/>
                <w:szCs w:val="22"/>
                <w:lang w:val="en-GB"/>
              </w:rPr>
            </w:pPr>
            <w:r w:rsidRPr="006458C4">
              <w:rPr>
                <w:b/>
                <w:sz w:val="22"/>
                <w:szCs w:val="22"/>
                <w:lang w:val="en-GB"/>
              </w:rPr>
              <w:t>RATS</w:t>
            </w:r>
          </w:p>
        </w:tc>
        <w:tc>
          <w:tcPr>
            <w:tcW w:w="1104" w:type="dxa"/>
            <w:gridSpan w:val="2"/>
          </w:tcPr>
          <w:p w:rsidR="005710B4" w:rsidRPr="006458C4" w:rsidRDefault="005710B4" w:rsidP="00312651">
            <w:pPr>
              <w:jc w:val="center"/>
              <w:rPr>
                <w:sz w:val="22"/>
                <w:szCs w:val="22"/>
                <w:lang w:val="en-GB"/>
              </w:rPr>
            </w:pPr>
          </w:p>
        </w:tc>
        <w:tc>
          <w:tcPr>
            <w:tcW w:w="1343" w:type="dxa"/>
          </w:tcPr>
          <w:p w:rsidR="005710B4" w:rsidRPr="006458C4" w:rsidRDefault="005710B4" w:rsidP="005710B4">
            <w:pPr>
              <w:jc w:val="center"/>
              <w:rPr>
                <w:sz w:val="22"/>
                <w:szCs w:val="22"/>
                <w:lang w:val="en-GB"/>
              </w:rPr>
            </w:pPr>
          </w:p>
        </w:tc>
        <w:tc>
          <w:tcPr>
            <w:tcW w:w="1357" w:type="dxa"/>
          </w:tcPr>
          <w:p w:rsidR="005710B4" w:rsidRPr="006458C4" w:rsidRDefault="005710B4" w:rsidP="00312651">
            <w:pPr>
              <w:jc w:val="center"/>
              <w:rPr>
                <w:sz w:val="22"/>
                <w:szCs w:val="22"/>
                <w:lang w:val="en-GB"/>
              </w:rPr>
            </w:pP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lang w:val="en-GB"/>
              </w:rPr>
            </w:pPr>
            <w:proofErr w:type="spellStart"/>
            <w:r w:rsidRPr="006458C4">
              <w:rPr>
                <w:sz w:val="22"/>
                <w:szCs w:val="22"/>
                <w:lang w:val="en-GB"/>
              </w:rPr>
              <w:t>RccHan:WIST</w:t>
            </w:r>
            <w:proofErr w:type="spellEnd"/>
          </w:p>
        </w:tc>
        <w:tc>
          <w:tcPr>
            <w:tcW w:w="1104" w:type="dxa"/>
            <w:gridSpan w:val="2"/>
          </w:tcPr>
          <w:p w:rsidR="005710B4" w:rsidRPr="006458C4" w:rsidRDefault="005710B4" w:rsidP="00312651">
            <w:pPr>
              <w:jc w:val="center"/>
              <w:rPr>
                <w:sz w:val="22"/>
                <w:szCs w:val="22"/>
                <w:lang w:val="en-GB"/>
              </w:rPr>
            </w:pPr>
            <w:r w:rsidRPr="006458C4">
              <w:rPr>
                <w:sz w:val="22"/>
                <w:szCs w:val="22"/>
                <w:lang w:val="en-GB"/>
              </w:rPr>
              <w:t>male</w:t>
            </w:r>
          </w:p>
        </w:tc>
        <w:tc>
          <w:tcPr>
            <w:tcW w:w="1343" w:type="dxa"/>
          </w:tcPr>
          <w:p w:rsidR="005710B4" w:rsidRPr="006458C4" w:rsidRDefault="005710B4" w:rsidP="005710B4">
            <w:pPr>
              <w:jc w:val="center"/>
              <w:rPr>
                <w:sz w:val="22"/>
                <w:szCs w:val="22"/>
                <w:lang w:val="en-GB"/>
              </w:rPr>
            </w:pPr>
            <w:r w:rsidRPr="006458C4">
              <w:rPr>
                <w:sz w:val="22"/>
                <w:szCs w:val="22"/>
                <w:lang w:val="en-GB"/>
              </w:rPr>
              <w:t>4-6</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lang w:val="en-GB"/>
              </w:rPr>
            </w:pPr>
            <w:proofErr w:type="spellStart"/>
            <w:r w:rsidRPr="006458C4">
              <w:rPr>
                <w:sz w:val="22"/>
                <w:szCs w:val="22"/>
                <w:lang w:val="en-GB"/>
              </w:rPr>
              <w:t>RccHan:WIST</w:t>
            </w:r>
            <w:proofErr w:type="spellEnd"/>
          </w:p>
        </w:tc>
        <w:tc>
          <w:tcPr>
            <w:tcW w:w="1104" w:type="dxa"/>
            <w:gridSpan w:val="2"/>
          </w:tcPr>
          <w:p w:rsidR="005710B4" w:rsidRPr="006458C4" w:rsidRDefault="005710B4" w:rsidP="00312651">
            <w:pPr>
              <w:jc w:val="center"/>
              <w:rPr>
                <w:sz w:val="22"/>
                <w:szCs w:val="22"/>
                <w:lang w:val="en-GB"/>
              </w:rPr>
            </w:pPr>
            <w:r w:rsidRPr="006458C4">
              <w:rPr>
                <w:sz w:val="22"/>
                <w:szCs w:val="22"/>
                <w:lang w:val="en-GB"/>
              </w:rPr>
              <w:t>male</w:t>
            </w:r>
          </w:p>
        </w:tc>
        <w:tc>
          <w:tcPr>
            <w:tcW w:w="1343" w:type="dxa"/>
          </w:tcPr>
          <w:p w:rsidR="005710B4" w:rsidRPr="006458C4" w:rsidRDefault="005710B4" w:rsidP="005710B4">
            <w:pPr>
              <w:jc w:val="center"/>
              <w:rPr>
                <w:sz w:val="22"/>
                <w:szCs w:val="22"/>
                <w:lang w:val="en-GB"/>
              </w:rPr>
            </w:pPr>
            <w:r>
              <w:rPr>
                <w:sz w:val="22"/>
                <w:szCs w:val="22"/>
                <w:lang w:val="en-GB"/>
              </w:rPr>
              <w:t>6-8</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lang w:val="en-GB"/>
              </w:rPr>
            </w:pPr>
            <w:proofErr w:type="spellStart"/>
            <w:r w:rsidRPr="006458C4">
              <w:rPr>
                <w:sz w:val="22"/>
                <w:szCs w:val="22"/>
                <w:lang w:val="en-GB"/>
              </w:rPr>
              <w:t>RccHan:WIST</w:t>
            </w:r>
            <w:proofErr w:type="spellEnd"/>
          </w:p>
        </w:tc>
        <w:tc>
          <w:tcPr>
            <w:tcW w:w="1104" w:type="dxa"/>
            <w:gridSpan w:val="2"/>
          </w:tcPr>
          <w:p w:rsidR="005710B4" w:rsidRPr="006458C4" w:rsidRDefault="005710B4" w:rsidP="00312651">
            <w:pPr>
              <w:jc w:val="center"/>
              <w:rPr>
                <w:sz w:val="22"/>
                <w:szCs w:val="22"/>
                <w:lang w:val="en-GB"/>
              </w:rPr>
            </w:pPr>
            <w:r w:rsidRPr="006458C4">
              <w:rPr>
                <w:sz w:val="22"/>
                <w:szCs w:val="22"/>
                <w:lang w:val="en-GB"/>
              </w:rPr>
              <w:t>male</w:t>
            </w:r>
          </w:p>
        </w:tc>
        <w:tc>
          <w:tcPr>
            <w:tcW w:w="1343" w:type="dxa"/>
          </w:tcPr>
          <w:p w:rsidR="005710B4" w:rsidRPr="006458C4" w:rsidRDefault="005710B4" w:rsidP="005710B4">
            <w:pPr>
              <w:jc w:val="center"/>
              <w:rPr>
                <w:sz w:val="22"/>
                <w:szCs w:val="22"/>
                <w:lang w:val="en-GB"/>
              </w:rPr>
            </w:pPr>
            <w:r>
              <w:rPr>
                <w:sz w:val="22"/>
                <w:szCs w:val="22"/>
                <w:lang w:val="en-GB"/>
              </w:rPr>
              <w:t>8-10</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lang w:val="en-GB"/>
              </w:rPr>
            </w:pPr>
            <w:proofErr w:type="spellStart"/>
            <w:r w:rsidRPr="006458C4">
              <w:rPr>
                <w:sz w:val="22"/>
                <w:szCs w:val="22"/>
                <w:lang w:val="en-GB"/>
              </w:rPr>
              <w:t>RccHan:WIST</w:t>
            </w:r>
            <w:proofErr w:type="spellEnd"/>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6458C4" w:rsidRDefault="005710B4" w:rsidP="005710B4">
            <w:pPr>
              <w:jc w:val="center"/>
              <w:rPr>
                <w:sz w:val="22"/>
                <w:szCs w:val="22"/>
                <w:lang w:val="en-GB"/>
              </w:rPr>
            </w:pPr>
            <w:r w:rsidRPr="006458C4">
              <w:rPr>
                <w:sz w:val="22"/>
                <w:szCs w:val="22"/>
                <w:lang w:val="en-GB"/>
              </w:rPr>
              <w:t>4-6</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lang w:val="en-GB"/>
              </w:rPr>
            </w:pPr>
            <w:proofErr w:type="spellStart"/>
            <w:r w:rsidRPr="006458C4">
              <w:rPr>
                <w:sz w:val="22"/>
                <w:szCs w:val="22"/>
                <w:lang w:val="en-GB"/>
              </w:rPr>
              <w:t>RccHan:WIST</w:t>
            </w:r>
            <w:proofErr w:type="spellEnd"/>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6458C4" w:rsidRDefault="005710B4" w:rsidP="005710B4">
            <w:pPr>
              <w:jc w:val="center"/>
              <w:rPr>
                <w:sz w:val="22"/>
                <w:szCs w:val="22"/>
                <w:lang w:val="en-GB"/>
              </w:rPr>
            </w:pPr>
            <w:r>
              <w:rPr>
                <w:sz w:val="22"/>
                <w:szCs w:val="22"/>
                <w:lang w:val="en-GB"/>
              </w:rPr>
              <w:t>6-8</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lang w:val="en-GB"/>
              </w:rPr>
            </w:pPr>
            <w:proofErr w:type="spellStart"/>
            <w:r w:rsidRPr="006458C4">
              <w:rPr>
                <w:sz w:val="22"/>
                <w:szCs w:val="22"/>
                <w:lang w:val="en-GB"/>
              </w:rPr>
              <w:t>RccHan:WIST</w:t>
            </w:r>
            <w:proofErr w:type="spellEnd"/>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6458C4" w:rsidRDefault="005710B4" w:rsidP="005710B4">
            <w:pPr>
              <w:jc w:val="center"/>
              <w:rPr>
                <w:sz w:val="22"/>
                <w:szCs w:val="22"/>
                <w:lang w:val="en-GB"/>
              </w:rPr>
            </w:pPr>
            <w:r>
              <w:rPr>
                <w:sz w:val="22"/>
                <w:szCs w:val="22"/>
                <w:lang w:val="en-GB"/>
              </w:rPr>
              <w:t>8-10</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proofErr w:type="spellStart"/>
            <w:r w:rsidRPr="006458C4">
              <w:rPr>
                <w:sz w:val="22"/>
                <w:szCs w:val="22"/>
                <w:shd w:val="clear" w:color="auto" w:fill="FFFFFF"/>
              </w:rPr>
              <w:t>Hsd:Sprague</w:t>
            </w:r>
            <w:proofErr w:type="spellEnd"/>
            <w:r w:rsidRPr="006458C4">
              <w:rPr>
                <w:sz w:val="22"/>
                <w:szCs w:val="22"/>
                <w:shd w:val="clear" w:color="auto" w:fill="FFFFFF"/>
              </w:rPr>
              <w:t xml:space="preserve"> </w:t>
            </w:r>
            <w:proofErr w:type="spellStart"/>
            <w:r w:rsidRPr="006458C4">
              <w:rPr>
                <w:sz w:val="22"/>
                <w:szCs w:val="22"/>
                <w:shd w:val="clear" w:color="auto" w:fill="FFFFFF"/>
              </w:rPr>
              <w:t>Dawley</w:t>
            </w:r>
            <w:proofErr w:type="spellEnd"/>
            <w:r w:rsidRPr="006458C4">
              <w:rPr>
                <w:sz w:val="22"/>
                <w:szCs w:val="22"/>
                <w:shd w:val="clear" w:color="auto" w:fill="FFFFFF"/>
              </w:rPr>
              <w:t>® SD®</w:t>
            </w:r>
          </w:p>
        </w:tc>
        <w:tc>
          <w:tcPr>
            <w:tcW w:w="1104" w:type="dxa"/>
            <w:gridSpan w:val="2"/>
          </w:tcPr>
          <w:p w:rsidR="005710B4" w:rsidRPr="006458C4" w:rsidRDefault="005710B4" w:rsidP="00312651">
            <w:pPr>
              <w:jc w:val="center"/>
              <w:rPr>
                <w:sz w:val="22"/>
                <w:szCs w:val="22"/>
                <w:lang w:val="en-GB"/>
              </w:rPr>
            </w:pPr>
            <w:r w:rsidRPr="006458C4">
              <w:rPr>
                <w:sz w:val="22"/>
                <w:szCs w:val="22"/>
                <w:lang w:val="en-GB"/>
              </w:rPr>
              <w:t>male</w:t>
            </w:r>
          </w:p>
        </w:tc>
        <w:tc>
          <w:tcPr>
            <w:tcW w:w="1343" w:type="dxa"/>
          </w:tcPr>
          <w:p w:rsidR="005710B4" w:rsidRPr="006458C4" w:rsidRDefault="005710B4" w:rsidP="005710B4">
            <w:pPr>
              <w:jc w:val="center"/>
              <w:rPr>
                <w:sz w:val="22"/>
                <w:szCs w:val="22"/>
                <w:lang w:val="en-GB"/>
              </w:rPr>
            </w:pPr>
            <w:r w:rsidRPr="006458C4">
              <w:rPr>
                <w:sz w:val="22"/>
                <w:szCs w:val="22"/>
                <w:lang w:val="en-GB"/>
              </w:rPr>
              <w:t>4-6</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proofErr w:type="spellStart"/>
            <w:r w:rsidRPr="006458C4">
              <w:rPr>
                <w:sz w:val="22"/>
                <w:szCs w:val="22"/>
                <w:shd w:val="clear" w:color="auto" w:fill="FFFFFF"/>
              </w:rPr>
              <w:t>Hsd:Sprague</w:t>
            </w:r>
            <w:proofErr w:type="spellEnd"/>
            <w:r w:rsidRPr="006458C4">
              <w:rPr>
                <w:sz w:val="22"/>
                <w:szCs w:val="22"/>
                <w:shd w:val="clear" w:color="auto" w:fill="FFFFFF"/>
              </w:rPr>
              <w:t xml:space="preserve"> </w:t>
            </w:r>
            <w:proofErr w:type="spellStart"/>
            <w:r w:rsidRPr="006458C4">
              <w:rPr>
                <w:sz w:val="22"/>
                <w:szCs w:val="22"/>
                <w:shd w:val="clear" w:color="auto" w:fill="FFFFFF"/>
              </w:rPr>
              <w:t>Dawley</w:t>
            </w:r>
            <w:proofErr w:type="spellEnd"/>
            <w:r w:rsidRPr="006458C4">
              <w:rPr>
                <w:sz w:val="22"/>
                <w:szCs w:val="22"/>
                <w:shd w:val="clear" w:color="auto" w:fill="FFFFFF"/>
              </w:rPr>
              <w:t>® SD®</w:t>
            </w:r>
          </w:p>
        </w:tc>
        <w:tc>
          <w:tcPr>
            <w:tcW w:w="1104" w:type="dxa"/>
            <w:gridSpan w:val="2"/>
          </w:tcPr>
          <w:p w:rsidR="005710B4" w:rsidRPr="006458C4" w:rsidRDefault="005710B4" w:rsidP="00312651">
            <w:pPr>
              <w:jc w:val="center"/>
              <w:rPr>
                <w:sz w:val="22"/>
                <w:szCs w:val="22"/>
                <w:lang w:val="en-GB"/>
              </w:rPr>
            </w:pPr>
            <w:r w:rsidRPr="006458C4">
              <w:rPr>
                <w:sz w:val="22"/>
                <w:szCs w:val="22"/>
                <w:lang w:val="en-GB"/>
              </w:rPr>
              <w:t>male</w:t>
            </w:r>
          </w:p>
        </w:tc>
        <w:tc>
          <w:tcPr>
            <w:tcW w:w="1343" w:type="dxa"/>
          </w:tcPr>
          <w:p w:rsidR="005710B4" w:rsidRPr="006458C4" w:rsidRDefault="005710B4" w:rsidP="005710B4">
            <w:pPr>
              <w:jc w:val="center"/>
              <w:rPr>
                <w:sz w:val="22"/>
                <w:szCs w:val="22"/>
                <w:lang w:val="en-GB"/>
              </w:rPr>
            </w:pPr>
            <w:r>
              <w:rPr>
                <w:sz w:val="22"/>
                <w:szCs w:val="22"/>
                <w:lang w:val="en-GB"/>
              </w:rPr>
              <w:t>6-8</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proofErr w:type="spellStart"/>
            <w:r w:rsidRPr="006458C4">
              <w:rPr>
                <w:sz w:val="22"/>
                <w:szCs w:val="22"/>
                <w:shd w:val="clear" w:color="auto" w:fill="FFFFFF"/>
              </w:rPr>
              <w:t>Hsd:Sprague</w:t>
            </w:r>
            <w:proofErr w:type="spellEnd"/>
            <w:r w:rsidRPr="006458C4">
              <w:rPr>
                <w:sz w:val="22"/>
                <w:szCs w:val="22"/>
                <w:shd w:val="clear" w:color="auto" w:fill="FFFFFF"/>
              </w:rPr>
              <w:t xml:space="preserve"> </w:t>
            </w:r>
            <w:proofErr w:type="spellStart"/>
            <w:r w:rsidRPr="006458C4">
              <w:rPr>
                <w:sz w:val="22"/>
                <w:szCs w:val="22"/>
                <w:shd w:val="clear" w:color="auto" w:fill="FFFFFF"/>
              </w:rPr>
              <w:t>Dawley</w:t>
            </w:r>
            <w:proofErr w:type="spellEnd"/>
            <w:r w:rsidRPr="006458C4">
              <w:rPr>
                <w:sz w:val="22"/>
                <w:szCs w:val="22"/>
                <w:shd w:val="clear" w:color="auto" w:fill="FFFFFF"/>
              </w:rPr>
              <w:t>® SD®</w:t>
            </w:r>
          </w:p>
        </w:tc>
        <w:tc>
          <w:tcPr>
            <w:tcW w:w="1104" w:type="dxa"/>
            <w:gridSpan w:val="2"/>
          </w:tcPr>
          <w:p w:rsidR="005710B4" w:rsidRPr="006458C4" w:rsidRDefault="005710B4" w:rsidP="00312651">
            <w:pPr>
              <w:jc w:val="center"/>
              <w:rPr>
                <w:sz w:val="22"/>
                <w:szCs w:val="22"/>
                <w:lang w:val="en-GB"/>
              </w:rPr>
            </w:pPr>
            <w:r w:rsidRPr="006458C4">
              <w:rPr>
                <w:sz w:val="22"/>
                <w:szCs w:val="22"/>
                <w:lang w:val="en-GB"/>
              </w:rPr>
              <w:t>male</w:t>
            </w:r>
          </w:p>
        </w:tc>
        <w:tc>
          <w:tcPr>
            <w:tcW w:w="1343" w:type="dxa"/>
          </w:tcPr>
          <w:p w:rsidR="005710B4" w:rsidRPr="006458C4" w:rsidRDefault="005710B4" w:rsidP="005710B4">
            <w:pPr>
              <w:jc w:val="center"/>
              <w:rPr>
                <w:sz w:val="22"/>
                <w:szCs w:val="22"/>
                <w:lang w:val="en-GB"/>
              </w:rPr>
            </w:pPr>
            <w:r>
              <w:rPr>
                <w:sz w:val="22"/>
                <w:szCs w:val="22"/>
                <w:lang w:val="en-GB"/>
              </w:rPr>
              <w:t>8-10</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proofErr w:type="spellStart"/>
            <w:r w:rsidRPr="006458C4">
              <w:rPr>
                <w:sz w:val="22"/>
                <w:szCs w:val="22"/>
                <w:shd w:val="clear" w:color="auto" w:fill="FFFFFF"/>
              </w:rPr>
              <w:t>Hsd:Sprague</w:t>
            </w:r>
            <w:proofErr w:type="spellEnd"/>
            <w:r w:rsidRPr="006458C4">
              <w:rPr>
                <w:sz w:val="22"/>
                <w:szCs w:val="22"/>
                <w:shd w:val="clear" w:color="auto" w:fill="FFFFFF"/>
              </w:rPr>
              <w:t xml:space="preserve"> </w:t>
            </w:r>
            <w:proofErr w:type="spellStart"/>
            <w:r w:rsidRPr="006458C4">
              <w:rPr>
                <w:sz w:val="22"/>
                <w:szCs w:val="22"/>
                <w:shd w:val="clear" w:color="auto" w:fill="FFFFFF"/>
              </w:rPr>
              <w:t>Dawley</w:t>
            </w:r>
            <w:proofErr w:type="spellEnd"/>
            <w:r w:rsidRPr="006458C4">
              <w:rPr>
                <w:sz w:val="22"/>
                <w:szCs w:val="22"/>
                <w:shd w:val="clear" w:color="auto" w:fill="FFFFFF"/>
              </w:rPr>
              <w:t>® SD®</w:t>
            </w:r>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6458C4" w:rsidRDefault="005710B4" w:rsidP="005710B4">
            <w:pPr>
              <w:jc w:val="center"/>
              <w:rPr>
                <w:sz w:val="22"/>
                <w:szCs w:val="22"/>
                <w:lang w:val="en-GB"/>
              </w:rPr>
            </w:pPr>
            <w:r w:rsidRPr="006458C4">
              <w:rPr>
                <w:sz w:val="22"/>
                <w:szCs w:val="22"/>
                <w:lang w:val="en-GB"/>
              </w:rPr>
              <w:t>4-6</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proofErr w:type="spellStart"/>
            <w:r w:rsidRPr="006458C4">
              <w:rPr>
                <w:sz w:val="22"/>
                <w:szCs w:val="22"/>
                <w:shd w:val="clear" w:color="auto" w:fill="FFFFFF"/>
              </w:rPr>
              <w:t>Hsd:Sprague</w:t>
            </w:r>
            <w:proofErr w:type="spellEnd"/>
            <w:r w:rsidRPr="006458C4">
              <w:rPr>
                <w:sz w:val="22"/>
                <w:szCs w:val="22"/>
                <w:shd w:val="clear" w:color="auto" w:fill="FFFFFF"/>
              </w:rPr>
              <w:t xml:space="preserve"> </w:t>
            </w:r>
            <w:proofErr w:type="spellStart"/>
            <w:r w:rsidRPr="006458C4">
              <w:rPr>
                <w:sz w:val="22"/>
                <w:szCs w:val="22"/>
                <w:shd w:val="clear" w:color="auto" w:fill="FFFFFF"/>
              </w:rPr>
              <w:t>Dawley</w:t>
            </w:r>
            <w:proofErr w:type="spellEnd"/>
            <w:r w:rsidRPr="006458C4">
              <w:rPr>
                <w:sz w:val="22"/>
                <w:szCs w:val="22"/>
                <w:shd w:val="clear" w:color="auto" w:fill="FFFFFF"/>
              </w:rPr>
              <w:t>® SD®</w:t>
            </w:r>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6458C4" w:rsidRDefault="005710B4" w:rsidP="005710B4">
            <w:pPr>
              <w:jc w:val="center"/>
              <w:rPr>
                <w:sz w:val="22"/>
                <w:szCs w:val="22"/>
                <w:lang w:val="en-GB"/>
              </w:rPr>
            </w:pPr>
            <w:r>
              <w:rPr>
                <w:sz w:val="22"/>
                <w:szCs w:val="22"/>
                <w:lang w:val="en-GB"/>
              </w:rPr>
              <w:t>6-8</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proofErr w:type="spellStart"/>
            <w:r w:rsidRPr="006458C4">
              <w:rPr>
                <w:sz w:val="22"/>
                <w:szCs w:val="22"/>
                <w:shd w:val="clear" w:color="auto" w:fill="FFFFFF"/>
              </w:rPr>
              <w:t>Hsd:Sprague</w:t>
            </w:r>
            <w:proofErr w:type="spellEnd"/>
            <w:r w:rsidRPr="006458C4">
              <w:rPr>
                <w:sz w:val="22"/>
                <w:szCs w:val="22"/>
                <w:shd w:val="clear" w:color="auto" w:fill="FFFFFF"/>
              </w:rPr>
              <w:t xml:space="preserve"> </w:t>
            </w:r>
            <w:proofErr w:type="spellStart"/>
            <w:r w:rsidRPr="006458C4">
              <w:rPr>
                <w:sz w:val="22"/>
                <w:szCs w:val="22"/>
                <w:shd w:val="clear" w:color="auto" w:fill="FFFFFF"/>
              </w:rPr>
              <w:t>Dawley</w:t>
            </w:r>
            <w:proofErr w:type="spellEnd"/>
            <w:r w:rsidRPr="006458C4">
              <w:rPr>
                <w:sz w:val="22"/>
                <w:szCs w:val="22"/>
                <w:shd w:val="clear" w:color="auto" w:fill="FFFFFF"/>
              </w:rPr>
              <w:t>® SD®</w:t>
            </w:r>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6458C4" w:rsidRDefault="005710B4" w:rsidP="005710B4">
            <w:pPr>
              <w:jc w:val="center"/>
              <w:rPr>
                <w:sz w:val="22"/>
                <w:szCs w:val="22"/>
                <w:lang w:val="en-GB"/>
              </w:rPr>
            </w:pPr>
            <w:r>
              <w:rPr>
                <w:sz w:val="22"/>
                <w:szCs w:val="22"/>
                <w:lang w:val="en-GB"/>
              </w:rPr>
              <w:t>8-10</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r w:rsidRPr="006458C4">
              <w:rPr>
                <w:sz w:val="22"/>
                <w:szCs w:val="22"/>
              </w:rPr>
              <w:t>SS/</w:t>
            </w:r>
            <w:proofErr w:type="spellStart"/>
            <w:r w:rsidRPr="006458C4">
              <w:rPr>
                <w:sz w:val="22"/>
                <w:szCs w:val="22"/>
              </w:rPr>
              <w:t>JrHsd</w:t>
            </w:r>
            <w:proofErr w:type="spellEnd"/>
            <w:r w:rsidRPr="006458C4">
              <w:rPr>
                <w:sz w:val="22"/>
                <w:szCs w:val="22"/>
              </w:rPr>
              <w:t xml:space="preserve"> </w:t>
            </w:r>
          </w:p>
        </w:tc>
        <w:tc>
          <w:tcPr>
            <w:tcW w:w="1104" w:type="dxa"/>
            <w:gridSpan w:val="2"/>
          </w:tcPr>
          <w:p w:rsidR="005710B4" w:rsidRPr="006458C4" w:rsidRDefault="005710B4" w:rsidP="00312651">
            <w:pPr>
              <w:jc w:val="center"/>
              <w:rPr>
                <w:sz w:val="22"/>
                <w:szCs w:val="22"/>
                <w:lang w:val="en-GB"/>
              </w:rPr>
            </w:pPr>
            <w:r w:rsidRPr="006458C4">
              <w:rPr>
                <w:sz w:val="22"/>
                <w:szCs w:val="22"/>
                <w:lang w:val="en-GB"/>
              </w:rPr>
              <w:t>male</w:t>
            </w:r>
          </w:p>
        </w:tc>
        <w:tc>
          <w:tcPr>
            <w:tcW w:w="1343" w:type="dxa"/>
          </w:tcPr>
          <w:p w:rsidR="005710B4" w:rsidRPr="006458C4" w:rsidRDefault="005710B4" w:rsidP="005710B4">
            <w:pPr>
              <w:jc w:val="center"/>
              <w:rPr>
                <w:sz w:val="22"/>
                <w:szCs w:val="22"/>
                <w:lang w:val="en-GB"/>
              </w:rPr>
            </w:pPr>
            <w:r w:rsidRPr="006458C4">
              <w:rPr>
                <w:sz w:val="22"/>
                <w:szCs w:val="22"/>
                <w:lang w:val="en-GB"/>
              </w:rPr>
              <w:t>4-6</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r w:rsidRPr="006458C4">
              <w:rPr>
                <w:sz w:val="22"/>
                <w:szCs w:val="22"/>
              </w:rPr>
              <w:t>SS/</w:t>
            </w:r>
            <w:proofErr w:type="spellStart"/>
            <w:r w:rsidRPr="006458C4">
              <w:rPr>
                <w:sz w:val="22"/>
                <w:szCs w:val="22"/>
              </w:rPr>
              <w:t>JrHsd</w:t>
            </w:r>
            <w:proofErr w:type="spellEnd"/>
            <w:r w:rsidRPr="006458C4">
              <w:rPr>
                <w:sz w:val="22"/>
                <w:szCs w:val="22"/>
              </w:rPr>
              <w:t xml:space="preserve"> </w:t>
            </w:r>
          </w:p>
        </w:tc>
        <w:tc>
          <w:tcPr>
            <w:tcW w:w="1104" w:type="dxa"/>
            <w:gridSpan w:val="2"/>
          </w:tcPr>
          <w:p w:rsidR="005710B4" w:rsidRPr="006458C4" w:rsidRDefault="005710B4" w:rsidP="00312651">
            <w:pPr>
              <w:jc w:val="center"/>
              <w:rPr>
                <w:sz w:val="22"/>
                <w:szCs w:val="22"/>
                <w:lang w:val="en-GB"/>
              </w:rPr>
            </w:pPr>
            <w:r w:rsidRPr="006458C4">
              <w:rPr>
                <w:sz w:val="22"/>
                <w:szCs w:val="22"/>
                <w:lang w:val="en-GB"/>
              </w:rPr>
              <w:t>male</w:t>
            </w:r>
          </w:p>
        </w:tc>
        <w:tc>
          <w:tcPr>
            <w:tcW w:w="1343" w:type="dxa"/>
          </w:tcPr>
          <w:p w:rsidR="005710B4" w:rsidRPr="006458C4" w:rsidRDefault="005710B4" w:rsidP="005710B4">
            <w:pPr>
              <w:jc w:val="center"/>
              <w:rPr>
                <w:sz w:val="22"/>
                <w:szCs w:val="22"/>
                <w:lang w:val="en-GB"/>
              </w:rPr>
            </w:pPr>
            <w:r>
              <w:rPr>
                <w:sz w:val="22"/>
                <w:szCs w:val="22"/>
                <w:lang w:val="en-GB"/>
              </w:rPr>
              <w:t>6-8</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r w:rsidRPr="006458C4">
              <w:rPr>
                <w:sz w:val="22"/>
                <w:szCs w:val="22"/>
              </w:rPr>
              <w:t>SS/</w:t>
            </w:r>
            <w:proofErr w:type="spellStart"/>
            <w:r w:rsidRPr="006458C4">
              <w:rPr>
                <w:sz w:val="22"/>
                <w:szCs w:val="22"/>
              </w:rPr>
              <w:t>JrHsd</w:t>
            </w:r>
            <w:proofErr w:type="spellEnd"/>
            <w:r w:rsidRPr="006458C4">
              <w:rPr>
                <w:sz w:val="22"/>
                <w:szCs w:val="22"/>
              </w:rPr>
              <w:t xml:space="preserve"> </w:t>
            </w:r>
          </w:p>
        </w:tc>
        <w:tc>
          <w:tcPr>
            <w:tcW w:w="1104" w:type="dxa"/>
            <w:gridSpan w:val="2"/>
          </w:tcPr>
          <w:p w:rsidR="005710B4" w:rsidRPr="006458C4" w:rsidRDefault="005710B4" w:rsidP="00312651">
            <w:pPr>
              <w:jc w:val="center"/>
              <w:rPr>
                <w:sz w:val="22"/>
                <w:szCs w:val="22"/>
                <w:lang w:val="en-GB"/>
              </w:rPr>
            </w:pPr>
            <w:r w:rsidRPr="006458C4">
              <w:rPr>
                <w:sz w:val="22"/>
                <w:szCs w:val="22"/>
                <w:lang w:val="en-GB"/>
              </w:rPr>
              <w:t>male</w:t>
            </w:r>
          </w:p>
        </w:tc>
        <w:tc>
          <w:tcPr>
            <w:tcW w:w="1343" w:type="dxa"/>
          </w:tcPr>
          <w:p w:rsidR="005710B4" w:rsidRPr="006458C4" w:rsidRDefault="005710B4" w:rsidP="005710B4">
            <w:pPr>
              <w:jc w:val="center"/>
              <w:rPr>
                <w:sz w:val="22"/>
                <w:szCs w:val="22"/>
                <w:lang w:val="en-GB"/>
              </w:rPr>
            </w:pPr>
            <w:r>
              <w:rPr>
                <w:sz w:val="22"/>
                <w:szCs w:val="22"/>
                <w:lang w:val="en-GB"/>
              </w:rPr>
              <w:t>8-10</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r w:rsidRPr="006458C4">
              <w:rPr>
                <w:sz w:val="22"/>
                <w:szCs w:val="22"/>
              </w:rPr>
              <w:t>SS/</w:t>
            </w:r>
            <w:proofErr w:type="spellStart"/>
            <w:r w:rsidRPr="006458C4">
              <w:rPr>
                <w:sz w:val="22"/>
                <w:szCs w:val="22"/>
              </w:rPr>
              <w:t>JrHsd</w:t>
            </w:r>
            <w:proofErr w:type="spellEnd"/>
            <w:r w:rsidRPr="006458C4">
              <w:rPr>
                <w:sz w:val="22"/>
                <w:szCs w:val="22"/>
              </w:rPr>
              <w:t xml:space="preserve"> </w:t>
            </w:r>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6458C4" w:rsidRDefault="005710B4" w:rsidP="005710B4">
            <w:pPr>
              <w:jc w:val="center"/>
              <w:rPr>
                <w:sz w:val="22"/>
                <w:szCs w:val="22"/>
                <w:lang w:val="en-GB"/>
              </w:rPr>
            </w:pPr>
            <w:r w:rsidRPr="006458C4">
              <w:rPr>
                <w:sz w:val="22"/>
                <w:szCs w:val="22"/>
                <w:lang w:val="en-GB"/>
              </w:rPr>
              <w:t>4-6</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r w:rsidRPr="006458C4">
              <w:rPr>
                <w:sz w:val="22"/>
                <w:szCs w:val="22"/>
              </w:rPr>
              <w:t>SS/</w:t>
            </w:r>
            <w:proofErr w:type="spellStart"/>
            <w:r w:rsidRPr="006458C4">
              <w:rPr>
                <w:sz w:val="22"/>
                <w:szCs w:val="22"/>
              </w:rPr>
              <w:t>JrHsd</w:t>
            </w:r>
            <w:proofErr w:type="spellEnd"/>
            <w:r w:rsidRPr="006458C4">
              <w:rPr>
                <w:sz w:val="22"/>
                <w:szCs w:val="22"/>
              </w:rPr>
              <w:t xml:space="preserve"> </w:t>
            </w:r>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6458C4" w:rsidRDefault="005710B4" w:rsidP="005710B4">
            <w:pPr>
              <w:jc w:val="center"/>
              <w:rPr>
                <w:sz w:val="22"/>
                <w:szCs w:val="22"/>
                <w:lang w:val="en-GB"/>
              </w:rPr>
            </w:pPr>
            <w:r>
              <w:rPr>
                <w:sz w:val="22"/>
                <w:szCs w:val="22"/>
                <w:lang w:val="en-GB"/>
              </w:rPr>
              <w:t>6-8</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r w:rsidRPr="006458C4">
              <w:rPr>
                <w:sz w:val="22"/>
                <w:szCs w:val="22"/>
              </w:rPr>
              <w:t>SS/</w:t>
            </w:r>
            <w:proofErr w:type="spellStart"/>
            <w:r w:rsidRPr="006458C4">
              <w:rPr>
                <w:sz w:val="22"/>
                <w:szCs w:val="22"/>
              </w:rPr>
              <w:t>JrHsd</w:t>
            </w:r>
            <w:proofErr w:type="spellEnd"/>
            <w:r w:rsidRPr="006458C4">
              <w:rPr>
                <w:sz w:val="22"/>
                <w:szCs w:val="22"/>
              </w:rPr>
              <w:t xml:space="preserve"> </w:t>
            </w:r>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6458C4" w:rsidRDefault="005710B4" w:rsidP="005710B4">
            <w:pPr>
              <w:jc w:val="center"/>
              <w:rPr>
                <w:sz w:val="22"/>
                <w:szCs w:val="22"/>
                <w:lang w:val="en-GB"/>
              </w:rPr>
            </w:pPr>
            <w:r>
              <w:rPr>
                <w:sz w:val="22"/>
                <w:szCs w:val="22"/>
                <w:lang w:val="en-GB"/>
              </w:rPr>
              <w:t>8-10</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r w:rsidRPr="006458C4">
              <w:rPr>
                <w:rStyle w:val="apple-converted-space"/>
                <w:sz w:val="22"/>
                <w:szCs w:val="22"/>
                <w:shd w:val="clear" w:color="auto" w:fill="FFFFFF"/>
              </w:rPr>
              <w:t> </w:t>
            </w:r>
            <w:r w:rsidRPr="006458C4">
              <w:rPr>
                <w:sz w:val="22"/>
                <w:szCs w:val="22"/>
              </w:rPr>
              <w:t>F344/</w:t>
            </w:r>
            <w:proofErr w:type="spellStart"/>
            <w:r w:rsidRPr="006458C4">
              <w:rPr>
                <w:sz w:val="22"/>
                <w:szCs w:val="22"/>
              </w:rPr>
              <w:t>NHsd</w:t>
            </w:r>
            <w:proofErr w:type="spellEnd"/>
          </w:p>
        </w:tc>
        <w:tc>
          <w:tcPr>
            <w:tcW w:w="1104" w:type="dxa"/>
            <w:gridSpan w:val="2"/>
          </w:tcPr>
          <w:p w:rsidR="005710B4" w:rsidRPr="006458C4" w:rsidRDefault="005710B4" w:rsidP="00312651">
            <w:pPr>
              <w:jc w:val="center"/>
              <w:rPr>
                <w:sz w:val="22"/>
                <w:szCs w:val="22"/>
                <w:lang w:val="en-GB"/>
              </w:rPr>
            </w:pPr>
            <w:r w:rsidRPr="006458C4">
              <w:rPr>
                <w:sz w:val="22"/>
                <w:szCs w:val="22"/>
                <w:lang w:val="en-GB"/>
              </w:rPr>
              <w:t>male</w:t>
            </w:r>
          </w:p>
        </w:tc>
        <w:tc>
          <w:tcPr>
            <w:tcW w:w="1343" w:type="dxa"/>
          </w:tcPr>
          <w:p w:rsidR="005710B4" w:rsidRPr="006458C4" w:rsidRDefault="005710B4" w:rsidP="005710B4">
            <w:pPr>
              <w:jc w:val="center"/>
              <w:rPr>
                <w:sz w:val="22"/>
                <w:szCs w:val="22"/>
                <w:lang w:val="en-GB"/>
              </w:rPr>
            </w:pPr>
            <w:r w:rsidRPr="006458C4">
              <w:rPr>
                <w:sz w:val="22"/>
                <w:szCs w:val="22"/>
                <w:lang w:val="en-GB"/>
              </w:rPr>
              <w:t>4-6</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r w:rsidRPr="006458C4">
              <w:rPr>
                <w:rStyle w:val="apple-converted-space"/>
                <w:sz w:val="22"/>
                <w:szCs w:val="22"/>
                <w:shd w:val="clear" w:color="auto" w:fill="FFFFFF"/>
              </w:rPr>
              <w:t> </w:t>
            </w:r>
            <w:r w:rsidRPr="006458C4">
              <w:rPr>
                <w:sz w:val="22"/>
                <w:szCs w:val="22"/>
              </w:rPr>
              <w:t>F344/</w:t>
            </w:r>
            <w:proofErr w:type="spellStart"/>
            <w:r w:rsidRPr="006458C4">
              <w:rPr>
                <w:sz w:val="22"/>
                <w:szCs w:val="22"/>
              </w:rPr>
              <w:t>NHsd</w:t>
            </w:r>
            <w:proofErr w:type="spellEnd"/>
          </w:p>
        </w:tc>
        <w:tc>
          <w:tcPr>
            <w:tcW w:w="1104" w:type="dxa"/>
            <w:gridSpan w:val="2"/>
          </w:tcPr>
          <w:p w:rsidR="005710B4" w:rsidRPr="006458C4" w:rsidRDefault="005710B4" w:rsidP="00312651">
            <w:pPr>
              <w:jc w:val="center"/>
              <w:rPr>
                <w:sz w:val="22"/>
                <w:szCs w:val="22"/>
                <w:lang w:val="en-GB"/>
              </w:rPr>
            </w:pPr>
            <w:r w:rsidRPr="006458C4">
              <w:rPr>
                <w:sz w:val="22"/>
                <w:szCs w:val="22"/>
                <w:lang w:val="en-GB"/>
              </w:rPr>
              <w:t>male</w:t>
            </w:r>
          </w:p>
        </w:tc>
        <w:tc>
          <w:tcPr>
            <w:tcW w:w="1343" w:type="dxa"/>
          </w:tcPr>
          <w:p w:rsidR="005710B4" w:rsidRPr="006458C4" w:rsidRDefault="005710B4" w:rsidP="005710B4">
            <w:pPr>
              <w:jc w:val="center"/>
              <w:rPr>
                <w:sz w:val="22"/>
                <w:szCs w:val="22"/>
                <w:lang w:val="en-GB"/>
              </w:rPr>
            </w:pPr>
            <w:r>
              <w:rPr>
                <w:sz w:val="22"/>
                <w:szCs w:val="22"/>
                <w:lang w:val="en-GB"/>
              </w:rPr>
              <w:t>6-8</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r w:rsidRPr="006458C4">
              <w:rPr>
                <w:rStyle w:val="apple-converted-space"/>
                <w:sz w:val="22"/>
                <w:szCs w:val="22"/>
                <w:shd w:val="clear" w:color="auto" w:fill="FFFFFF"/>
              </w:rPr>
              <w:t> </w:t>
            </w:r>
            <w:r w:rsidRPr="006458C4">
              <w:rPr>
                <w:sz w:val="22"/>
                <w:szCs w:val="22"/>
              </w:rPr>
              <w:t>F344/</w:t>
            </w:r>
            <w:proofErr w:type="spellStart"/>
            <w:r w:rsidRPr="006458C4">
              <w:rPr>
                <w:sz w:val="22"/>
                <w:szCs w:val="22"/>
              </w:rPr>
              <w:t>NHsd</w:t>
            </w:r>
            <w:proofErr w:type="spellEnd"/>
          </w:p>
        </w:tc>
        <w:tc>
          <w:tcPr>
            <w:tcW w:w="1104" w:type="dxa"/>
            <w:gridSpan w:val="2"/>
          </w:tcPr>
          <w:p w:rsidR="005710B4" w:rsidRPr="006458C4" w:rsidRDefault="005710B4" w:rsidP="00312651">
            <w:pPr>
              <w:jc w:val="center"/>
              <w:rPr>
                <w:sz w:val="22"/>
                <w:szCs w:val="22"/>
                <w:lang w:val="en-GB"/>
              </w:rPr>
            </w:pPr>
            <w:r w:rsidRPr="006458C4">
              <w:rPr>
                <w:sz w:val="22"/>
                <w:szCs w:val="22"/>
                <w:lang w:val="en-GB"/>
              </w:rPr>
              <w:t>male</w:t>
            </w:r>
          </w:p>
        </w:tc>
        <w:tc>
          <w:tcPr>
            <w:tcW w:w="1343" w:type="dxa"/>
          </w:tcPr>
          <w:p w:rsidR="005710B4" w:rsidRPr="006458C4" w:rsidRDefault="005710B4" w:rsidP="005710B4">
            <w:pPr>
              <w:jc w:val="center"/>
              <w:rPr>
                <w:sz w:val="22"/>
                <w:szCs w:val="22"/>
                <w:lang w:val="en-GB"/>
              </w:rPr>
            </w:pPr>
            <w:r>
              <w:rPr>
                <w:sz w:val="22"/>
                <w:szCs w:val="22"/>
                <w:lang w:val="en-GB"/>
              </w:rPr>
              <w:t>8-10</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r w:rsidRPr="006458C4">
              <w:rPr>
                <w:rStyle w:val="apple-converted-space"/>
                <w:sz w:val="22"/>
                <w:szCs w:val="22"/>
                <w:shd w:val="clear" w:color="auto" w:fill="FFFFFF"/>
              </w:rPr>
              <w:t> </w:t>
            </w:r>
            <w:r w:rsidRPr="006458C4">
              <w:rPr>
                <w:sz w:val="22"/>
                <w:szCs w:val="22"/>
              </w:rPr>
              <w:t>F344/</w:t>
            </w:r>
            <w:proofErr w:type="spellStart"/>
            <w:r w:rsidRPr="006458C4">
              <w:rPr>
                <w:sz w:val="22"/>
                <w:szCs w:val="22"/>
              </w:rPr>
              <w:t>NHsd</w:t>
            </w:r>
            <w:proofErr w:type="spellEnd"/>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6458C4" w:rsidRDefault="005710B4" w:rsidP="005710B4">
            <w:pPr>
              <w:jc w:val="center"/>
              <w:rPr>
                <w:sz w:val="22"/>
                <w:szCs w:val="22"/>
                <w:lang w:val="en-GB"/>
              </w:rPr>
            </w:pPr>
            <w:r w:rsidRPr="006458C4">
              <w:rPr>
                <w:sz w:val="22"/>
                <w:szCs w:val="22"/>
                <w:lang w:val="en-GB"/>
              </w:rPr>
              <w:t>4-6</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r w:rsidRPr="006458C4">
              <w:rPr>
                <w:rStyle w:val="apple-converted-space"/>
                <w:sz w:val="22"/>
                <w:szCs w:val="22"/>
                <w:shd w:val="clear" w:color="auto" w:fill="FFFFFF"/>
              </w:rPr>
              <w:t> </w:t>
            </w:r>
            <w:r w:rsidRPr="006458C4">
              <w:rPr>
                <w:sz w:val="22"/>
                <w:szCs w:val="22"/>
              </w:rPr>
              <w:t>F344/</w:t>
            </w:r>
            <w:proofErr w:type="spellStart"/>
            <w:r w:rsidRPr="006458C4">
              <w:rPr>
                <w:sz w:val="22"/>
                <w:szCs w:val="22"/>
              </w:rPr>
              <w:t>NHsd</w:t>
            </w:r>
            <w:proofErr w:type="spellEnd"/>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6458C4" w:rsidRDefault="005710B4" w:rsidP="005710B4">
            <w:pPr>
              <w:jc w:val="center"/>
              <w:rPr>
                <w:sz w:val="22"/>
                <w:szCs w:val="22"/>
                <w:lang w:val="en-GB"/>
              </w:rPr>
            </w:pPr>
            <w:r>
              <w:rPr>
                <w:sz w:val="22"/>
                <w:szCs w:val="22"/>
                <w:lang w:val="en-GB"/>
              </w:rPr>
              <w:t>6-8</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r w:rsidRPr="006458C4">
              <w:rPr>
                <w:rStyle w:val="apple-converted-space"/>
                <w:sz w:val="22"/>
                <w:szCs w:val="22"/>
                <w:shd w:val="clear" w:color="auto" w:fill="FFFFFF"/>
              </w:rPr>
              <w:t> </w:t>
            </w:r>
            <w:r w:rsidRPr="006458C4">
              <w:rPr>
                <w:sz w:val="22"/>
                <w:szCs w:val="22"/>
              </w:rPr>
              <w:t>F344/</w:t>
            </w:r>
            <w:proofErr w:type="spellStart"/>
            <w:r w:rsidRPr="006458C4">
              <w:rPr>
                <w:sz w:val="22"/>
                <w:szCs w:val="22"/>
              </w:rPr>
              <w:t>NHsd</w:t>
            </w:r>
            <w:proofErr w:type="spellEnd"/>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6458C4" w:rsidRDefault="005710B4" w:rsidP="005710B4">
            <w:pPr>
              <w:jc w:val="center"/>
              <w:rPr>
                <w:sz w:val="22"/>
                <w:szCs w:val="22"/>
                <w:lang w:val="en-GB"/>
              </w:rPr>
            </w:pPr>
            <w:r>
              <w:rPr>
                <w:sz w:val="22"/>
                <w:szCs w:val="22"/>
                <w:lang w:val="en-GB"/>
              </w:rPr>
              <w:t>8-10</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r w:rsidRPr="006458C4">
              <w:rPr>
                <w:sz w:val="22"/>
                <w:szCs w:val="22"/>
              </w:rPr>
              <w:lastRenderedPageBreak/>
              <w:t>SHR/</w:t>
            </w:r>
            <w:proofErr w:type="spellStart"/>
            <w:r w:rsidRPr="006458C4">
              <w:rPr>
                <w:sz w:val="22"/>
                <w:szCs w:val="22"/>
              </w:rPr>
              <w:t>NHsd</w:t>
            </w:r>
            <w:proofErr w:type="spellEnd"/>
          </w:p>
        </w:tc>
        <w:tc>
          <w:tcPr>
            <w:tcW w:w="1104" w:type="dxa"/>
            <w:gridSpan w:val="2"/>
          </w:tcPr>
          <w:p w:rsidR="005710B4" w:rsidRPr="006458C4" w:rsidRDefault="005710B4" w:rsidP="00312651">
            <w:pPr>
              <w:jc w:val="center"/>
              <w:rPr>
                <w:sz w:val="22"/>
                <w:szCs w:val="22"/>
                <w:lang w:val="en-GB"/>
              </w:rPr>
            </w:pPr>
            <w:r w:rsidRPr="006458C4">
              <w:rPr>
                <w:sz w:val="22"/>
                <w:szCs w:val="22"/>
                <w:lang w:val="en-GB"/>
              </w:rPr>
              <w:t>male</w:t>
            </w:r>
          </w:p>
        </w:tc>
        <w:tc>
          <w:tcPr>
            <w:tcW w:w="1343" w:type="dxa"/>
          </w:tcPr>
          <w:p w:rsidR="005710B4" w:rsidRPr="006458C4" w:rsidRDefault="005710B4" w:rsidP="005710B4">
            <w:pPr>
              <w:jc w:val="center"/>
              <w:rPr>
                <w:sz w:val="22"/>
                <w:szCs w:val="22"/>
                <w:lang w:val="en-GB"/>
              </w:rPr>
            </w:pPr>
            <w:r w:rsidRPr="006458C4">
              <w:rPr>
                <w:sz w:val="22"/>
                <w:szCs w:val="22"/>
                <w:lang w:val="en-GB"/>
              </w:rPr>
              <w:t>4-6</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r w:rsidRPr="006458C4">
              <w:rPr>
                <w:sz w:val="22"/>
                <w:szCs w:val="22"/>
              </w:rPr>
              <w:t>SHR/</w:t>
            </w:r>
            <w:proofErr w:type="spellStart"/>
            <w:r w:rsidRPr="006458C4">
              <w:rPr>
                <w:sz w:val="22"/>
                <w:szCs w:val="22"/>
              </w:rPr>
              <w:t>NHsd</w:t>
            </w:r>
            <w:proofErr w:type="spellEnd"/>
          </w:p>
        </w:tc>
        <w:tc>
          <w:tcPr>
            <w:tcW w:w="1104" w:type="dxa"/>
            <w:gridSpan w:val="2"/>
          </w:tcPr>
          <w:p w:rsidR="005710B4" w:rsidRPr="006458C4" w:rsidRDefault="005710B4" w:rsidP="00312651">
            <w:pPr>
              <w:jc w:val="center"/>
              <w:rPr>
                <w:sz w:val="22"/>
                <w:szCs w:val="22"/>
                <w:lang w:val="en-GB"/>
              </w:rPr>
            </w:pPr>
            <w:r w:rsidRPr="006458C4">
              <w:rPr>
                <w:sz w:val="22"/>
                <w:szCs w:val="22"/>
                <w:lang w:val="en-GB"/>
              </w:rPr>
              <w:t>male</w:t>
            </w:r>
          </w:p>
        </w:tc>
        <w:tc>
          <w:tcPr>
            <w:tcW w:w="1343" w:type="dxa"/>
          </w:tcPr>
          <w:p w:rsidR="005710B4" w:rsidRPr="006458C4" w:rsidRDefault="005710B4" w:rsidP="005710B4">
            <w:pPr>
              <w:jc w:val="center"/>
              <w:rPr>
                <w:sz w:val="22"/>
                <w:szCs w:val="22"/>
                <w:lang w:val="en-GB"/>
              </w:rPr>
            </w:pPr>
            <w:r>
              <w:rPr>
                <w:sz w:val="22"/>
                <w:szCs w:val="22"/>
                <w:lang w:val="en-GB"/>
              </w:rPr>
              <w:t>6-8</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r w:rsidRPr="006458C4">
              <w:rPr>
                <w:sz w:val="22"/>
                <w:szCs w:val="22"/>
              </w:rPr>
              <w:t>SHR/</w:t>
            </w:r>
            <w:proofErr w:type="spellStart"/>
            <w:r w:rsidRPr="006458C4">
              <w:rPr>
                <w:sz w:val="22"/>
                <w:szCs w:val="22"/>
              </w:rPr>
              <w:t>NHsd</w:t>
            </w:r>
            <w:proofErr w:type="spellEnd"/>
          </w:p>
        </w:tc>
        <w:tc>
          <w:tcPr>
            <w:tcW w:w="1104" w:type="dxa"/>
            <w:gridSpan w:val="2"/>
          </w:tcPr>
          <w:p w:rsidR="005710B4" w:rsidRPr="006458C4" w:rsidRDefault="005710B4" w:rsidP="00312651">
            <w:pPr>
              <w:jc w:val="center"/>
              <w:rPr>
                <w:sz w:val="22"/>
                <w:szCs w:val="22"/>
                <w:lang w:val="en-GB"/>
              </w:rPr>
            </w:pPr>
            <w:r w:rsidRPr="006458C4">
              <w:rPr>
                <w:sz w:val="22"/>
                <w:szCs w:val="22"/>
                <w:lang w:val="en-GB"/>
              </w:rPr>
              <w:t>male</w:t>
            </w:r>
          </w:p>
        </w:tc>
        <w:tc>
          <w:tcPr>
            <w:tcW w:w="1343" w:type="dxa"/>
          </w:tcPr>
          <w:p w:rsidR="005710B4" w:rsidRPr="006458C4" w:rsidRDefault="005710B4" w:rsidP="005710B4">
            <w:pPr>
              <w:jc w:val="center"/>
              <w:rPr>
                <w:sz w:val="22"/>
                <w:szCs w:val="22"/>
                <w:lang w:val="en-GB"/>
              </w:rPr>
            </w:pPr>
            <w:r>
              <w:rPr>
                <w:sz w:val="22"/>
                <w:szCs w:val="22"/>
                <w:lang w:val="en-GB"/>
              </w:rPr>
              <w:t>8-10</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r w:rsidRPr="006458C4">
              <w:rPr>
                <w:sz w:val="22"/>
                <w:szCs w:val="22"/>
              </w:rPr>
              <w:t>SHR/</w:t>
            </w:r>
            <w:proofErr w:type="spellStart"/>
            <w:r w:rsidRPr="006458C4">
              <w:rPr>
                <w:sz w:val="22"/>
                <w:szCs w:val="22"/>
              </w:rPr>
              <w:t>NHsd</w:t>
            </w:r>
            <w:proofErr w:type="spellEnd"/>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6458C4" w:rsidRDefault="005710B4" w:rsidP="005710B4">
            <w:pPr>
              <w:jc w:val="center"/>
              <w:rPr>
                <w:sz w:val="22"/>
                <w:szCs w:val="22"/>
                <w:lang w:val="en-GB"/>
              </w:rPr>
            </w:pPr>
            <w:r w:rsidRPr="006458C4">
              <w:rPr>
                <w:sz w:val="22"/>
                <w:szCs w:val="22"/>
                <w:lang w:val="en-GB"/>
              </w:rPr>
              <w:t>4-6</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r w:rsidRPr="006458C4">
              <w:rPr>
                <w:sz w:val="22"/>
                <w:szCs w:val="22"/>
              </w:rPr>
              <w:t>SHR/</w:t>
            </w:r>
            <w:proofErr w:type="spellStart"/>
            <w:r w:rsidRPr="006458C4">
              <w:rPr>
                <w:sz w:val="22"/>
                <w:szCs w:val="22"/>
              </w:rPr>
              <w:t>NHsd</w:t>
            </w:r>
            <w:proofErr w:type="spellEnd"/>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6458C4" w:rsidRDefault="005710B4" w:rsidP="005710B4">
            <w:pPr>
              <w:jc w:val="center"/>
              <w:rPr>
                <w:sz w:val="22"/>
                <w:szCs w:val="22"/>
                <w:lang w:val="en-GB"/>
              </w:rPr>
            </w:pPr>
            <w:r>
              <w:rPr>
                <w:sz w:val="22"/>
                <w:szCs w:val="22"/>
                <w:lang w:val="en-GB"/>
              </w:rPr>
              <w:t>6-8</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tcPr>
          <w:p w:rsidR="005710B4" w:rsidRPr="006458C4" w:rsidRDefault="005710B4" w:rsidP="00312651">
            <w:pPr>
              <w:rPr>
                <w:sz w:val="22"/>
                <w:szCs w:val="22"/>
              </w:rPr>
            </w:pPr>
            <w:r w:rsidRPr="006458C4">
              <w:rPr>
                <w:sz w:val="22"/>
                <w:szCs w:val="22"/>
              </w:rPr>
              <w:t>SHR/</w:t>
            </w:r>
            <w:proofErr w:type="spellStart"/>
            <w:r w:rsidRPr="006458C4">
              <w:rPr>
                <w:sz w:val="22"/>
                <w:szCs w:val="22"/>
              </w:rPr>
              <w:t>NHsd</w:t>
            </w:r>
            <w:proofErr w:type="spellEnd"/>
          </w:p>
        </w:tc>
        <w:tc>
          <w:tcPr>
            <w:tcW w:w="1104" w:type="dxa"/>
            <w:gridSpan w:val="2"/>
          </w:tcPr>
          <w:p w:rsidR="005710B4" w:rsidRPr="0059114C" w:rsidRDefault="005710B4" w:rsidP="00312651">
            <w:pPr>
              <w:jc w:val="center"/>
              <w:rPr>
                <w:sz w:val="22"/>
                <w:szCs w:val="22"/>
                <w:lang w:val="en-GB"/>
              </w:rPr>
            </w:pPr>
            <w:r w:rsidRPr="0059114C">
              <w:rPr>
                <w:sz w:val="22"/>
                <w:szCs w:val="22"/>
                <w:lang w:val="en-GB"/>
              </w:rPr>
              <w:t>female</w:t>
            </w:r>
          </w:p>
        </w:tc>
        <w:tc>
          <w:tcPr>
            <w:tcW w:w="1343" w:type="dxa"/>
          </w:tcPr>
          <w:p w:rsidR="005710B4" w:rsidRPr="006458C4" w:rsidRDefault="005710B4" w:rsidP="005710B4">
            <w:pPr>
              <w:jc w:val="center"/>
              <w:rPr>
                <w:sz w:val="22"/>
                <w:szCs w:val="22"/>
                <w:lang w:val="en-GB"/>
              </w:rPr>
            </w:pPr>
            <w:r>
              <w:rPr>
                <w:sz w:val="22"/>
                <w:szCs w:val="22"/>
                <w:lang w:val="en-GB"/>
              </w:rPr>
              <w:t>8-10</w:t>
            </w:r>
          </w:p>
        </w:tc>
        <w:tc>
          <w:tcPr>
            <w:tcW w:w="1357" w:type="dxa"/>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vAlign w:val="center"/>
          </w:tcPr>
          <w:p w:rsidR="005710B4" w:rsidRPr="00EC1D54" w:rsidRDefault="005710B4" w:rsidP="00312651">
            <w:pPr>
              <w:rPr>
                <w:lang w:val="en-GB"/>
              </w:rPr>
            </w:pPr>
            <w:proofErr w:type="spellStart"/>
            <w:r w:rsidRPr="00EC1D54">
              <w:rPr>
                <w:lang w:val="en-GB"/>
              </w:rPr>
              <w:t>Wistar</w:t>
            </w:r>
            <w:proofErr w:type="spellEnd"/>
            <w:r w:rsidRPr="00EC1D54">
              <w:rPr>
                <w:lang w:val="en-GB"/>
              </w:rPr>
              <w:t xml:space="preserve"> </w:t>
            </w:r>
            <w:r>
              <w:rPr>
                <w:lang w:val="en-GB"/>
              </w:rPr>
              <w:t>H</w:t>
            </w:r>
            <w:r w:rsidRPr="00EC1D54">
              <w:rPr>
                <w:lang w:val="en-GB"/>
              </w:rPr>
              <w:t xml:space="preserve">annover GALAS </w:t>
            </w:r>
            <w:proofErr w:type="spellStart"/>
            <w:r w:rsidRPr="00EC1D54">
              <w:rPr>
                <w:lang w:val="en-GB"/>
              </w:rPr>
              <w:t>outbred</w:t>
            </w:r>
            <w:proofErr w:type="spellEnd"/>
            <w:r w:rsidRPr="00EC1D54">
              <w:rPr>
                <w:lang w:val="en-GB"/>
              </w:rPr>
              <w:t xml:space="preserve"> rats</w:t>
            </w:r>
          </w:p>
        </w:tc>
        <w:tc>
          <w:tcPr>
            <w:tcW w:w="1104" w:type="dxa"/>
            <w:gridSpan w:val="2"/>
            <w:vAlign w:val="center"/>
          </w:tcPr>
          <w:p w:rsidR="005710B4" w:rsidRPr="006458C4" w:rsidRDefault="005710B4" w:rsidP="00312651">
            <w:pPr>
              <w:rPr>
                <w:sz w:val="22"/>
                <w:szCs w:val="22"/>
                <w:lang w:val="en-GB"/>
              </w:rPr>
            </w:pPr>
            <w:r w:rsidRPr="006458C4">
              <w:rPr>
                <w:sz w:val="22"/>
                <w:szCs w:val="22"/>
                <w:lang w:val="en-GB"/>
              </w:rPr>
              <w:t>male</w:t>
            </w:r>
          </w:p>
        </w:tc>
        <w:tc>
          <w:tcPr>
            <w:tcW w:w="1343" w:type="dxa"/>
            <w:vAlign w:val="center"/>
          </w:tcPr>
          <w:p w:rsidR="005710B4" w:rsidRPr="006458C4" w:rsidRDefault="005710B4" w:rsidP="005710B4">
            <w:pPr>
              <w:jc w:val="center"/>
              <w:rPr>
                <w:sz w:val="22"/>
                <w:szCs w:val="22"/>
                <w:lang w:val="en-GB"/>
              </w:rPr>
            </w:pPr>
            <w:r w:rsidRPr="006458C4">
              <w:rPr>
                <w:sz w:val="22"/>
                <w:szCs w:val="22"/>
                <w:lang w:val="en-GB"/>
              </w:rPr>
              <w:t>4-6</w:t>
            </w:r>
          </w:p>
        </w:tc>
        <w:tc>
          <w:tcPr>
            <w:tcW w:w="1357" w:type="dxa"/>
            <w:vAlign w:val="center"/>
          </w:tcPr>
          <w:p w:rsidR="005710B4" w:rsidRPr="006458C4" w:rsidRDefault="005710B4" w:rsidP="00312651">
            <w:pPr>
              <w:jc w:val="center"/>
              <w:rPr>
                <w:sz w:val="22"/>
                <w:szCs w:val="22"/>
                <w:lang w:val="en-GB"/>
              </w:rPr>
            </w:pPr>
            <w:r w:rsidRPr="006458C4">
              <w:rPr>
                <w:sz w:val="22"/>
                <w:szCs w:val="22"/>
                <w:lang w:val="en-GB"/>
              </w:rPr>
              <w:t>20-200</w:t>
            </w:r>
          </w:p>
        </w:tc>
      </w:tr>
      <w:tr w:rsidR="005710B4" w:rsidRPr="006458C4" w:rsidTr="005710B4">
        <w:trPr>
          <w:gridAfter w:val="1"/>
          <w:wAfter w:w="19" w:type="dxa"/>
          <w:trHeight w:val="284"/>
          <w:jc w:val="center"/>
        </w:trPr>
        <w:tc>
          <w:tcPr>
            <w:tcW w:w="3965" w:type="dxa"/>
            <w:vAlign w:val="center"/>
          </w:tcPr>
          <w:p w:rsidR="005710B4" w:rsidRPr="00EC1D54" w:rsidRDefault="005710B4" w:rsidP="00312651">
            <w:r w:rsidRPr="00EC1D54">
              <w:rPr>
                <w:shd w:val="clear" w:color="auto" w:fill="FFFFFF"/>
              </w:rPr>
              <w:t xml:space="preserve">Sprague </w:t>
            </w:r>
            <w:proofErr w:type="spellStart"/>
            <w:r w:rsidRPr="00EC1D54">
              <w:rPr>
                <w:shd w:val="clear" w:color="auto" w:fill="FFFFFF"/>
              </w:rPr>
              <w:t>Dawley</w:t>
            </w:r>
            <w:proofErr w:type="spellEnd"/>
            <w:r w:rsidRPr="00EC1D54">
              <w:rPr>
                <w:shd w:val="clear" w:color="auto" w:fill="FFFFFF"/>
              </w:rPr>
              <w:t xml:space="preserve">® SD® </w:t>
            </w:r>
            <w:proofErr w:type="spellStart"/>
            <w:r w:rsidRPr="00EC1D54">
              <w:rPr>
                <w:shd w:val="clear" w:color="auto" w:fill="FFFFFF"/>
              </w:rPr>
              <w:t>Outbred</w:t>
            </w:r>
            <w:proofErr w:type="spellEnd"/>
            <w:r w:rsidRPr="00EC1D54">
              <w:rPr>
                <w:shd w:val="clear" w:color="auto" w:fill="FFFFFF"/>
              </w:rPr>
              <w:t xml:space="preserve"> </w:t>
            </w:r>
          </w:p>
        </w:tc>
        <w:tc>
          <w:tcPr>
            <w:tcW w:w="1104" w:type="dxa"/>
            <w:gridSpan w:val="2"/>
            <w:vAlign w:val="center"/>
          </w:tcPr>
          <w:p w:rsidR="005710B4" w:rsidRPr="006458C4" w:rsidRDefault="005710B4" w:rsidP="00312651">
            <w:pPr>
              <w:rPr>
                <w:sz w:val="22"/>
                <w:szCs w:val="22"/>
                <w:lang w:val="en-GB"/>
              </w:rPr>
            </w:pPr>
            <w:r w:rsidRPr="006458C4">
              <w:rPr>
                <w:sz w:val="22"/>
                <w:szCs w:val="22"/>
                <w:lang w:val="en-GB"/>
              </w:rPr>
              <w:t>male</w:t>
            </w:r>
          </w:p>
        </w:tc>
        <w:tc>
          <w:tcPr>
            <w:tcW w:w="1343" w:type="dxa"/>
            <w:vAlign w:val="center"/>
          </w:tcPr>
          <w:p w:rsidR="005710B4" w:rsidRPr="006458C4" w:rsidRDefault="005710B4" w:rsidP="005710B4">
            <w:pPr>
              <w:jc w:val="center"/>
              <w:rPr>
                <w:sz w:val="22"/>
                <w:szCs w:val="22"/>
                <w:lang w:val="en-GB"/>
              </w:rPr>
            </w:pPr>
            <w:r w:rsidRPr="006458C4">
              <w:rPr>
                <w:sz w:val="22"/>
                <w:szCs w:val="22"/>
                <w:lang w:val="en-GB"/>
              </w:rPr>
              <w:t>4-6</w:t>
            </w:r>
          </w:p>
        </w:tc>
        <w:tc>
          <w:tcPr>
            <w:tcW w:w="1357" w:type="dxa"/>
            <w:vAlign w:val="center"/>
          </w:tcPr>
          <w:p w:rsidR="005710B4" w:rsidRPr="006458C4" w:rsidRDefault="005710B4" w:rsidP="00312651">
            <w:pPr>
              <w:jc w:val="center"/>
              <w:rPr>
                <w:sz w:val="22"/>
                <w:szCs w:val="22"/>
                <w:lang w:val="en-GB"/>
              </w:rPr>
            </w:pPr>
            <w:r w:rsidRPr="006458C4">
              <w:rPr>
                <w:sz w:val="22"/>
                <w:szCs w:val="22"/>
                <w:lang w:val="en-GB"/>
              </w:rPr>
              <w:t>20-200</w:t>
            </w:r>
          </w:p>
        </w:tc>
      </w:tr>
      <w:tr w:rsidR="005710B4" w:rsidRPr="000D69E8" w:rsidTr="005710B4">
        <w:trPr>
          <w:gridAfter w:val="1"/>
          <w:wAfter w:w="19" w:type="dxa"/>
          <w:trHeight w:val="284"/>
          <w:jc w:val="center"/>
        </w:trPr>
        <w:tc>
          <w:tcPr>
            <w:tcW w:w="3965" w:type="dxa"/>
            <w:vAlign w:val="center"/>
          </w:tcPr>
          <w:p w:rsidR="005710B4" w:rsidRPr="000D69E8" w:rsidRDefault="005710B4" w:rsidP="00312651">
            <w:pPr>
              <w:rPr>
                <w:sz w:val="22"/>
                <w:szCs w:val="22"/>
                <w:lang w:val="en-GB"/>
              </w:rPr>
            </w:pPr>
            <w:r w:rsidRPr="000D69E8">
              <w:rPr>
                <w:sz w:val="22"/>
                <w:szCs w:val="22"/>
                <w:shd w:val="clear" w:color="auto" w:fill="FFFFFF"/>
              </w:rPr>
              <w:t>GK/</w:t>
            </w:r>
            <w:proofErr w:type="spellStart"/>
            <w:r w:rsidRPr="000D69E8">
              <w:rPr>
                <w:sz w:val="22"/>
                <w:szCs w:val="22"/>
                <w:shd w:val="clear" w:color="auto" w:fill="FFFFFF"/>
              </w:rPr>
              <w:t>MolTac</w:t>
            </w:r>
            <w:proofErr w:type="spellEnd"/>
          </w:p>
        </w:tc>
        <w:tc>
          <w:tcPr>
            <w:tcW w:w="1104" w:type="dxa"/>
            <w:gridSpan w:val="2"/>
            <w:vAlign w:val="center"/>
          </w:tcPr>
          <w:p w:rsidR="005710B4" w:rsidRPr="000D69E8" w:rsidRDefault="005710B4" w:rsidP="00312651">
            <w:pPr>
              <w:rPr>
                <w:sz w:val="22"/>
                <w:szCs w:val="22"/>
                <w:lang w:val="en-GB"/>
              </w:rPr>
            </w:pPr>
            <w:r w:rsidRPr="000D69E8">
              <w:rPr>
                <w:sz w:val="22"/>
                <w:szCs w:val="22"/>
                <w:lang w:val="en-GB"/>
              </w:rPr>
              <w:t>male</w:t>
            </w:r>
          </w:p>
        </w:tc>
        <w:tc>
          <w:tcPr>
            <w:tcW w:w="1343" w:type="dxa"/>
            <w:vAlign w:val="center"/>
          </w:tcPr>
          <w:p w:rsidR="005710B4" w:rsidRPr="000D69E8" w:rsidRDefault="005710B4" w:rsidP="005710B4">
            <w:pPr>
              <w:jc w:val="center"/>
              <w:rPr>
                <w:sz w:val="22"/>
                <w:szCs w:val="22"/>
                <w:lang w:val="en-GB"/>
              </w:rPr>
            </w:pPr>
            <w:r w:rsidRPr="000D69E8">
              <w:rPr>
                <w:sz w:val="22"/>
                <w:szCs w:val="22"/>
                <w:lang w:val="en-GB"/>
              </w:rPr>
              <w:t>4-6</w:t>
            </w:r>
          </w:p>
        </w:tc>
        <w:tc>
          <w:tcPr>
            <w:tcW w:w="1357" w:type="dxa"/>
            <w:vAlign w:val="center"/>
          </w:tcPr>
          <w:p w:rsidR="005710B4" w:rsidRPr="000D69E8" w:rsidRDefault="005710B4" w:rsidP="00312651">
            <w:pPr>
              <w:jc w:val="center"/>
              <w:rPr>
                <w:sz w:val="22"/>
                <w:szCs w:val="22"/>
                <w:lang w:val="en-GB"/>
              </w:rPr>
            </w:pPr>
            <w:r w:rsidRPr="000D69E8">
              <w:rPr>
                <w:sz w:val="22"/>
                <w:szCs w:val="22"/>
                <w:lang w:val="en-GB"/>
              </w:rPr>
              <w:t>30-60</w:t>
            </w:r>
          </w:p>
        </w:tc>
      </w:tr>
      <w:tr w:rsidR="005710B4" w:rsidRPr="000D69E8" w:rsidTr="005710B4">
        <w:trPr>
          <w:gridAfter w:val="1"/>
          <w:wAfter w:w="19" w:type="dxa"/>
          <w:trHeight w:val="284"/>
          <w:jc w:val="center"/>
        </w:trPr>
        <w:tc>
          <w:tcPr>
            <w:tcW w:w="3965" w:type="dxa"/>
            <w:vAlign w:val="center"/>
          </w:tcPr>
          <w:p w:rsidR="005710B4" w:rsidRPr="000D69E8" w:rsidRDefault="005710B4" w:rsidP="00312651">
            <w:pPr>
              <w:rPr>
                <w:sz w:val="22"/>
                <w:szCs w:val="22"/>
                <w:lang w:val="en-GB"/>
              </w:rPr>
            </w:pPr>
            <w:r w:rsidRPr="000D69E8">
              <w:rPr>
                <w:sz w:val="22"/>
                <w:szCs w:val="22"/>
                <w:shd w:val="clear" w:color="auto" w:fill="FFFFFF"/>
              </w:rPr>
              <w:t>GK/</w:t>
            </w:r>
            <w:proofErr w:type="spellStart"/>
            <w:r w:rsidRPr="000D69E8">
              <w:rPr>
                <w:sz w:val="22"/>
                <w:szCs w:val="22"/>
                <w:shd w:val="clear" w:color="auto" w:fill="FFFFFF"/>
              </w:rPr>
              <w:t>MolTac</w:t>
            </w:r>
            <w:proofErr w:type="spellEnd"/>
          </w:p>
        </w:tc>
        <w:tc>
          <w:tcPr>
            <w:tcW w:w="1104" w:type="dxa"/>
            <w:gridSpan w:val="2"/>
            <w:vAlign w:val="center"/>
          </w:tcPr>
          <w:p w:rsidR="005710B4" w:rsidRPr="000D69E8" w:rsidRDefault="005710B4" w:rsidP="00312651">
            <w:pPr>
              <w:rPr>
                <w:sz w:val="22"/>
                <w:szCs w:val="22"/>
                <w:lang w:val="en-GB"/>
              </w:rPr>
            </w:pPr>
            <w:r w:rsidRPr="000D69E8">
              <w:rPr>
                <w:sz w:val="22"/>
                <w:szCs w:val="22"/>
                <w:lang w:val="en-GB"/>
              </w:rPr>
              <w:t>female</w:t>
            </w:r>
          </w:p>
        </w:tc>
        <w:tc>
          <w:tcPr>
            <w:tcW w:w="1343" w:type="dxa"/>
            <w:vAlign w:val="center"/>
          </w:tcPr>
          <w:p w:rsidR="005710B4" w:rsidRPr="000D69E8" w:rsidRDefault="005710B4" w:rsidP="005710B4">
            <w:pPr>
              <w:jc w:val="center"/>
              <w:rPr>
                <w:sz w:val="22"/>
                <w:szCs w:val="22"/>
                <w:lang w:val="en-GB"/>
              </w:rPr>
            </w:pPr>
            <w:r w:rsidRPr="000D69E8">
              <w:rPr>
                <w:sz w:val="22"/>
                <w:szCs w:val="22"/>
                <w:lang w:val="en-GB"/>
              </w:rPr>
              <w:t>4-6</w:t>
            </w:r>
          </w:p>
        </w:tc>
        <w:tc>
          <w:tcPr>
            <w:tcW w:w="1357" w:type="dxa"/>
            <w:vAlign w:val="center"/>
          </w:tcPr>
          <w:p w:rsidR="005710B4" w:rsidRPr="000D69E8" w:rsidRDefault="005710B4" w:rsidP="00312651">
            <w:pPr>
              <w:jc w:val="center"/>
              <w:rPr>
                <w:sz w:val="22"/>
                <w:szCs w:val="22"/>
                <w:lang w:val="en-GB"/>
              </w:rPr>
            </w:pPr>
            <w:r w:rsidRPr="000D69E8">
              <w:rPr>
                <w:sz w:val="22"/>
                <w:szCs w:val="22"/>
                <w:lang w:val="en-GB"/>
              </w:rPr>
              <w:t>30-60</w:t>
            </w:r>
          </w:p>
        </w:tc>
      </w:tr>
      <w:tr w:rsidR="005710B4" w:rsidRPr="000D69E8" w:rsidTr="005710B4">
        <w:trPr>
          <w:gridAfter w:val="1"/>
          <w:wAfter w:w="19" w:type="dxa"/>
          <w:trHeight w:val="284"/>
          <w:jc w:val="center"/>
        </w:trPr>
        <w:tc>
          <w:tcPr>
            <w:tcW w:w="3965" w:type="dxa"/>
            <w:vAlign w:val="center"/>
          </w:tcPr>
          <w:p w:rsidR="005710B4" w:rsidRPr="000D69E8" w:rsidRDefault="005710B4" w:rsidP="00312651">
            <w:pPr>
              <w:rPr>
                <w:sz w:val="22"/>
                <w:szCs w:val="22"/>
                <w:lang w:val="en-GB"/>
              </w:rPr>
            </w:pPr>
            <w:r w:rsidRPr="000D69E8">
              <w:rPr>
                <w:sz w:val="22"/>
                <w:szCs w:val="22"/>
                <w:shd w:val="clear" w:color="auto" w:fill="FFFFFF"/>
              </w:rPr>
              <w:t>GK/</w:t>
            </w:r>
            <w:proofErr w:type="spellStart"/>
            <w:r w:rsidRPr="000D69E8">
              <w:rPr>
                <w:sz w:val="22"/>
                <w:szCs w:val="22"/>
                <w:shd w:val="clear" w:color="auto" w:fill="FFFFFF"/>
              </w:rPr>
              <w:t>MolTac</w:t>
            </w:r>
            <w:proofErr w:type="spellEnd"/>
          </w:p>
        </w:tc>
        <w:tc>
          <w:tcPr>
            <w:tcW w:w="1104" w:type="dxa"/>
            <w:gridSpan w:val="2"/>
            <w:vAlign w:val="center"/>
          </w:tcPr>
          <w:p w:rsidR="005710B4" w:rsidRPr="000D69E8" w:rsidRDefault="005710B4" w:rsidP="00312651">
            <w:pPr>
              <w:rPr>
                <w:sz w:val="22"/>
                <w:szCs w:val="22"/>
                <w:lang w:val="en-GB"/>
              </w:rPr>
            </w:pPr>
            <w:r w:rsidRPr="000D69E8">
              <w:rPr>
                <w:sz w:val="22"/>
                <w:szCs w:val="22"/>
                <w:lang w:val="en-GB"/>
              </w:rPr>
              <w:t>male</w:t>
            </w:r>
          </w:p>
        </w:tc>
        <w:tc>
          <w:tcPr>
            <w:tcW w:w="1343" w:type="dxa"/>
            <w:vAlign w:val="center"/>
          </w:tcPr>
          <w:p w:rsidR="005710B4" w:rsidRPr="000D69E8" w:rsidRDefault="005710B4" w:rsidP="005710B4">
            <w:pPr>
              <w:jc w:val="center"/>
              <w:rPr>
                <w:sz w:val="22"/>
                <w:szCs w:val="22"/>
                <w:lang w:val="en-GB"/>
              </w:rPr>
            </w:pPr>
            <w:r w:rsidRPr="000D69E8">
              <w:rPr>
                <w:sz w:val="22"/>
                <w:szCs w:val="22"/>
                <w:lang w:val="en-GB"/>
              </w:rPr>
              <w:t>7-8</w:t>
            </w:r>
          </w:p>
        </w:tc>
        <w:tc>
          <w:tcPr>
            <w:tcW w:w="1357" w:type="dxa"/>
            <w:vAlign w:val="center"/>
          </w:tcPr>
          <w:p w:rsidR="005710B4" w:rsidRPr="000D69E8" w:rsidRDefault="005710B4" w:rsidP="00312651">
            <w:pPr>
              <w:jc w:val="center"/>
              <w:rPr>
                <w:sz w:val="22"/>
                <w:szCs w:val="22"/>
                <w:lang w:val="en-GB"/>
              </w:rPr>
            </w:pPr>
            <w:r w:rsidRPr="000D69E8">
              <w:rPr>
                <w:sz w:val="22"/>
                <w:szCs w:val="22"/>
                <w:lang w:val="en-GB"/>
              </w:rPr>
              <w:t>30-60</w:t>
            </w:r>
          </w:p>
        </w:tc>
      </w:tr>
      <w:tr w:rsidR="005710B4" w:rsidRPr="000D69E8" w:rsidTr="005710B4">
        <w:trPr>
          <w:gridAfter w:val="1"/>
          <w:wAfter w:w="19" w:type="dxa"/>
          <w:trHeight w:val="284"/>
          <w:jc w:val="center"/>
        </w:trPr>
        <w:tc>
          <w:tcPr>
            <w:tcW w:w="3965" w:type="dxa"/>
            <w:vAlign w:val="center"/>
          </w:tcPr>
          <w:p w:rsidR="005710B4" w:rsidRPr="000D69E8" w:rsidRDefault="005710B4" w:rsidP="00312651">
            <w:pPr>
              <w:rPr>
                <w:sz w:val="22"/>
                <w:szCs w:val="22"/>
                <w:lang w:val="en-GB"/>
              </w:rPr>
            </w:pPr>
            <w:r w:rsidRPr="000D69E8">
              <w:rPr>
                <w:sz w:val="22"/>
                <w:szCs w:val="22"/>
                <w:shd w:val="clear" w:color="auto" w:fill="FFFFFF"/>
              </w:rPr>
              <w:t>GK/</w:t>
            </w:r>
            <w:proofErr w:type="spellStart"/>
            <w:r w:rsidRPr="000D69E8">
              <w:rPr>
                <w:sz w:val="22"/>
                <w:szCs w:val="22"/>
                <w:shd w:val="clear" w:color="auto" w:fill="FFFFFF"/>
              </w:rPr>
              <w:t>MolTac</w:t>
            </w:r>
            <w:proofErr w:type="spellEnd"/>
          </w:p>
        </w:tc>
        <w:tc>
          <w:tcPr>
            <w:tcW w:w="1104" w:type="dxa"/>
            <w:gridSpan w:val="2"/>
            <w:vAlign w:val="center"/>
          </w:tcPr>
          <w:p w:rsidR="005710B4" w:rsidRPr="000D69E8" w:rsidRDefault="005710B4" w:rsidP="00312651">
            <w:pPr>
              <w:rPr>
                <w:sz w:val="22"/>
                <w:szCs w:val="22"/>
                <w:lang w:val="en-GB"/>
              </w:rPr>
            </w:pPr>
            <w:r w:rsidRPr="000D69E8">
              <w:rPr>
                <w:sz w:val="22"/>
                <w:szCs w:val="22"/>
                <w:lang w:val="en-GB"/>
              </w:rPr>
              <w:t>female</w:t>
            </w:r>
          </w:p>
        </w:tc>
        <w:tc>
          <w:tcPr>
            <w:tcW w:w="1343" w:type="dxa"/>
            <w:vAlign w:val="center"/>
          </w:tcPr>
          <w:p w:rsidR="005710B4" w:rsidRPr="000D69E8" w:rsidRDefault="005710B4" w:rsidP="005710B4">
            <w:pPr>
              <w:jc w:val="center"/>
              <w:rPr>
                <w:sz w:val="22"/>
                <w:szCs w:val="22"/>
                <w:lang w:val="en-GB"/>
              </w:rPr>
            </w:pPr>
            <w:r w:rsidRPr="000D69E8">
              <w:rPr>
                <w:sz w:val="22"/>
                <w:szCs w:val="22"/>
                <w:lang w:val="en-GB"/>
              </w:rPr>
              <w:t>7-8</w:t>
            </w:r>
          </w:p>
        </w:tc>
        <w:tc>
          <w:tcPr>
            <w:tcW w:w="1357" w:type="dxa"/>
            <w:vAlign w:val="center"/>
          </w:tcPr>
          <w:p w:rsidR="005710B4" w:rsidRPr="000D69E8" w:rsidRDefault="005710B4" w:rsidP="00312651">
            <w:pPr>
              <w:jc w:val="center"/>
              <w:rPr>
                <w:sz w:val="22"/>
                <w:szCs w:val="22"/>
                <w:lang w:val="en-GB"/>
              </w:rPr>
            </w:pPr>
            <w:r w:rsidRPr="000D69E8">
              <w:rPr>
                <w:sz w:val="22"/>
                <w:szCs w:val="22"/>
                <w:lang w:val="en-GB"/>
              </w:rPr>
              <w:t>30-60</w:t>
            </w:r>
          </w:p>
        </w:tc>
      </w:tr>
      <w:tr w:rsidR="005710B4" w:rsidRPr="000D69E8" w:rsidTr="005710B4">
        <w:trPr>
          <w:gridAfter w:val="1"/>
          <w:wAfter w:w="19" w:type="dxa"/>
          <w:trHeight w:val="284"/>
          <w:jc w:val="center"/>
        </w:trPr>
        <w:tc>
          <w:tcPr>
            <w:tcW w:w="3965" w:type="dxa"/>
            <w:vAlign w:val="center"/>
          </w:tcPr>
          <w:p w:rsidR="005710B4" w:rsidRPr="000D69E8" w:rsidRDefault="005710B4" w:rsidP="00312651">
            <w:pPr>
              <w:rPr>
                <w:sz w:val="22"/>
                <w:szCs w:val="22"/>
                <w:lang w:val="en-GB"/>
              </w:rPr>
            </w:pPr>
            <w:proofErr w:type="spellStart"/>
            <w:r w:rsidRPr="000D69E8">
              <w:rPr>
                <w:sz w:val="22"/>
                <w:szCs w:val="22"/>
                <w:shd w:val="clear" w:color="auto" w:fill="FFFFFF"/>
              </w:rPr>
              <w:t>NTac:SHR</w:t>
            </w:r>
            <w:proofErr w:type="spellEnd"/>
          </w:p>
        </w:tc>
        <w:tc>
          <w:tcPr>
            <w:tcW w:w="1104" w:type="dxa"/>
            <w:gridSpan w:val="2"/>
            <w:vAlign w:val="center"/>
          </w:tcPr>
          <w:p w:rsidR="005710B4" w:rsidRPr="000D69E8" w:rsidRDefault="005710B4" w:rsidP="00312651">
            <w:pPr>
              <w:rPr>
                <w:sz w:val="22"/>
                <w:szCs w:val="22"/>
                <w:lang w:val="en-GB"/>
              </w:rPr>
            </w:pPr>
            <w:r w:rsidRPr="000D69E8">
              <w:rPr>
                <w:sz w:val="22"/>
                <w:szCs w:val="22"/>
                <w:lang w:val="en-GB"/>
              </w:rPr>
              <w:t>male</w:t>
            </w:r>
          </w:p>
        </w:tc>
        <w:tc>
          <w:tcPr>
            <w:tcW w:w="1343" w:type="dxa"/>
            <w:vAlign w:val="center"/>
          </w:tcPr>
          <w:p w:rsidR="005710B4" w:rsidRPr="000D69E8" w:rsidRDefault="005710B4" w:rsidP="005710B4">
            <w:pPr>
              <w:jc w:val="center"/>
              <w:rPr>
                <w:sz w:val="22"/>
                <w:szCs w:val="22"/>
                <w:lang w:val="en-GB"/>
              </w:rPr>
            </w:pPr>
            <w:r w:rsidRPr="000D69E8">
              <w:rPr>
                <w:sz w:val="22"/>
                <w:szCs w:val="22"/>
                <w:lang w:val="en-GB"/>
              </w:rPr>
              <w:t>4-6</w:t>
            </w:r>
          </w:p>
        </w:tc>
        <w:tc>
          <w:tcPr>
            <w:tcW w:w="1357" w:type="dxa"/>
            <w:vAlign w:val="center"/>
          </w:tcPr>
          <w:p w:rsidR="005710B4" w:rsidRPr="000D69E8" w:rsidRDefault="005710B4" w:rsidP="00312651">
            <w:pPr>
              <w:jc w:val="center"/>
              <w:rPr>
                <w:sz w:val="22"/>
                <w:szCs w:val="22"/>
                <w:lang w:val="en-GB"/>
              </w:rPr>
            </w:pPr>
            <w:r w:rsidRPr="000D69E8">
              <w:rPr>
                <w:sz w:val="22"/>
                <w:szCs w:val="22"/>
                <w:lang w:val="en-GB"/>
              </w:rPr>
              <w:t>30-60</w:t>
            </w:r>
          </w:p>
        </w:tc>
      </w:tr>
      <w:tr w:rsidR="005710B4" w:rsidRPr="000D69E8" w:rsidTr="005710B4">
        <w:trPr>
          <w:gridAfter w:val="1"/>
          <w:wAfter w:w="19" w:type="dxa"/>
          <w:trHeight w:val="284"/>
          <w:jc w:val="center"/>
        </w:trPr>
        <w:tc>
          <w:tcPr>
            <w:tcW w:w="3965" w:type="dxa"/>
            <w:vAlign w:val="center"/>
          </w:tcPr>
          <w:p w:rsidR="005710B4" w:rsidRPr="000D69E8" w:rsidRDefault="005710B4" w:rsidP="00312651">
            <w:pPr>
              <w:rPr>
                <w:sz w:val="22"/>
                <w:szCs w:val="22"/>
                <w:lang w:val="en-GB"/>
              </w:rPr>
            </w:pPr>
            <w:proofErr w:type="spellStart"/>
            <w:r w:rsidRPr="000D69E8">
              <w:rPr>
                <w:sz w:val="22"/>
                <w:szCs w:val="22"/>
                <w:shd w:val="clear" w:color="auto" w:fill="FFFFFF"/>
              </w:rPr>
              <w:t>NTac:SHR</w:t>
            </w:r>
            <w:proofErr w:type="spellEnd"/>
          </w:p>
        </w:tc>
        <w:tc>
          <w:tcPr>
            <w:tcW w:w="1104" w:type="dxa"/>
            <w:gridSpan w:val="2"/>
            <w:vAlign w:val="center"/>
          </w:tcPr>
          <w:p w:rsidR="005710B4" w:rsidRPr="000D69E8" w:rsidRDefault="005710B4" w:rsidP="00312651">
            <w:pPr>
              <w:rPr>
                <w:sz w:val="22"/>
                <w:szCs w:val="22"/>
                <w:lang w:val="en-GB"/>
              </w:rPr>
            </w:pPr>
            <w:r w:rsidRPr="000D69E8">
              <w:rPr>
                <w:sz w:val="22"/>
                <w:szCs w:val="22"/>
                <w:lang w:val="en-GB"/>
              </w:rPr>
              <w:t>female</w:t>
            </w:r>
          </w:p>
        </w:tc>
        <w:tc>
          <w:tcPr>
            <w:tcW w:w="1343" w:type="dxa"/>
            <w:vAlign w:val="center"/>
          </w:tcPr>
          <w:p w:rsidR="005710B4" w:rsidRPr="000D69E8" w:rsidRDefault="005710B4" w:rsidP="005710B4">
            <w:pPr>
              <w:jc w:val="center"/>
              <w:rPr>
                <w:sz w:val="22"/>
                <w:szCs w:val="22"/>
                <w:lang w:val="en-GB"/>
              </w:rPr>
            </w:pPr>
            <w:r w:rsidRPr="000D69E8">
              <w:rPr>
                <w:sz w:val="22"/>
                <w:szCs w:val="22"/>
                <w:lang w:val="en-GB"/>
              </w:rPr>
              <w:t>4-6</w:t>
            </w:r>
          </w:p>
        </w:tc>
        <w:tc>
          <w:tcPr>
            <w:tcW w:w="1357" w:type="dxa"/>
            <w:vAlign w:val="center"/>
          </w:tcPr>
          <w:p w:rsidR="005710B4" w:rsidRPr="000D69E8" w:rsidRDefault="005710B4" w:rsidP="00312651">
            <w:pPr>
              <w:jc w:val="center"/>
              <w:rPr>
                <w:sz w:val="22"/>
                <w:szCs w:val="22"/>
                <w:lang w:val="en-GB"/>
              </w:rPr>
            </w:pPr>
            <w:r w:rsidRPr="000D69E8">
              <w:rPr>
                <w:sz w:val="22"/>
                <w:szCs w:val="22"/>
                <w:lang w:val="en-GB"/>
              </w:rPr>
              <w:t>30-60</w:t>
            </w:r>
          </w:p>
        </w:tc>
      </w:tr>
      <w:tr w:rsidR="005710B4" w:rsidRPr="000D69E8" w:rsidTr="005710B4">
        <w:trPr>
          <w:gridAfter w:val="1"/>
          <w:wAfter w:w="19" w:type="dxa"/>
          <w:trHeight w:val="284"/>
          <w:jc w:val="center"/>
        </w:trPr>
        <w:tc>
          <w:tcPr>
            <w:tcW w:w="3965" w:type="dxa"/>
            <w:vAlign w:val="center"/>
          </w:tcPr>
          <w:p w:rsidR="005710B4" w:rsidRPr="000D69E8" w:rsidRDefault="005710B4" w:rsidP="00312651">
            <w:pPr>
              <w:rPr>
                <w:sz w:val="22"/>
                <w:szCs w:val="22"/>
                <w:lang w:val="en-GB"/>
              </w:rPr>
            </w:pPr>
            <w:proofErr w:type="spellStart"/>
            <w:r w:rsidRPr="000D69E8">
              <w:rPr>
                <w:sz w:val="22"/>
                <w:szCs w:val="22"/>
                <w:shd w:val="clear" w:color="auto" w:fill="FFFFFF"/>
              </w:rPr>
              <w:t>NTac:SHR</w:t>
            </w:r>
            <w:proofErr w:type="spellEnd"/>
          </w:p>
        </w:tc>
        <w:tc>
          <w:tcPr>
            <w:tcW w:w="1104" w:type="dxa"/>
            <w:gridSpan w:val="2"/>
            <w:vAlign w:val="center"/>
          </w:tcPr>
          <w:p w:rsidR="005710B4" w:rsidRPr="000D69E8" w:rsidRDefault="005710B4" w:rsidP="00312651">
            <w:pPr>
              <w:rPr>
                <w:sz w:val="22"/>
                <w:szCs w:val="22"/>
                <w:lang w:val="en-GB"/>
              </w:rPr>
            </w:pPr>
            <w:r w:rsidRPr="000D69E8">
              <w:rPr>
                <w:sz w:val="22"/>
                <w:szCs w:val="22"/>
                <w:lang w:val="en-GB"/>
              </w:rPr>
              <w:t>male</w:t>
            </w:r>
          </w:p>
        </w:tc>
        <w:tc>
          <w:tcPr>
            <w:tcW w:w="1343" w:type="dxa"/>
            <w:vAlign w:val="center"/>
          </w:tcPr>
          <w:p w:rsidR="005710B4" w:rsidRPr="000D69E8" w:rsidRDefault="005710B4" w:rsidP="005710B4">
            <w:pPr>
              <w:jc w:val="center"/>
              <w:rPr>
                <w:sz w:val="22"/>
                <w:szCs w:val="22"/>
                <w:lang w:val="en-GB"/>
              </w:rPr>
            </w:pPr>
            <w:r w:rsidRPr="000D69E8">
              <w:rPr>
                <w:sz w:val="22"/>
                <w:szCs w:val="22"/>
                <w:lang w:val="en-GB"/>
              </w:rPr>
              <w:t>7-8</w:t>
            </w:r>
          </w:p>
        </w:tc>
        <w:tc>
          <w:tcPr>
            <w:tcW w:w="1357" w:type="dxa"/>
            <w:vAlign w:val="center"/>
          </w:tcPr>
          <w:p w:rsidR="005710B4" w:rsidRPr="000D69E8" w:rsidRDefault="005710B4" w:rsidP="00312651">
            <w:pPr>
              <w:jc w:val="center"/>
              <w:rPr>
                <w:sz w:val="22"/>
                <w:szCs w:val="22"/>
                <w:lang w:val="en-GB"/>
              </w:rPr>
            </w:pPr>
            <w:r w:rsidRPr="000D69E8">
              <w:rPr>
                <w:sz w:val="22"/>
                <w:szCs w:val="22"/>
                <w:lang w:val="en-GB"/>
              </w:rPr>
              <w:t>30-60</w:t>
            </w:r>
          </w:p>
        </w:tc>
      </w:tr>
      <w:tr w:rsidR="005710B4" w:rsidRPr="000D69E8" w:rsidTr="005710B4">
        <w:trPr>
          <w:gridAfter w:val="1"/>
          <w:wAfter w:w="19" w:type="dxa"/>
          <w:trHeight w:val="284"/>
          <w:jc w:val="center"/>
        </w:trPr>
        <w:tc>
          <w:tcPr>
            <w:tcW w:w="3965" w:type="dxa"/>
            <w:vAlign w:val="center"/>
          </w:tcPr>
          <w:p w:rsidR="005710B4" w:rsidRPr="000D69E8" w:rsidRDefault="005710B4" w:rsidP="00312651">
            <w:pPr>
              <w:rPr>
                <w:sz w:val="22"/>
                <w:szCs w:val="22"/>
                <w:lang w:val="en-GB"/>
              </w:rPr>
            </w:pPr>
            <w:proofErr w:type="spellStart"/>
            <w:r w:rsidRPr="000D69E8">
              <w:rPr>
                <w:sz w:val="22"/>
                <w:szCs w:val="22"/>
                <w:shd w:val="clear" w:color="auto" w:fill="FFFFFF"/>
              </w:rPr>
              <w:t>NTac:SHR</w:t>
            </w:r>
            <w:proofErr w:type="spellEnd"/>
          </w:p>
        </w:tc>
        <w:tc>
          <w:tcPr>
            <w:tcW w:w="1104" w:type="dxa"/>
            <w:gridSpan w:val="2"/>
            <w:vAlign w:val="center"/>
          </w:tcPr>
          <w:p w:rsidR="005710B4" w:rsidRPr="000D69E8" w:rsidRDefault="005710B4" w:rsidP="00312651">
            <w:pPr>
              <w:rPr>
                <w:sz w:val="22"/>
                <w:szCs w:val="22"/>
                <w:lang w:val="en-GB"/>
              </w:rPr>
            </w:pPr>
            <w:r w:rsidRPr="000D69E8">
              <w:rPr>
                <w:sz w:val="22"/>
                <w:szCs w:val="22"/>
                <w:lang w:val="en-GB"/>
              </w:rPr>
              <w:t>female</w:t>
            </w:r>
          </w:p>
        </w:tc>
        <w:tc>
          <w:tcPr>
            <w:tcW w:w="1343" w:type="dxa"/>
            <w:vAlign w:val="center"/>
          </w:tcPr>
          <w:p w:rsidR="005710B4" w:rsidRPr="000D69E8" w:rsidRDefault="005710B4" w:rsidP="005710B4">
            <w:pPr>
              <w:jc w:val="center"/>
              <w:rPr>
                <w:sz w:val="22"/>
                <w:szCs w:val="22"/>
                <w:lang w:val="en-GB"/>
              </w:rPr>
            </w:pPr>
            <w:r w:rsidRPr="000D69E8">
              <w:rPr>
                <w:sz w:val="22"/>
                <w:szCs w:val="22"/>
                <w:lang w:val="en-GB"/>
              </w:rPr>
              <w:t>7-8</w:t>
            </w:r>
          </w:p>
        </w:tc>
        <w:tc>
          <w:tcPr>
            <w:tcW w:w="1357" w:type="dxa"/>
            <w:vAlign w:val="center"/>
          </w:tcPr>
          <w:p w:rsidR="005710B4" w:rsidRPr="000D69E8" w:rsidRDefault="005710B4" w:rsidP="00312651">
            <w:pPr>
              <w:jc w:val="center"/>
              <w:rPr>
                <w:sz w:val="22"/>
                <w:szCs w:val="22"/>
                <w:lang w:val="en-GB"/>
              </w:rPr>
            </w:pPr>
            <w:r w:rsidRPr="000D69E8">
              <w:rPr>
                <w:sz w:val="22"/>
                <w:szCs w:val="22"/>
                <w:lang w:val="en-GB"/>
              </w:rPr>
              <w:t>30-60</w:t>
            </w:r>
          </w:p>
        </w:tc>
      </w:tr>
      <w:tr w:rsidR="005710B4" w:rsidRPr="000D69E8" w:rsidTr="005710B4">
        <w:trPr>
          <w:gridAfter w:val="1"/>
          <w:wAfter w:w="19" w:type="dxa"/>
          <w:trHeight w:val="284"/>
          <w:jc w:val="center"/>
        </w:trPr>
        <w:tc>
          <w:tcPr>
            <w:tcW w:w="3965" w:type="dxa"/>
            <w:vAlign w:val="center"/>
          </w:tcPr>
          <w:p w:rsidR="005710B4" w:rsidRPr="000D69E8" w:rsidRDefault="005710B4" w:rsidP="00312651">
            <w:pPr>
              <w:rPr>
                <w:sz w:val="22"/>
                <w:szCs w:val="22"/>
                <w:lang w:val="en-GB"/>
              </w:rPr>
            </w:pPr>
            <w:proofErr w:type="spellStart"/>
            <w:r w:rsidRPr="000D69E8">
              <w:rPr>
                <w:sz w:val="22"/>
                <w:szCs w:val="22"/>
                <w:shd w:val="clear" w:color="auto" w:fill="FFFFFF"/>
              </w:rPr>
              <w:t>NTac:WKY</w:t>
            </w:r>
            <w:proofErr w:type="spellEnd"/>
          </w:p>
        </w:tc>
        <w:tc>
          <w:tcPr>
            <w:tcW w:w="1104" w:type="dxa"/>
            <w:gridSpan w:val="2"/>
            <w:vAlign w:val="center"/>
          </w:tcPr>
          <w:p w:rsidR="005710B4" w:rsidRPr="000D69E8" w:rsidRDefault="005710B4" w:rsidP="00312651">
            <w:pPr>
              <w:rPr>
                <w:sz w:val="22"/>
                <w:szCs w:val="22"/>
                <w:lang w:val="en-GB"/>
              </w:rPr>
            </w:pPr>
            <w:r w:rsidRPr="000D69E8">
              <w:rPr>
                <w:sz w:val="22"/>
                <w:szCs w:val="22"/>
                <w:lang w:val="en-GB"/>
              </w:rPr>
              <w:t>male</w:t>
            </w:r>
          </w:p>
        </w:tc>
        <w:tc>
          <w:tcPr>
            <w:tcW w:w="1343" w:type="dxa"/>
            <w:vAlign w:val="center"/>
          </w:tcPr>
          <w:p w:rsidR="005710B4" w:rsidRPr="000D69E8" w:rsidRDefault="005710B4" w:rsidP="005710B4">
            <w:pPr>
              <w:jc w:val="center"/>
              <w:rPr>
                <w:sz w:val="22"/>
                <w:szCs w:val="22"/>
                <w:lang w:val="en-GB"/>
              </w:rPr>
            </w:pPr>
            <w:r w:rsidRPr="000D69E8">
              <w:rPr>
                <w:sz w:val="22"/>
                <w:szCs w:val="22"/>
                <w:lang w:val="en-GB"/>
              </w:rPr>
              <w:t>4-6</w:t>
            </w:r>
          </w:p>
        </w:tc>
        <w:tc>
          <w:tcPr>
            <w:tcW w:w="1357" w:type="dxa"/>
            <w:vAlign w:val="center"/>
          </w:tcPr>
          <w:p w:rsidR="005710B4" w:rsidRPr="000D69E8" w:rsidRDefault="005710B4" w:rsidP="00312651">
            <w:pPr>
              <w:jc w:val="center"/>
              <w:rPr>
                <w:sz w:val="22"/>
                <w:szCs w:val="22"/>
                <w:lang w:val="en-GB"/>
              </w:rPr>
            </w:pPr>
            <w:r w:rsidRPr="000D69E8">
              <w:rPr>
                <w:sz w:val="22"/>
                <w:szCs w:val="22"/>
                <w:lang w:val="en-GB"/>
              </w:rPr>
              <w:t>30-60</w:t>
            </w:r>
          </w:p>
        </w:tc>
      </w:tr>
      <w:tr w:rsidR="005710B4" w:rsidRPr="000D69E8" w:rsidTr="005710B4">
        <w:trPr>
          <w:gridAfter w:val="1"/>
          <w:wAfter w:w="19" w:type="dxa"/>
          <w:trHeight w:val="284"/>
          <w:jc w:val="center"/>
        </w:trPr>
        <w:tc>
          <w:tcPr>
            <w:tcW w:w="3965" w:type="dxa"/>
            <w:vAlign w:val="center"/>
          </w:tcPr>
          <w:p w:rsidR="005710B4" w:rsidRPr="000D69E8" w:rsidRDefault="005710B4" w:rsidP="00312651">
            <w:pPr>
              <w:rPr>
                <w:sz w:val="22"/>
                <w:szCs w:val="22"/>
                <w:lang w:val="en-GB"/>
              </w:rPr>
            </w:pPr>
            <w:proofErr w:type="spellStart"/>
            <w:r w:rsidRPr="000D69E8">
              <w:rPr>
                <w:sz w:val="22"/>
                <w:szCs w:val="22"/>
                <w:shd w:val="clear" w:color="auto" w:fill="FFFFFF"/>
              </w:rPr>
              <w:t>NTac:WKY</w:t>
            </w:r>
            <w:proofErr w:type="spellEnd"/>
          </w:p>
        </w:tc>
        <w:tc>
          <w:tcPr>
            <w:tcW w:w="1104" w:type="dxa"/>
            <w:gridSpan w:val="2"/>
            <w:vAlign w:val="center"/>
          </w:tcPr>
          <w:p w:rsidR="005710B4" w:rsidRPr="000D69E8" w:rsidRDefault="005710B4" w:rsidP="00312651">
            <w:pPr>
              <w:rPr>
                <w:sz w:val="22"/>
                <w:szCs w:val="22"/>
                <w:lang w:val="en-GB"/>
              </w:rPr>
            </w:pPr>
            <w:r w:rsidRPr="000D69E8">
              <w:rPr>
                <w:sz w:val="22"/>
                <w:szCs w:val="22"/>
                <w:lang w:val="en-GB"/>
              </w:rPr>
              <w:t>female</w:t>
            </w:r>
          </w:p>
        </w:tc>
        <w:tc>
          <w:tcPr>
            <w:tcW w:w="1343" w:type="dxa"/>
            <w:vAlign w:val="center"/>
          </w:tcPr>
          <w:p w:rsidR="005710B4" w:rsidRPr="000D69E8" w:rsidRDefault="005710B4" w:rsidP="005710B4">
            <w:pPr>
              <w:jc w:val="center"/>
              <w:rPr>
                <w:sz w:val="22"/>
                <w:szCs w:val="22"/>
                <w:lang w:val="en-GB"/>
              </w:rPr>
            </w:pPr>
            <w:r w:rsidRPr="000D69E8">
              <w:rPr>
                <w:sz w:val="22"/>
                <w:szCs w:val="22"/>
                <w:lang w:val="en-GB"/>
              </w:rPr>
              <w:t>4-6</w:t>
            </w:r>
          </w:p>
        </w:tc>
        <w:tc>
          <w:tcPr>
            <w:tcW w:w="1357" w:type="dxa"/>
            <w:vAlign w:val="center"/>
          </w:tcPr>
          <w:p w:rsidR="005710B4" w:rsidRPr="000D69E8" w:rsidRDefault="005710B4" w:rsidP="00312651">
            <w:pPr>
              <w:jc w:val="center"/>
              <w:rPr>
                <w:sz w:val="22"/>
                <w:szCs w:val="22"/>
                <w:lang w:val="en-GB"/>
              </w:rPr>
            </w:pPr>
            <w:r w:rsidRPr="000D69E8">
              <w:rPr>
                <w:sz w:val="22"/>
                <w:szCs w:val="22"/>
                <w:lang w:val="en-GB"/>
              </w:rPr>
              <w:t>30-60</w:t>
            </w:r>
          </w:p>
        </w:tc>
      </w:tr>
      <w:tr w:rsidR="005710B4" w:rsidRPr="000D69E8" w:rsidTr="005710B4">
        <w:trPr>
          <w:gridAfter w:val="1"/>
          <w:wAfter w:w="19" w:type="dxa"/>
          <w:trHeight w:val="284"/>
          <w:jc w:val="center"/>
        </w:trPr>
        <w:tc>
          <w:tcPr>
            <w:tcW w:w="3965" w:type="dxa"/>
            <w:vAlign w:val="center"/>
          </w:tcPr>
          <w:p w:rsidR="005710B4" w:rsidRPr="000D69E8" w:rsidRDefault="005710B4" w:rsidP="00312651">
            <w:pPr>
              <w:rPr>
                <w:sz w:val="22"/>
                <w:szCs w:val="22"/>
                <w:lang w:val="en-GB"/>
              </w:rPr>
            </w:pPr>
            <w:proofErr w:type="spellStart"/>
            <w:r w:rsidRPr="000D69E8">
              <w:rPr>
                <w:sz w:val="22"/>
                <w:szCs w:val="22"/>
                <w:shd w:val="clear" w:color="auto" w:fill="FFFFFF"/>
              </w:rPr>
              <w:t>NTac:WKY</w:t>
            </w:r>
            <w:proofErr w:type="spellEnd"/>
          </w:p>
        </w:tc>
        <w:tc>
          <w:tcPr>
            <w:tcW w:w="1104" w:type="dxa"/>
            <w:gridSpan w:val="2"/>
            <w:vAlign w:val="center"/>
          </w:tcPr>
          <w:p w:rsidR="005710B4" w:rsidRPr="000D69E8" w:rsidRDefault="005710B4" w:rsidP="00312651">
            <w:pPr>
              <w:rPr>
                <w:sz w:val="22"/>
                <w:szCs w:val="22"/>
                <w:lang w:val="en-GB"/>
              </w:rPr>
            </w:pPr>
            <w:r w:rsidRPr="000D69E8">
              <w:rPr>
                <w:sz w:val="22"/>
                <w:szCs w:val="22"/>
                <w:lang w:val="en-GB"/>
              </w:rPr>
              <w:t>male</w:t>
            </w:r>
          </w:p>
        </w:tc>
        <w:tc>
          <w:tcPr>
            <w:tcW w:w="1343" w:type="dxa"/>
            <w:vAlign w:val="center"/>
          </w:tcPr>
          <w:p w:rsidR="005710B4" w:rsidRPr="000D69E8" w:rsidRDefault="005710B4" w:rsidP="005710B4">
            <w:pPr>
              <w:jc w:val="center"/>
              <w:rPr>
                <w:sz w:val="22"/>
                <w:szCs w:val="22"/>
                <w:lang w:val="en-GB"/>
              </w:rPr>
            </w:pPr>
            <w:r w:rsidRPr="000D69E8">
              <w:rPr>
                <w:sz w:val="22"/>
                <w:szCs w:val="22"/>
                <w:lang w:val="en-GB"/>
              </w:rPr>
              <w:t>7-8</w:t>
            </w:r>
          </w:p>
        </w:tc>
        <w:tc>
          <w:tcPr>
            <w:tcW w:w="1357" w:type="dxa"/>
            <w:vAlign w:val="center"/>
          </w:tcPr>
          <w:p w:rsidR="005710B4" w:rsidRPr="000D69E8" w:rsidRDefault="005710B4" w:rsidP="00312651">
            <w:pPr>
              <w:jc w:val="center"/>
              <w:rPr>
                <w:sz w:val="22"/>
                <w:szCs w:val="22"/>
                <w:lang w:val="en-GB"/>
              </w:rPr>
            </w:pPr>
            <w:r w:rsidRPr="000D69E8">
              <w:rPr>
                <w:sz w:val="22"/>
                <w:szCs w:val="22"/>
                <w:lang w:val="en-GB"/>
              </w:rPr>
              <w:t>30-60</w:t>
            </w:r>
          </w:p>
        </w:tc>
      </w:tr>
      <w:tr w:rsidR="005710B4" w:rsidRPr="000D69E8" w:rsidTr="005710B4">
        <w:trPr>
          <w:gridAfter w:val="1"/>
          <w:wAfter w:w="19" w:type="dxa"/>
          <w:trHeight w:val="284"/>
          <w:jc w:val="center"/>
        </w:trPr>
        <w:tc>
          <w:tcPr>
            <w:tcW w:w="3965" w:type="dxa"/>
            <w:vAlign w:val="center"/>
          </w:tcPr>
          <w:p w:rsidR="005710B4" w:rsidRPr="000D69E8" w:rsidRDefault="005710B4" w:rsidP="00312651">
            <w:pPr>
              <w:rPr>
                <w:sz w:val="22"/>
                <w:szCs w:val="22"/>
                <w:lang w:val="en-GB"/>
              </w:rPr>
            </w:pPr>
            <w:proofErr w:type="spellStart"/>
            <w:r w:rsidRPr="000D69E8">
              <w:rPr>
                <w:sz w:val="22"/>
                <w:szCs w:val="22"/>
                <w:shd w:val="clear" w:color="auto" w:fill="FFFFFF"/>
              </w:rPr>
              <w:t>NTac:WKY</w:t>
            </w:r>
            <w:proofErr w:type="spellEnd"/>
          </w:p>
        </w:tc>
        <w:tc>
          <w:tcPr>
            <w:tcW w:w="1104" w:type="dxa"/>
            <w:gridSpan w:val="2"/>
            <w:vAlign w:val="center"/>
          </w:tcPr>
          <w:p w:rsidR="005710B4" w:rsidRPr="000D69E8" w:rsidRDefault="005710B4" w:rsidP="00312651">
            <w:pPr>
              <w:rPr>
                <w:sz w:val="22"/>
                <w:szCs w:val="22"/>
                <w:lang w:val="en-GB"/>
              </w:rPr>
            </w:pPr>
            <w:r w:rsidRPr="000D69E8">
              <w:rPr>
                <w:sz w:val="22"/>
                <w:szCs w:val="22"/>
                <w:lang w:val="en-GB"/>
              </w:rPr>
              <w:t>female</w:t>
            </w:r>
          </w:p>
        </w:tc>
        <w:tc>
          <w:tcPr>
            <w:tcW w:w="1343" w:type="dxa"/>
            <w:vAlign w:val="center"/>
          </w:tcPr>
          <w:p w:rsidR="005710B4" w:rsidRPr="000D69E8" w:rsidRDefault="005710B4" w:rsidP="005710B4">
            <w:pPr>
              <w:jc w:val="center"/>
              <w:rPr>
                <w:sz w:val="22"/>
                <w:szCs w:val="22"/>
                <w:lang w:val="en-GB"/>
              </w:rPr>
            </w:pPr>
            <w:r w:rsidRPr="000D69E8">
              <w:rPr>
                <w:sz w:val="22"/>
                <w:szCs w:val="22"/>
                <w:lang w:val="en-GB"/>
              </w:rPr>
              <w:t>7-8</w:t>
            </w:r>
          </w:p>
        </w:tc>
        <w:tc>
          <w:tcPr>
            <w:tcW w:w="1357" w:type="dxa"/>
            <w:vAlign w:val="center"/>
          </w:tcPr>
          <w:p w:rsidR="005710B4" w:rsidRPr="000D69E8" w:rsidRDefault="005710B4" w:rsidP="00312651">
            <w:pPr>
              <w:jc w:val="center"/>
              <w:rPr>
                <w:sz w:val="22"/>
                <w:szCs w:val="22"/>
                <w:lang w:val="en-GB"/>
              </w:rPr>
            </w:pPr>
            <w:r w:rsidRPr="000D69E8">
              <w:rPr>
                <w:sz w:val="22"/>
                <w:szCs w:val="22"/>
                <w:lang w:val="en-GB"/>
              </w:rPr>
              <w:t>30-60</w:t>
            </w:r>
          </w:p>
        </w:tc>
      </w:tr>
      <w:tr w:rsidR="00042109" w:rsidRPr="0054050F" w:rsidTr="005710B4">
        <w:trPr>
          <w:jc w:val="center"/>
        </w:trPr>
        <w:tc>
          <w:tcPr>
            <w:tcW w:w="4035" w:type="dxa"/>
            <w:gridSpan w:val="2"/>
            <w:tcBorders>
              <w:top w:val="single" w:sz="4" w:space="0" w:color="auto"/>
              <w:left w:val="single" w:sz="4" w:space="0" w:color="auto"/>
              <w:bottom w:val="thinThickThinMediumGap" w:sz="12" w:space="0" w:color="auto"/>
              <w:right w:val="single" w:sz="4" w:space="0" w:color="auto"/>
            </w:tcBorders>
            <w:vAlign w:val="center"/>
          </w:tcPr>
          <w:p w:rsidR="00042109" w:rsidRPr="0054050F" w:rsidRDefault="00042109" w:rsidP="001D5FF4">
            <w:pPr>
              <w:rPr>
                <w:sz w:val="22"/>
                <w:szCs w:val="22"/>
                <w:shd w:val="clear" w:color="auto" w:fill="FFFFFF"/>
                <w:lang w:val="en-GB"/>
              </w:rPr>
            </w:pPr>
          </w:p>
        </w:tc>
        <w:tc>
          <w:tcPr>
            <w:tcW w:w="1034" w:type="dxa"/>
            <w:tcBorders>
              <w:top w:val="single" w:sz="4" w:space="0" w:color="auto"/>
              <w:left w:val="single" w:sz="4" w:space="0" w:color="auto"/>
              <w:bottom w:val="thinThickThinMediumGap" w:sz="12" w:space="0" w:color="auto"/>
              <w:right w:val="single" w:sz="4" w:space="0" w:color="auto"/>
            </w:tcBorders>
            <w:vAlign w:val="center"/>
          </w:tcPr>
          <w:p w:rsidR="00042109" w:rsidRPr="0054050F" w:rsidRDefault="00042109" w:rsidP="001D5FF4">
            <w:pPr>
              <w:rPr>
                <w:sz w:val="22"/>
                <w:szCs w:val="22"/>
                <w:lang w:val="en-GB"/>
              </w:rPr>
            </w:pPr>
          </w:p>
        </w:tc>
        <w:tc>
          <w:tcPr>
            <w:tcW w:w="1343" w:type="dxa"/>
            <w:tcBorders>
              <w:top w:val="single" w:sz="4" w:space="0" w:color="auto"/>
              <w:left w:val="single" w:sz="4" w:space="0" w:color="auto"/>
              <w:bottom w:val="thinThickThinMediumGap" w:sz="12" w:space="0" w:color="auto"/>
              <w:right w:val="single" w:sz="4" w:space="0" w:color="auto"/>
            </w:tcBorders>
            <w:vAlign w:val="center"/>
          </w:tcPr>
          <w:p w:rsidR="00042109" w:rsidRPr="0054050F" w:rsidRDefault="00042109" w:rsidP="001D5FF4">
            <w:pPr>
              <w:rPr>
                <w:sz w:val="22"/>
                <w:szCs w:val="22"/>
                <w:lang w:val="en-GB"/>
              </w:rPr>
            </w:pPr>
          </w:p>
        </w:tc>
        <w:tc>
          <w:tcPr>
            <w:tcW w:w="1376" w:type="dxa"/>
            <w:gridSpan w:val="2"/>
            <w:tcBorders>
              <w:top w:val="single" w:sz="4" w:space="0" w:color="auto"/>
              <w:left w:val="single" w:sz="4" w:space="0" w:color="auto"/>
              <w:bottom w:val="thinThickThinMediumGap" w:sz="12" w:space="0" w:color="auto"/>
              <w:right w:val="single" w:sz="4" w:space="0" w:color="auto"/>
            </w:tcBorders>
            <w:vAlign w:val="center"/>
          </w:tcPr>
          <w:p w:rsidR="00042109" w:rsidRPr="0054050F" w:rsidRDefault="00042109" w:rsidP="001D5FF4">
            <w:pPr>
              <w:jc w:val="center"/>
              <w:rPr>
                <w:sz w:val="22"/>
                <w:szCs w:val="22"/>
                <w:lang w:val="en-GB"/>
              </w:rPr>
            </w:pPr>
          </w:p>
        </w:tc>
      </w:tr>
      <w:tr w:rsidR="00042109" w:rsidRPr="0054050F" w:rsidTr="005710B4">
        <w:trPr>
          <w:jc w:val="center"/>
        </w:trPr>
        <w:tc>
          <w:tcPr>
            <w:tcW w:w="4035" w:type="dxa"/>
            <w:gridSpan w:val="2"/>
            <w:tcBorders>
              <w:top w:val="thinThickThinMediumGap" w:sz="12" w:space="0" w:color="auto"/>
              <w:left w:val="single" w:sz="4" w:space="0" w:color="auto"/>
              <w:bottom w:val="single" w:sz="4" w:space="0" w:color="auto"/>
              <w:right w:val="single" w:sz="4" w:space="0" w:color="auto"/>
            </w:tcBorders>
            <w:vAlign w:val="center"/>
          </w:tcPr>
          <w:p w:rsidR="00042109" w:rsidRPr="0054050F" w:rsidRDefault="00042109" w:rsidP="001D5FF4">
            <w:pPr>
              <w:rPr>
                <w:sz w:val="22"/>
                <w:szCs w:val="22"/>
                <w:shd w:val="clear" w:color="auto" w:fill="FFFFFF"/>
                <w:lang w:val="en-GB"/>
              </w:rPr>
            </w:pPr>
          </w:p>
        </w:tc>
        <w:tc>
          <w:tcPr>
            <w:tcW w:w="1034" w:type="dxa"/>
            <w:tcBorders>
              <w:top w:val="thinThickThinMediumGap" w:sz="12" w:space="0" w:color="auto"/>
              <w:left w:val="single" w:sz="4" w:space="0" w:color="auto"/>
              <w:bottom w:val="single" w:sz="4" w:space="0" w:color="auto"/>
              <w:right w:val="single" w:sz="4" w:space="0" w:color="auto"/>
            </w:tcBorders>
            <w:vAlign w:val="center"/>
          </w:tcPr>
          <w:p w:rsidR="00042109" w:rsidRPr="0054050F" w:rsidRDefault="00042109" w:rsidP="001D5FF4">
            <w:pPr>
              <w:rPr>
                <w:sz w:val="22"/>
                <w:szCs w:val="22"/>
                <w:lang w:val="en-GB"/>
              </w:rPr>
            </w:pPr>
          </w:p>
        </w:tc>
        <w:tc>
          <w:tcPr>
            <w:tcW w:w="1343" w:type="dxa"/>
            <w:tcBorders>
              <w:top w:val="thinThickThinMediumGap" w:sz="12" w:space="0" w:color="auto"/>
              <w:left w:val="single" w:sz="4" w:space="0" w:color="auto"/>
              <w:bottom w:val="single" w:sz="4" w:space="0" w:color="auto"/>
              <w:right w:val="single" w:sz="4" w:space="0" w:color="auto"/>
            </w:tcBorders>
            <w:vAlign w:val="center"/>
          </w:tcPr>
          <w:p w:rsidR="00042109" w:rsidRPr="0054050F" w:rsidRDefault="00042109" w:rsidP="001D5FF4">
            <w:pPr>
              <w:rPr>
                <w:sz w:val="22"/>
                <w:szCs w:val="22"/>
                <w:lang w:val="en-GB"/>
              </w:rPr>
            </w:pPr>
          </w:p>
        </w:tc>
        <w:tc>
          <w:tcPr>
            <w:tcW w:w="1376" w:type="dxa"/>
            <w:gridSpan w:val="2"/>
            <w:tcBorders>
              <w:top w:val="thinThickThinMediumGap" w:sz="12" w:space="0" w:color="auto"/>
              <w:left w:val="single" w:sz="4" w:space="0" w:color="auto"/>
              <w:bottom w:val="single" w:sz="4" w:space="0" w:color="auto"/>
              <w:right w:val="single" w:sz="4" w:space="0" w:color="auto"/>
            </w:tcBorders>
            <w:vAlign w:val="center"/>
          </w:tcPr>
          <w:p w:rsidR="00042109" w:rsidRPr="0054050F" w:rsidRDefault="00042109" w:rsidP="001D5FF4">
            <w:pPr>
              <w:jc w:val="center"/>
              <w:rPr>
                <w:sz w:val="22"/>
                <w:szCs w:val="22"/>
                <w:lang w:val="en-GB"/>
              </w:rPr>
            </w:pPr>
          </w:p>
        </w:tc>
      </w:tr>
      <w:tr w:rsidR="00042109" w:rsidRPr="0054050F" w:rsidTr="005710B4">
        <w:trPr>
          <w:jc w:val="center"/>
        </w:trPr>
        <w:tc>
          <w:tcPr>
            <w:tcW w:w="4035" w:type="dxa"/>
            <w:gridSpan w:val="2"/>
          </w:tcPr>
          <w:p w:rsidR="00042109" w:rsidRPr="0054050F" w:rsidRDefault="00042109" w:rsidP="001D5FF4">
            <w:pPr>
              <w:rPr>
                <w:lang w:val="en-GB"/>
              </w:rPr>
            </w:pPr>
            <w:r w:rsidRPr="0054050F">
              <w:rPr>
                <w:lang w:val="en-GB"/>
              </w:rPr>
              <w:t>Shipping containers (mice)</w:t>
            </w:r>
          </w:p>
        </w:tc>
        <w:tc>
          <w:tcPr>
            <w:tcW w:w="3753" w:type="dxa"/>
            <w:gridSpan w:val="4"/>
          </w:tcPr>
          <w:p w:rsidR="00042109" w:rsidRPr="0054050F" w:rsidRDefault="00042109" w:rsidP="001D5FF4">
            <w:pPr>
              <w:jc w:val="center"/>
              <w:rPr>
                <w:sz w:val="22"/>
                <w:szCs w:val="22"/>
                <w:lang w:val="en-GB"/>
              </w:rPr>
            </w:pPr>
          </w:p>
        </w:tc>
      </w:tr>
      <w:tr w:rsidR="00042109" w:rsidRPr="0054050F" w:rsidTr="005710B4">
        <w:trPr>
          <w:jc w:val="center"/>
        </w:trPr>
        <w:tc>
          <w:tcPr>
            <w:tcW w:w="4035" w:type="dxa"/>
            <w:gridSpan w:val="2"/>
          </w:tcPr>
          <w:p w:rsidR="00042109" w:rsidRPr="0054050F" w:rsidRDefault="00042109" w:rsidP="001D5FF4">
            <w:pPr>
              <w:rPr>
                <w:lang w:val="en-GB"/>
              </w:rPr>
            </w:pPr>
            <w:r w:rsidRPr="0054050F">
              <w:rPr>
                <w:lang w:val="en-GB"/>
              </w:rPr>
              <w:t>Shipping containers (rats)</w:t>
            </w:r>
          </w:p>
        </w:tc>
        <w:tc>
          <w:tcPr>
            <w:tcW w:w="3753" w:type="dxa"/>
            <w:gridSpan w:val="4"/>
          </w:tcPr>
          <w:p w:rsidR="00042109" w:rsidRPr="0054050F" w:rsidRDefault="00042109" w:rsidP="001D5FF4">
            <w:pPr>
              <w:jc w:val="center"/>
              <w:rPr>
                <w:sz w:val="22"/>
                <w:szCs w:val="22"/>
                <w:lang w:val="en-GB"/>
              </w:rPr>
            </w:pPr>
          </w:p>
        </w:tc>
      </w:tr>
    </w:tbl>
    <w:p w:rsidR="009F14B5" w:rsidRPr="0054050F" w:rsidRDefault="009F14B5" w:rsidP="00611FB7">
      <w:pPr>
        <w:widowControl/>
        <w:rPr>
          <w:rFonts w:cs="Monotype Sorts"/>
          <w:szCs w:val="20"/>
          <w:lang w:val="en-GB" w:eastAsia="ar-SA"/>
        </w:rPr>
      </w:pPr>
    </w:p>
    <w:p w:rsidR="005710B4" w:rsidRPr="0054050F" w:rsidRDefault="005710B4" w:rsidP="005710B4">
      <w:pPr>
        <w:widowControl/>
        <w:suppressAutoHyphens/>
        <w:jc w:val="both"/>
        <w:rPr>
          <w:szCs w:val="20"/>
          <w:u w:val="single"/>
          <w:lang w:val="en-GB" w:eastAsia="ar-SA"/>
        </w:rPr>
      </w:pPr>
      <w:r w:rsidRPr="0054050F">
        <w:rPr>
          <w:rFonts w:cs="Monotype Sorts"/>
          <w:b/>
          <w:szCs w:val="20"/>
          <w:lang w:val="en-GB" w:eastAsia="ar-SA"/>
        </w:rPr>
        <w:t xml:space="preserve">* - </w:t>
      </w:r>
      <w:r w:rsidRPr="0054050F">
        <w:rPr>
          <w:szCs w:val="20"/>
          <w:u w:val="single"/>
          <w:lang w:val="en-GB" w:eastAsia="ar-SA"/>
        </w:rPr>
        <w:t>Aged animals</w:t>
      </w:r>
      <w:r>
        <w:rPr>
          <w:szCs w:val="20"/>
          <w:u w:val="single"/>
          <w:lang w:val="en-GB" w:eastAsia="ar-SA"/>
        </w:rPr>
        <w:t>;</w:t>
      </w:r>
      <w:r w:rsidRPr="0054050F">
        <w:rPr>
          <w:szCs w:val="20"/>
          <w:u w:val="single"/>
          <w:lang w:val="en-GB" w:eastAsia="ar-SA"/>
        </w:rPr>
        <w:t xml:space="preserve"> age defined by Contracting Authority. </w:t>
      </w:r>
      <w:r w:rsidRPr="0054050F">
        <w:rPr>
          <w:b/>
          <w:szCs w:val="20"/>
          <w:u w:val="single"/>
          <w:lang w:val="en-GB" w:eastAsia="ar-SA"/>
        </w:rPr>
        <w:t>Tenderer submits offer for aged animals assuming required age is 20 weeks.</w:t>
      </w:r>
    </w:p>
    <w:p w:rsidR="005710B4" w:rsidRDefault="005710B4" w:rsidP="005710B4">
      <w:pPr>
        <w:spacing w:before="120" w:after="120"/>
        <w:ind w:firstLine="284"/>
        <w:jc w:val="both"/>
        <w:rPr>
          <w:rFonts w:cs="Monotype Sorts"/>
          <w:b/>
          <w:szCs w:val="20"/>
          <w:lang w:val="en-GB" w:eastAsia="ar-SA"/>
        </w:rPr>
      </w:pPr>
    </w:p>
    <w:p w:rsidR="005710B4" w:rsidRPr="0054050F" w:rsidRDefault="005710B4" w:rsidP="005710B4">
      <w:pPr>
        <w:spacing w:before="120" w:after="120"/>
        <w:ind w:firstLine="284"/>
        <w:jc w:val="both"/>
        <w:rPr>
          <w:rFonts w:cs="Monotype Sorts"/>
          <w:b/>
          <w:szCs w:val="20"/>
          <w:lang w:val="en-GB" w:eastAsia="ar-SA"/>
        </w:rPr>
      </w:pPr>
    </w:p>
    <w:p w:rsidR="005710B4" w:rsidRPr="0054050F" w:rsidRDefault="005710B4" w:rsidP="005710B4">
      <w:pPr>
        <w:spacing w:before="120" w:after="120"/>
        <w:ind w:firstLine="284"/>
        <w:jc w:val="both"/>
        <w:rPr>
          <w:rFonts w:cs="Monotype Sorts"/>
          <w:b/>
          <w:szCs w:val="20"/>
          <w:lang w:val="en-GB" w:eastAsia="ar-SA"/>
        </w:rPr>
      </w:pPr>
      <w:r w:rsidRPr="0054050F">
        <w:rPr>
          <w:rFonts w:cs="Monotype Sorts"/>
          <w:b/>
          <w:szCs w:val="20"/>
          <w:lang w:val="en-GB" w:eastAsia="ar-SA"/>
        </w:rPr>
        <w:t>Documents to Submit</w:t>
      </w:r>
    </w:p>
    <w:p w:rsidR="005710B4" w:rsidRPr="0054050F" w:rsidRDefault="005710B4" w:rsidP="005710B4">
      <w:pPr>
        <w:spacing w:before="120" w:after="120"/>
        <w:ind w:firstLine="284"/>
        <w:jc w:val="both"/>
        <w:rPr>
          <w:rFonts w:cs="Monotype Sorts"/>
          <w:szCs w:val="20"/>
          <w:lang w:val="en-GB" w:eastAsia="ar-SA"/>
        </w:rPr>
      </w:pPr>
      <w:r w:rsidRPr="0054050F">
        <w:rPr>
          <w:rFonts w:cs="Monotype Sorts"/>
          <w:szCs w:val="20"/>
          <w:lang w:val="en-GB" w:eastAsia="ar-SA"/>
        </w:rPr>
        <w:t>Supplier must provide veterinary certificate which confirms, that animals are healthy, free of infections and parasites.</w:t>
      </w:r>
    </w:p>
    <w:p w:rsidR="00611FB7" w:rsidRPr="0054050F" w:rsidRDefault="00611FB7" w:rsidP="00611FB7">
      <w:pPr>
        <w:widowControl/>
        <w:rPr>
          <w:b/>
          <w:szCs w:val="20"/>
          <w:lang w:val="en-GB" w:eastAsia="ar-SA"/>
        </w:rPr>
      </w:pPr>
      <w:r w:rsidRPr="0054050F">
        <w:rPr>
          <w:b/>
          <w:szCs w:val="20"/>
          <w:lang w:val="en-GB" w:eastAsia="ar-SA"/>
        </w:rPr>
        <w:br w:type="page"/>
      </w:r>
    </w:p>
    <w:p w:rsidR="00611FB7" w:rsidRPr="0054050F" w:rsidRDefault="00611FB7">
      <w:pPr>
        <w:widowControl/>
        <w:rPr>
          <w:lang w:val="en-GB"/>
        </w:rPr>
      </w:pPr>
    </w:p>
    <w:p w:rsidR="00537B84" w:rsidRPr="0054050F" w:rsidRDefault="00537B84">
      <w:pPr>
        <w:widowControl/>
        <w:rPr>
          <w:lang w:val="en-GB"/>
        </w:rPr>
      </w:pPr>
    </w:p>
    <w:p w:rsidR="00537B84" w:rsidRPr="0054050F" w:rsidRDefault="00753133" w:rsidP="00810C31">
      <w:pPr>
        <w:pStyle w:val="Heading2"/>
        <w:numPr>
          <w:ilvl w:val="0"/>
          <w:numId w:val="0"/>
        </w:numPr>
        <w:ind w:left="576"/>
        <w:rPr>
          <w:sz w:val="32"/>
          <w:szCs w:val="32"/>
          <w:lang w:val="en-GB"/>
        </w:rPr>
      </w:pPr>
      <w:bookmarkStart w:id="28" w:name="_Toc464205554"/>
      <w:r w:rsidRPr="0054050F">
        <w:rPr>
          <w:sz w:val="32"/>
          <w:szCs w:val="32"/>
          <w:lang w:val="en-GB" w:eastAsia="lv-LV"/>
        </w:rPr>
        <w:t>Additional provisions</w:t>
      </w:r>
      <w:r w:rsidR="00537B84" w:rsidRPr="0054050F">
        <w:rPr>
          <w:sz w:val="32"/>
          <w:szCs w:val="32"/>
          <w:lang w:val="en-GB" w:eastAsia="lv-LV"/>
        </w:rPr>
        <w:t>:</w:t>
      </w:r>
      <w:bookmarkEnd w:id="28"/>
    </w:p>
    <w:p w:rsidR="00E12B29" w:rsidRPr="0054050F" w:rsidRDefault="00E12B29">
      <w:pPr>
        <w:widowControl/>
        <w:rPr>
          <w:lang w:val="en-GB"/>
        </w:rPr>
      </w:pPr>
    </w:p>
    <w:p w:rsidR="00012026" w:rsidRPr="0054050F" w:rsidRDefault="00012026">
      <w:pPr>
        <w:widowControl/>
        <w:rPr>
          <w:lang w:val="en-GB"/>
        </w:rPr>
      </w:pPr>
    </w:p>
    <w:p w:rsidR="001D5FF4" w:rsidRPr="0054050F" w:rsidRDefault="001D5FF4" w:rsidP="005710B4">
      <w:pPr>
        <w:pStyle w:val="ListParagraph"/>
        <w:widowControl/>
        <w:numPr>
          <w:ilvl w:val="0"/>
          <w:numId w:val="6"/>
        </w:numPr>
        <w:rPr>
          <w:lang w:val="en-GB"/>
        </w:rPr>
      </w:pPr>
      <w:r w:rsidRPr="0054050F">
        <w:rPr>
          <w:lang w:val="en-GB"/>
        </w:rPr>
        <w:t>Contracting Authority could not guarantee any specific amount of order</w:t>
      </w:r>
      <w:r w:rsidR="005710B4">
        <w:rPr>
          <w:lang w:val="en-GB"/>
        </w:rPr>
        <w:t>s</w:t>
      </w:r>
      <w:r w:rsidRPr="0054050F">
        <w:rPr>
          <w:lang w:val="en-GB"/>
        </w:rPr>
        <w:t xml:space="preserve"> to the any specific Supplier.</w:t>
      </w:r>
    </w:p>
    <w:p w:rsidR="002C76EE" w:rsidRPr="0054050F" w:rsidRDefault="002C76EE" w:rsidP="002C76EE">
      <w:pPr>
        <w:pStyle w:val="ListParagraph"/>
        <w:widowControl/>
        <w:rPr>
          <w:lang w:val="en-GB"/>
        </w:rPr>
      </w:pPr>
    </w:p>
    <w:p w:rsidR="001D5FF4" w:rsidRPr="0054050F" w:rsidRDefault="001D5FF4" w:rsidP="005710B4">
      <w:pPr>
        <w:pStyle w:val="ListParagraph"/>
        <w:widowControl/>
        <w:numPr>
          <w:ilvl w:val="0"/>
          <w:numId w:val="6"/>
        </w:numPr>
        <w:rPr>
          <w:lang w:val="en-GB"/>
        </w:rPr>
      </w:pPr>
      <w:r w:rsidRPr="0054050F">
        <w:rPr>
          <w:lang w:val="en-GB"/>
        </w:rPr>
        <w:t>Supplier could set minimal amount of order in accordance with</w:t>
      </w:r>
      <w:r w:rsidR="005710B4">
        <w:rPr>
          <w:lang w:val="en-GB"/>
        </w:rPr>
        <w:t xml:space="preserve"> the</w:t>
      </w:r>
      <w:r w:rsidRPr="0054050F">
        <w:rPr>
          <w:lang w:val="en-GB"/>
        </w:rPr>
        <w:t xml:space="preserve"> </w:t>
      </w:r>
      <w:r w:rsidR="005710B4">
        <w:rPr>
          <w:lang w:val="en-GB"/>
        </w:rPr>
        <w:t>T</w:t>
      </w:r>
      <w:r w:rsidRPr="0054050F">
        <w:rPr>
          <w:lang w:val="en-GB"/>
        </w:rPr>
        <w:t>echnical specification.</w:t>
      </w:r>
    </w:p>
    <w:p w:rsidR="001D5FF4" w:rsidRPr="0054050F" w:rsidRDefault="001D5FF4" w:rsidP="001D5FF4">
      <w:pPr>
        <w:pStyle w:val="ListParagraph"/>
        <w:rPr>
          <w:lang w:val="en-GB" w:eastAsia="lv-LV"/>
        </w:rPr>
      </w:pPr>
    </w:p>
    <w:p w:rsidR="001D5FF4" w:rsidRPr="0054050F" w:rsidRDefault="001D5FF4" w:rsidP="005710B4">
      <w:pPr>
        <w:pStyle w:val="ListParagraph"/>
        <w:widowControl/>
        <w:numPr>
          <w:ilvl w:val="0"/>
          <w:numId w:val="6"/>
        </w:numPr>
        <w:rPr>
          <w:lang w:val="en-GB"/>
        </w:rPr>
      </w:pPr>
      <w:r w:rsidRPr="0054050F">
        <w:rPr>
          <w:lang w:val="en-GB"/>
        </w:rPr>
        <w:t xml:space="preserve">Supplier should provide veterinary certificate which confirm, </w:t>
      </w:r>
      <w:r w:rsidR="005710B4">
        <w:rPr>
          <w:lang w:val="en-GB"/>
        </w:rPr>
        <w:t>delivered</w:t>
      </w:r>
      <w:r w:rsidRPr="0054050F">
        <w:rPr>
          <w:lang w:val="en-GB"/>
        </w:rPr>
        <w:t xml:space="preserve"> animals are healthy, free of infections and parasites.</w:t>
      </w:r>
    </w:p>
    <w:p w:rsidR="001D5FF4" w:rsidRPr="0054050F" w:rsidRDefault="001D5FF4" w:rsidP="001D5FF4">
      <w:pPr>
        <w:pStyle w:val="ListParagraph"/>
        <w:rPr>
          <w:lang w:val="en-GB" w:eastAsia="lv-LV"/>
        </w:rPr>
      </w:pPr>
    </w:p>
    <w:p w:rsidR="001D5FF4" w:rsidRPr="0054050F" w:rsidRDefault="001D5FF4" w:rsidP="005710B4">
      <w:pPr>
        <w:pStyle w:val="ListParagraph"/>
        <w:widowControl/>
        <w:numPr>
          <w:ilvl w:val="0"/>
          <w:numId w:val="6"/>
        </w:numPr>
        <w:rPr>
          <w:lang w:val="en-GB"/>
        </w:rPr>
      </w:pPr>
      <w:r w:rsidRPr="0054050F">
        <w:rPr>
          <w:lang w:val="en-GB"/>
        </w:rPr>
        <w:t xml:space="preserve">In case specific materials </w:t>
      </w:r>
      <w:r w:rsidR="00753133" w:rsidRPr="0054050F">
        <w:rPr>
          <w:lang w:val="en-GB"/>
        </w:rPr>
        <w:t xml:space="preserve">or solutions </w:t>
      </w:r>
      <w:r w:rsidRPr="0054050F">
        <w:rPr>
          <w:lang w:val="en-GB"/>
        </w:rPr>
        <w:t>are required by technical specification</w:t>
      </w:r>
      <w:r w:rsidR="00753133" w:rsidRPr="0054050F">
        <w:rPr>
          <w:lang w:val="en-GB"/>
        </w:rPr>
        <w:t>, tenderer could choose to offer required or equivalent materials or solutions.</w:t>
      </w:r>
    </w:p>
    <w:p w:rsidR="001D5FF4" w:rsidRPr="0054050F" w:rsidRDefault="001D5FF4" w:rsidP="001D5FF4">
      <w:pPr>
        <w:pStyle w:val="ListParagraph"/>
        <w:rPr>
          <w:lang w:val="en-GB" w:eastAsia="lv-LV"/>
        </w:rPr>
      </w:pPr>
    </w:p>
    <w:p w:rsidR="00753133" w:rsidRPr="0054050F" w:rsidRDefault="00753133" w:rsidP="005710B4">
      <w:pPr>
        <w:pStyle w:val="ListParagraph"/>
        <w:widowControl/>
        <w:numPr>
          <w:ilvl w:val="0"/>
          <w:numId w:val="6"/>
        </w:numPr>
        <w:rPr>
          <w:lang w:val="en-GB"/>
        </w:rPr>
      </w:pPr>
      <w:r w:rsidRPr="0054050F">
        <w:rPr>
          <w:lang w:val="en-GB"/>
        </w:rPr>
        <w:t>In case specific standards are required by technical specification, tenderer could choose to offer goods in accordance with required or equivalent standards.</w:t>
      </w:r>
    </w:p>
    <w:p w:rsidR="00753133" w:rsidRPr="0054050F" w:rsidRDefault="00753133" w:rsidP="00753133">
      <w:pPr>
        <w:pStyle w:val="ListParagraph"/>
        <w:rPr>
          <w:lang w:val="en-GB" w:eastAsia="lv-LV"/>
        </w:rPr>
      </w:pPr>
    </w:p>
    <w:p w:rsidR="00A929DC" w:rsidRPr="0054050F" w:rsidRDefault="00A929DC">
      <w:pPr>
        <w:widowControl/>
        <w:rPr>
          <w:lang w:val="en-GB"/>
        </w:rPr>
      </w:pPr>
    </w:p>
    <w:p w:rsidR="00753133" w:rsidRPr="0054050F" w:rsidRDefault="00753133">
      <w:pPr>
        <w:widowControl/>
        <w:rPr>
          <w:lang w:val="en-GB"/>
        </w:rPr>
      </w:pPr>
    </w:p>
    <w:p w:rsidR="00753133" w:rsidRPr="0054050F" w:rsidRDefault="00753133">
      <w:pPr>
        <w:widowControl/>
        <w:rPr>
          <w:lang w:val="en-GB"/>
        </w:rPr>
      </w:pPr>
    </w:p>
    <w:p w:rsidR="00C22C37" w:rsidRPr="0054050F" w:rsidRDefault="00041558">
      <w:pPr>
        <w:widowControl/>
        <w:rPr>
          <w:lang w:val="en-GB"/>
        </w:rPr>
      </w:pPr>
      <w:r w:rsidRPr="0054050F">
        <w:rPr>
          <w:lang w:val="en-GB" w:eastAsia="lv-LV"/>
        </w:rPr>
        <w:br w:type="page"/>
      </w:r>
    </w:p>
    <w:p w:rsidR="006D45FA" w:rsidRPr="0054050F" w:rsidRDefault="006D45FA" w:rsidP="00185DB1">
      <w:pPr>
        <w:rPr>
          <w:lang w:val="en-GB"/>
        </w:rPr>
      </w:pPr>
    </w:p>
    <w:p w:rsidR="0080386A" w:rsidRPr="0054050F" w:rsidRDefault="0080386A" w:rsidP="009267EC">
      <w:pPr>
        <w:jc w:val="center"/>
        <w:rPr>
          <w:b/>
          <w:sz w:val="32"/>
          <w:szCs w:val="32"/>
          <w:lang w:val="en-GB"/>
        </w:rPr>
      </w:pPr>
    </w:p>
    <w:p w:rsidR="0080386A" w:rsidRPr="0054050F" w:rsidRDefault="0080386A" w:rsidP="009267EC">
      <w:pPr>
        <w:jc w:val="center"/>
        <w:rPr>
          <w:b/>
          <w:sz w:val="32"/>
          <w:szCs w:val="32"/>
          <w:lang w:val="en-GB"/>
        </w:rPr>
      </w:pPr>
    </w:p>
    <w:p w:rsidR="0080386A" w:rsidRPr="0054050F" w:rsidRDefault="0080386A" w:rsidP="009267EC">
      <w:pPr>
        <w:jc w:val="center"/>
        <w:rPr>
          <w:b/>
          <w:sz w:val="32"/>
          <w:szCs w:val="32"/>
          <w:lang w:val="en-GB"/>
        </w:rPr>
      </w:pPr>
    </w:p>
    <w:p w:rsidR="0080386A" w:rsidRPr="0054050F" w:rsidRDefault="0080386A" w:rsidP="009267EC">
      <w:pPr>
        <w:jc w:val="center"/>
        <w:rPr>
          <w:b/>
          <w:sz w:val="32"/>
          <w:szCs w:val="32"/>
          <w:lang w:val="en-GB"/>
        </w:rPr>
      </w:pPr>
    </w:p>
    <w:p w:rsidR="00631D6E" w:rsidRPr="0054050F" w:rsidRDefault="00631D6E" w:rsidP="00631D6E">
      <w:pPr>
        <w:jc w:val="center"/>
        <w:rPr>
          <w:b/>
          <w:sz w:val="32"/>
          <w:szCs w:val="32"/>
          <w:lang w:val="en-GB"/>
        </w:rPr>
      </w:pPr>
      <w:bookmarkStart w:id="29" w:name="LĪGUMA_PROJEKTS_III"/>
      <w:r w:rsidRPr="0054050F">
        <w:rPr>
          <w:b/>
          <w:sz w:val="32"/>
          <w:szCs w:val="32"/>
          <w:lang w:val="en-GB"/>
        </w:rPr>
        <w:t>CHAPTER III</w:t>
      </w:r>
    </w:p>
    <w:p w:rsidR="00631D6E" w:rsidRPr="0054050F" w:rsidRDefault="00631D6E" w:rsidP="00631D6E">
      <w:pPr>
        <w:jc w:val="center"/>
        <w:rPr>
          <w:b/>
          <w:sz w:val="32"/>
          <w:szCs w:val="32"/>
          <w:lang w:val="en-GB"/>
        </w:rPr>
      </w:pPr>
    </w:p>
    <w:p w:rsidR="009267EC" w:rsidRPr="0054050F" w:rsidRDefault="00631D6E" w:rsidP="00631D6E">
      <w:pPr>
        <w:pStyle w:val="Heading1"/>
        <w:numPr>
          <w:ilvl w:val="0"/>
          <w:numId w:val="0"/>
        </w:numPr>
        <w:ind w:left="432"/>
        <w:jc w:val="center"/>
        <w:rPr>
          <w:rFonts w:ascii="Times New Roman" w:hAnsi="Times New Roman" w:cs="Times New Roman"/>
        </w:rPr>
      </w:pPr>
      <w:bookmarkStart w:id="30" w:name="_Toc419766505"/>
      <w:bookmarkStart w:id="31" w:name="_Toc464205555"/>
      <w:r w:rsidRPr="0054050F">
        <w:rPr>
          <w:rFonts w:ascii="Times New Roman" w:hAnsi="Times New Roman" w:cs="Times New Roman"/>
        </w:rPr>
        <w:t>DRAFT CONTRACT</w:t>
      </w:r>
      <w:bookmarkEnd w:id="30"/>
      <w:bookmarkEnd w:id="31"/>
    </w:p>
    <w:bookmarkEnd w:id="29"/>
    <w:p w:rsidR="001C448B" w:rsidRPr="0054050F" w:rsidRDefault="00CD63AB" w:rsidP="001C448B">
      <w:pPr>
        <w:pStyle w:val="Footer"/>
        <w:tabs>
          <w:tab w:val="clear" w:pos="4153"/>
          <w:tab w:val="clear" w:pos="8306"/>
        </w:tabs>
        <w:rPr>
          <w:b/>
          <w:lang w:val="en-GB"/>
        </w:rPr>
      </w:pPr>
      <w:r w:rsidRPr="0054050F">
        <w:rPr>
          <w:lang w:val="en-GB"/>
        </w:rPr>
        <w:br w:type="page"/>
      </w:r>
    </w:p>
    <w:p w:rsidR="001C448B" w:rsidRPr="0054050F" w:rsidRDefault="001C448B" w:rsidP="001C448B">
      <w:pPr>
        <w:widowControl/>
        <w:rPr>
          <w:szCs w:val="20"/>
          <w:lang w:val="en-GB" w:eastAsia="lv-LV"/>
        </w:rPr>
      </w:pPr>
    </w:p>
    <w:p w:rsidR="00DA25E8" w:rsidRPr="0054050F" w:rsidRDefault="00DA25E8" w:rsidP="00DA25E8">
      <w:pPr>
        <w:pStyle w:val="Title"/>
        <w:outlineLvl w:val="9"/>
        <w:rPr>
          <w:rFonts w:ascii="Times New Roman" w:hAnsi="Times New Roman"/>
          <w:szCs w:val="20"/>
          <w:lang w:val="en-GB"/>
        </w:rPr>
      </w:pPr>
      <w:proofErr w:type="gramStart"/>
      <w:r w:rsidRPr="0054050F">
        <w:rPr>
          <w:rFonts w:ascii="Times New Roman" w:hAnsi="Times New Roman"/>
          <w:szCs w:val="20"/>
          <w:lang w:val="en-GB" w:bidi="en-GB"/>
        </w:rPr>
        <w:t>FRAMEWORK AGREEMENT No.</w:t>
      </w:r>
      <w:proofErr w:type="gramEnd"/>
      <w:r w:rsidRPr="0054050F">
        <w:rPr>
          <w:rFonts w:ascii="Times New Roman" w:hAnsi="Times New Roman"/>
          <w:szCs w:val="20"/>
          <w:lang w:val="en-GB" w:bidi="en-GB"/>
        </w:rPr>
        <w:t xml:space="preserve">  </w:t>
      </w:r>
    </w:p>
    <w:p w:rsidR="00DA25E8" w:rsidRPr="0054050F" w:rsidRDefault="00DA25E8" w:rsidP="00DA25E8">
      <w:pPr>
        <w:pStyle w:val="Title"/>
        <w:outlineLvl w:val="9"/>
        <w:rPr>
          <w:rFonts w:ascii="Times New Roman" w:hAnsi="Times New Roman"/>
          <w:sz w:val="26"/>
          <w:szCs w:val="26"/>
          <w:lang w:val="en-GB"/>
        </w:rPr>
      </w:pPr>
      <w:r w:rsidRPr="0054050F">
        <w:rPr>
          <w:rFonts w:ascii="Times New Roman" w:hAnsi="Times New Roman"/>
          <w:i/>
          <w:color w:val="000000"/>
          <w:spacing w:val="-1"/>
          <w:sz w:val="26"/>
          <w:szCs w:val="26"/>
          <w:lang w:val="en-GB" w:bidi="en-GB"/>
        </w:rPr>
        <w:t>&lt;</w:t>
      </w:r>
      <w:proofErr w:type="gramStart"/>
      <w:r w:rsidRPr="0054050F">
        <w:rPr>
          <w:rFonts w:ascii="Times New Roman" w:hAnsi="Times New Roman"/>
          <w:i/>
          <w:color w:val="000000"/>
          <w:spacing w:val="-1"/>
          <w:sz w:val="26"/>
          <w:szCs w:val="26"/>
          <w:lang w:val="en-GB" w:bidi="en-GB"/>
        </w:rPr>
        <w:t>contract</w:t>
      </w:r>
      <w:proofErr w:type="gramEnd"/>
      <w:r w:rsidRPr="0054050F">
        <w:rPr>
          <w:rFonts w:ascii="Times New Roman" w:hAnsi="Times New Roman"/>
          <w:i/>
          <w:color w:val="000000"/>
          <w:spacing w:val="-1"/>
          <w:sz w:val="26"/>
          <w:szCs w:val="26"/>
          <w:lang w:val="en-GB" w:bidi="en-GB"/>
        </w:rPr>
        <w:t xml:space="preserve"> number&gt;</w:t>
      </w:r>
    </w:p>
    <w:p w:rsidR="00DA25E8" w:rsidRPr="0054050F" w:rsidRDefault="00DA25E8" w:rsidP="00DA25E8">
      <w:pPr>
        <w:widowControl/>
        <w:jc w:val="center"/>
        <w:rPr>
          <w:b/>
          <w:lang w:val="en-GB"/>
        </w:rPr>
      </w:pPr>
    </w:p>
    <w:p w:rsidR="00DA25E8" w:rsidRPr="0054050F" w:rsidRDefault="00DA25E8" w:rsidP="00DA25E8">
      <w:pPr>
        <w:widowControl/>
        <w:shd w:val="clear" w:color="auto" w:fill="FFFFFF"/>
        <w:tabs>
          <w:tab w:val="left" w:pos="6521"/>
        </w:tabs>
        <w:spacing w:before="245"/>
        <w:ind w:left="19"/>
        <w:jc w:val="both"/>
        <w:rPr>
          <w:color w:val="000000"/>
          <w:spacing w:val="-6"/>
          <w:lang w:val="en-GB"/>
        </w:rPr>
      </w:pPr>
      <w:r w:rsidRPr="0054050F">
        <w:rPr>
          <w:color w:val="000000"/>
          <w:spacing w:val="-6"/>
          <w:lang w:val="en-GB" w:bidi="en-GB"/>
        </w:rPr>
        <w:t>&lt;</w:t>
      </w:r>
      <w:proofErr w:type="gramStart"/>
      <w:r w:rsidRPr="0054050F">
        <w:rPr>
          <w:i/>
          <w:color w:val="000000"/>
          <w:spacing w:val="-6"/>
          <w:lang w:val="en-GB" w:bidi="en-GB"/>
        </w:rPr>
        <w:t>place</w:t>
      </w:r>
      <w:proofErr w:type="gramEnd"/>
      <w:r w:rsidRPr="0054050F">
        <w:rPr>
          <w:i/>
          <w:color w:val="000000"/>
          <w:spacing w:val="-6"/>
          <w:lang w:val="en-GB" w:bidi="en-GB"/>
        </w:rPr>
        <w:t xml:space="preserve"> of conclusion of the contract</w:t>
      </w:r>
      <w:r w:rsidRPr="0054050F">
        <w:rPr>
          <w:color w:val="000000"/>
          <w:spacing w:val="-6"/>
          <w:lang w:val="en-GB" w:bidi="en-GB"/>
        </w:rPr>
        <w:t>&gt;</w:t>
      </w:r>
      <w:r w:rsidRPr="0054050F">
        <w:rPr>
          <w:color w:val="000000"/>
          <w:lang w:val="en-GB" w:bidi="en-GB"/>
        </w:rPr>
        <w:tab/>
      </w:r>
      <w:r w:rsidRPr="0054050F">
        <w:rPr>
          <w:i/>
          <w:color w:val="000000"/>
          <w:lang w:val="en-GB" w:bidi="en-GB"/>
        </w:rPr>
        <w:t>&lt;date&gt;</w:t>
      </w:r>
      <w:r w:rsidRPr="0054050F">
        <w:rPr>
          <w:color w:val="000000"/>
          <w:spacing w:val="-6"/>
          <w:lang w:val="en-GB" w:bidi="en-GB"/>
        </w:rPr>
        <w:t>.&lt;</w:t>
      </w:r>
      <w:r w:rsidRPr="0054050F">
        <w:rPr>
          <w:i/>
          <w:color w:val="000000"/>
          <w:spacing w:val="-6"/>
          <w:lang w:val="en-GB" w:bidi="en-GB"/>
        </w:rPr>
        <w:t>month</w:t>
      </w:r>
      <w:r w:rsidRPr="0054050F">
        <w:rPr>
          <w:color w:val="000000"/>
          <w:spacing w:val="-6"/>
          <w:lang w:val="en-GB" w:bidi="en-GB"/>
        </w:rPr>
        <w:t xml:space="preserve">&gt;. </w:t>
      </w:r>
      <w:proofErr w:type="gramStart"/>
      <w:r w:rsidRPr="0054050F">
        <w:rPr>
          <w:i/>
          <w:color w:val="000000"/>
          <w:spacing w:val="-6"/>
          <w:lang w:val="en-GB" w:bidi="en-GB"/>
        </w:rPr>
        <w:t>year</w:t>
      </w:r>
      <w:proofErr w:type="gramEnd"/>
      <w:r w:rsidRPr="0054050F">
        <w:rPr>
          <w:color w:val="000000"/>
          <w:spacing w:val="-6"/>
          <w:lang w:val="en-GB" w:bidi="en-GB"/>
        </w:rPr>
        <w:t>&gt;</w:t>
      </w:r>
    </w:p>
    <w:p w:rsidR="00DA25E8" w:rsidRPr="0054050F" w:rsidRDefault="00DA25E8" w:rsidP="00DA25E8">
      <w:pPr>
        <w:widowControl/>
        <w:rPr>
          <w:lang w:val="en-GB"/>
        </w:rPr>
      </w:pPr>
    </w:p>
    <w:p w:rsidR="00DA25E8" w:rsidRPr="0054050F" w:rsidRDefault="00DA25E8" w:rsidP="00DA25E8">
      <w:pPr>
        <w:widowControl/>
        <w:jc w:val="center"/>
        <w:rPr>
          <w:b/>
          <w:caps/>
          <w:lang w:val="en-GB"/>
        </w:rPr>
      </w:pPr>
    </w:p>
    <w:p w:rsidR="00DA25E8" w:rsidRPr="0054050F" w:rsidRDefault="00DA25E8" w:rsidP="00DA25E8">
      <w:pPr>
        <w:pStyle w:val="Heading2"/>
        <w:numPr>
          <w:ilvl w:val="0"/>
          <w:numId w:val="0"/>
        </w:numPr>
        <w:ind w:left="576"/>
        <w:jc w:val="center"/>
        <w:rPr>
          <w:caps/>
          <w:lang w:val="en-GB"/>
        </w:rPr>
      </w:pPr>
      <w:bookmarkStart w:id="32" w:name="LĪGUMA_NOTEIKUMI_III_1"/>
      <w:bookmarkStart w:id="33" w:name="_Toc464205556"/>
      <w:r w:rsidRPr="0054050F">
        <w:rPr>
          <w:lang w:val="en-GB" w:bidi="en-GB"/>
        </w:rPr>
        <w:t>PROVISIONS OF THE CONTRACT</w:t>
      </w:r>
      <w:bookmarkEnd w:id="32"/>
      <w:bookmarkEnd w:id="33"/>
    </w:p>
    <w:p w:rsidR="00DA25E8" w:rsidRPr="0054050F" w:rsidRDefault="00DA25E8" w:rsidP="00DA25E8">
      <w:pPr>
        <w:widowControl/>
        <w:jc w:val="right"/>
        <w:rPr>
          <w:lang w:val="en-GB"/>
        </w:rPr>
      </w:pPr>
    </w:p>
    <w:p w:rsidR="00DA25E8" w:rsidRPr="0054050F" w:rsidRDefault="00DA25E8" w:rsidP="00DA25E8">
      <w:pPr>
        <w:widowControl/>
        <w:jc w:val="both"/>
        <w:rPr>
          <w:lang w:val="en-GB"/>
        </w:rPr>
      </w:pPr>
      <w:r w:rsidRPr="0054050F">
        <w:rPr>
          <w:lang w:val="en-GB" w:bidi="en-GB"/>
        </w:rPr>
        <w:tab/>
      </w:r>
    </w:p>
    <w:p w:rsidR="00DA25E8" w:rsidRPr="0054050F" w:rsidRDefault="00DA25E8" w:rsidP="00DA25E8">
      <w:pPr>
        <w:widowControl/>
        <w:jc w:val="both"/>
        <w:rPr>
          <w:lang w:val="en-GB"/>
        </w:rPr>
      </w:pPr>
      <w:proofErr w:type="gramStart"/>
      <w:r w:rsidRPr="0054050F">
        <w:rPr>
          <w:b/>
          <w:lang w:val="en-GB" w:bidi="en-GB"/>
        </w:rPr>
        <w:t>Latvian Institute of Organic Synthesis, registration No.</w:t>
      </w:r>
      <w:proofErr w:type="gramEnd"/>
      <w:r w:rsidRPr="0054050F">
        <w:rPr>
          <w:b/>
          <w:lang w:val="en-GB" w:bidi="en-GB"/>
        </w:rPr>
        <w:t xml:space="preserve"> &lt;</w:t>
      </w:r>
      <w:proofErr w:type="gramStart"/>
      <w:r w:rsidRPr="0054050F">
        <w:rPr>
          <w:b/>
          <w:i/>
          <w:lang w:val="en-GB" w:bidi="en-GB"/>
        </w:rPr>
        <w:t>registration</w:t>
      </w:r>
      <w:proofErr w:type="gramEnd"/>
      <w:r w:rsidRPr="0054050F">
        <w:rPr>
          <w:b/>
          <w:i/>
          <w:lang w:val="en-GB" w:bidi="en-GB"/>
        </w:rPr>
        <w:t xml:space="preserve"> number</w:t>
      </w:r>
      <w:r w:rsidRPr="0054050F">
        <w:rPr>
          <w:b/>
          <w:lang w:val="en-GB" w:bidi="en-GB"/>
        </w:rPr>
        <w:t>&gt;</w:t>
      </w:r>
      <w:r w:rsidRPr="0054050F">
        <w:rPr>
          <w:lang w:val="en-GB" w:bidi="en-GB"/>
        </w:rPr>
        <w:t xml:space="preserve">, represented by its </w:t>
      </w:r>
      <w:r w:rsidRPr="0054050F">
        <w:rPr>
          <w:b/>
          <w:lang w:val="en-GB" w:bidi="en-GB"/>
        </w:rPr>
        <w:t>Director Osvalds Pugovičs</w:t>
      </w:r>
      <w:r w:rsidRPr="0054050F">
        <w:rPr>
          <w:lang w:val="en-GB" w:bidi="en-GB"/>
        </w:rPr>
        <w:t>, acting on the basis of the By-Laws (hereinafter - the "</w:t>
      </w:r>
      <w:r w:rsidR="00692555" w:rsidRPr="0054050F">
        <w:rPr>
          <w:lang w:val="en-GB" w:bidi="en-GB"/>
        </w:rPr>
        <w:t>Contracting</w:t>
      </w:r>
      <w:r w:rsidRPr="0054050F">
        <w:rPr>
          <w:lang w:val="en-GB" w:bidi="en-GB"/>
        </w:rPr>
        <w:t xml:space="preserve"> Authority"), party of the first part,</w:t>
      </w:r>
    </w:p>
    <w:p w:rsidR="00DA25E8" w:rsidRPr="0054050F" w:rsidRDefault="00DA25E8" w:rsidP="00DA25E8">
      <w:pPr>
        <w:widowControl/>
        <w:jc w:val="both"/>
        <w:rPr>
          <w:lang w:val="en-GB"/>
        </w:rPr>
      </w:pPr>
      <w:proofErr w:type="gramStart"/>
      <w:r w:rsidRPr="0054050F">
        <w:rPr>
          <w:lang w:val="en-GB" w:bidi="en-GB"/>
        </w:rPr>
        <w:t>and</w:t>
      </w:r>
      <w:proofErr w:type="gramEnd"/>
      <w:r w:rsidRPr="0054050F">
        <w:rPr>
          <w:lang w:val="en-GB" w:bidi="en-GB"/>
        </w:rPr>
        <w:t xml:space="preserve"> </w:t>
      </w:r>
    </w:p>
    <w:p w:rsidR="00DA25E8" w:rsidRPr="0054050F" w:rsidRDefault="00DA25E8" w:rsidP="00DA25E8">
      <w:pPr>
        <w:widowControl/>
        <w:jc w:val="both"/>
        <w:rPr>
          <w:lang w:val="en-GB"/>
        </w:rPr>
      </w:pPr>
      <w:r w:rsidRPr="0054050F">
        <w:rPr>
          <w:b/>
          <w:lang w:val="en-GB" w:bidi="en-GB"/>
        </w:rPr>
        <w:t>&lt;</w:t>
      </w:r>
      <w:proofErr w:type="gramStart"/>
      <w:r w:rsidRPr="0054050F">
        <w:rPr>
          <w:b/>
          <w:i/>
          <w:lang w:val="en-GB" w:bidi="en-GB"/>
        </w:rPr>
        <w:t>name</w:t>
      </w:r>
      <w:proofErr w:type="gramEnd"/>
      <w:r w:rsidRPr="0054050F">
        <w:rPr>
          <w:b/>
          <w:i/>
          <w:lang w:val="en-GB" w:bidi="en-GB"/>
        </w:rPr>
        <w:t xml:space="preserve"> (firm name) of the Seller</w:t>
      </w:r>
      <w:r w:rsidRPr="0054050F">
        <w:rPr>
          <w:b/>
          <w:lang w:val="en-GB" w:bidi="en-GB"/>
        </w:rPr>
        <w:t xml:space="preserve">&gt;, </w:t>
      </w:r>
      <w:r w:rsidRPr="0054050F">
        <w:rPr>
          <w:lang w:val="en-GB" w:bidi="en-GB"/>
        </w:rPr>
        <w:t>r</w:t>
      </w:r>
      <w:r w:rsidRPr="0054050F">
        <w:rPr>
          <w:b/>
          <w:lang w:val="en-GB" w:bidi="en-GB"/>
        </w:rPr>
        <w:t>egistration No. &lt;</w:t>
      </w:r>
      <w:proofErr w:type="gramStart"/>
      <w:r w:rsidRPr="0054050F">
        <w:rPr>
          <w:b/>
          <w:lang w:val="en-GB" w:bidi="en-GB"/>
        </w:rPr>
        <w:t>r</w:t>
      </w:r>
      <w:r w:rsidRPr="0054050F">
        <w:rPr>
          <w:b/>
          <w:i/>
          <w:lang w:val="en-GB" w:bidi="en-GB"/>
        </w:rPr>
        <w:t>egistration</w:t>
      </w:r>
      <w:proofErr w:type="gramEnd"/>
      <w:r w:rsidRPr="0054050F">
        <w:rPr>
          <w:b/>
          <w:i/>
          <w:lang w:val="en-GB" w:bidi="en-GB"/>
        </w:rPr>
        <w:t xml:space="preserve"> number</w:t>
      </w:r>
      <w:r w:rsidRPr="0054050F">
        <w:rPr>
          <w:b/>
          <w:lang w:val="en-GB" w:bidi="en-GB"/>
        </w:rPr>
        <w:t>&gt;,</w:t>
      </w:r>
      <w:r w:rsidRPr="0054050F">
        <w:rPr>
          <w:lang w:val="en-GB" w:bidi="en-GB"/>
        </w:rPr>
        <w:t xml:space="preserve"> represented by its &lt;</w:t>
      </w:r>
      <w:r w:rsidRPr="0054050F">
        <w:rPr>
          <w:b/>
          <w:i/>
          <w:lang w:val="en-GB" w:bidi="en-GB"/>
        </w:rPr>
        <w:t>position, name, surname of the authorised person</w:t>
      </w:r>
      <w:r w:rsidRPr="0054050F">
        <w:rPr>
          <w:lang w:val="en-GB" w:bidi="en-GB"/>
        </w:rPr>
        <w:t>&gt;, acting on the basis of the Articles of Association (hereinafter - the "Supplier");</w:t>
      </w:r>
    </w:p>
    <w:p w:rsidR="00DA25E8" w:rsidRPr="0054050F" w:rsidRDefault="00DA25E8" w:rsidP="00DA25E8">
      <w:pPr>
        <w:widowControl/>
        <w:jc w:val="both"/>
        <w:rPr>
          <w:lang w:val="en-GB"/>
        </w:rPr>
      </w:pPr>
    </w:p>
    <w:p w:rsidR="00DA25E8" w:rsidRPr="0054050F" w:rsidRDefault="00DA25E8" w:rsidP="00DA25E8">
      <w:pPr>
        <w:widowControl/>
        <w:jc w:val="both"/>
        <w:rPr>
          <w:lang w:val="en-GB"/>
        </w:rPr>
      </w:pPr>
      <w:r w:rsidRPr="0054050F">
        <w:rPr>
          <w:lang w:val="en-GB" w:bidi="en-GB"/>
        </w:rPr>
        <w:t xml:space="preserve">all jointly and each separately hereinafter referred to as the Parties, on the basis of the results of the </w:t>
      </w:r>
      <w:r w:rsidRPr="0054050F">
        <w:rPr>
          <w:b/>
          <w:lang w:val="en-GB" w:bidi="en-GB"/>
        </w:rPr>
        <w:t>open tender procedure</w:t>
      </w:r>
      <w:r w:rsidRPr="0054050F">
        <w:rPr>
          <w:lang w:val="en-GB" w:bidi="en-GB"/>
        </w:rPr>
        <w:t xml:space="preserve"> organised by the Latvian Institute of Organic Synthesis No. </w:t>
      </w:r>
      <w:r w:rsidR="00D73E75">
        <w:rPr>
          <w:b/>
          <w:lang w:val="en-GB" w:bidi="en-GB"/>
        </w:rPr>
        <w:t xml:space="preserve"> OSI 2016/26</w:t>
      </w:r>
      <w:r w:rsidRPr="0054050F">
        <w:rPr>
          <w:b/>
          <w:lang w:val="en-GB" w:bidi="en-GB"/>
        </w:rPr>
        <w:t> AK "Delivery of Test Animals for the Latvian Institute of Organic Synthesis"</w:t>
      </w:r>
      <w:r w:rsidRPr="0054050F">
        <w:rPr>
          <w:lang w:val="en-GB" w:bidi="en-GB"/>
        </w:rPr>
        <w:t xml:space="preserve">, hereinafter referred to as the </w:t>
      </w:r>
      <w:r w:rsidRPr="0054050F">
        <w:rPr>
          <w:b/>
          <w:lang w:val="en-GB" w:bidi="en-GB"/>
        </w:rPr>
        <w:t>Open Tender Procedure,</w:t>
      </w:r>
      <w:r w:rsidRPr="0054050F">
        <w:rPr>
          <w:lang w:val="en-GB" w:bidi="en-GB"/>
        </w:rPr>
        <w:t xml:space="preserve"> and the Tender Proposal submitted by the Supplier, hereby enter into the following </w:t>
      </w:r>
      <w:r w:rsidR="005710B4">
        <w:rPr>
          <w:lang w:val="en-GB" w:bidi="en-GB"/>
        </w:rPr>
        <w:t>F</w:t>
      </w:r>
      <w:r w:rsidRPr="0054050F">
        <w:rPr>
          <w:lang w:val="en-GB" w:bidi="en-GB"/>
        </w:rPr>
        <w:t xml:space="preserve">ramework </w:t>
      </w:r>
      <w:r w:rsidR="005710B4">
        <w:rPr>
          <w:lang w:val="en-GB" w:bidi="en-GB"/>
        </w:rPr>
        <w:t>A</w:t>
      </w:r>
      <w:r w:rsidRPr="0054050F">
        <w:rPr>
          <w:lang w:val="en-GB" w:bidi="en-GB"/>
        </w:rPr>
        <w:t xml:space="preserve">greement contract (hereinafter </w:t>
      </w:r>
      <w:r w:rsidR="005710B4">
        <w:rPr>
          <w:lang w:val="en-GB" w:bidi="en-GB"/>
        </w:rPr>
        <w:t>–</w:t>
      </w:r>
      <w:r w:rsidRPr="0054050F">
        <w:rPr>
          <w:lang w:val="en-GB" w:bidi="en-GB"/>
        </w:rPr>
        <w:t xml:space="preserve"> the</w:t>
      </w:r>
      <w:r w:rsidR="005710B4">
        <w:rPr>
          <w:lang w:val="en-GB" w:bidi="en-GB"/>
        </w:rPr>
        <w:t xml:space="preserve"> Agreement</w:t>
      </w:r>
      <w:r w:rsidRPr="0054050F">
        <w:rPr>
          <w:lang w:val="en-GB" w:bidi="en-GB"/>
        </w:rPr>
        <w:t>):</w:t>
      </w:r>
    </w:p>
    <w:p w:rsidR="00DA25E8" w:rsidRPr="0054050F" w:rsidRDefault="00DA25E8" w:rsidP="00DA25E8">
      <w:pPr>
        <w:widowControl/>
        <w:jc w:val="both"/>
        <w:rPr>
          <w:lang w:val="en-GB"/>
        </w:rPr>
      </w:pPr>
    </w:p>
    <w:p w:rsidR="00DA25E8" w:rsidRPr="0054050F" w:rsidRDefault="00DA25E8" w:rsidP="00DA25E8">
      <w:pPr>
        <w:widowControl/>
        <w:jc w:val="both"/>
        <w:rPr>
          <w:lang w:val="en-GB"/>
        </w:rPr>
      </w:pPr>
    </w:p>
    <w:p w:rsidR="00DA25E8" w:rsidRPr="0054050F" w:rsidRDefault="00DA25E8" w:rsidP="005710B4">
      <w:pPr>
        <w:widowControl/>
        <w:numPr>
          <w:ilvl w:val="0"/>
          <w:numId w:val="8"/>
        </w:numPr>
        <w:jc w:val="center"/>
        <w:rPr>
          <w:lang w:val="en-GB"/>
        </w:rPr>
      </w:pPr>
      <w:r w:rsidRPr="0054050F">
        <w:rPr>
          <w:lang w:val="en-GB" w:bidi="en-GB"/>
        </w:rPr>
        <w:t>SUBJECT OF THE CONTRACT</w:t>
      </w:r>
    </w:p>
    <w:p w:rsidR="00DA25E8" w:rsidRPr="0054050F" w:rsidRDefault="00DA25E8" w:rsidP="00DA25E8">
      <w:pPr>
        <w:widowControl/>
        <w:jc w:val="both"/>
        <w:rPr>
          <w:lang w:val="en-GB"/>
        </w:rPr>
      </w:pPr>
    </w:p>
    <w:p w:rsidR="00DA25E8" w:rsidRPr="0054050F" w:rsidRDefault="00DA25E8" w:rsidP="005710B4">
      <w:pPr>
        <w:widowControl/>
        <w:numPr>
          <w:ilvl w:val="1"/>
          <w:numId w:val="8"/>
        </w:numPr>
        <w:ind w:left="567" w:hanging="567"/>
        <w:jc w:val="both"/>
        <w:rPr>
          <w:lang w:val="en-GB"/>
        </w:rPr>
      </w:pPr>
      <w:r w:rsidRPr="0054050F">
        <w:rPr>
          <w:lang w:val="en-GB" w:bidi="en-GB"/>
        </w:rPr>
        <w:t xml:space="preserve">The Supplier shall deliver and the </w:t>
      </w:r>
      <w:r w:rsidR="00692555" w:rsidRPr="0054050F">
        <w:rPr>
          <w:lang w:val="en-GB" w:bidi="en-GB"/>
        </w:rPr>
        <w:t>Contracting</w:t>
      </w:r>
      <w:r w:rsidRPr="0054050F">
        <w:rPr>
          <w:lang w:val="en-GB" w:bidi="en-GB"/>
        </w:rPr>
        <w:t xml:space="preserve"> Authority shall accept </w:t>
      </w:r>
      <w:r w:rsidRPr="0054050F">
        <w:rPr>
          <w:b/>
          <w:lang w:val="en-GB" w:bidi="en-GB"/>
        </w:rPr>
        <w:t>test animals</w:t>
      </w:r>
      <w:r w:rsidRPr="0054050F">
        <w:rPr>
          <w:lang w:val="en-GB" w:bidi="en-GB"/>
        </w:rPr>
        <w:t xml:space="preserve">, hereinafter - the </w:t>
      </w:r>
      <w:r w:rsidRPr="0054050F">
        <w:rPr>
          <w:b/>
          <w:lang w:val="en-GB" w:bidi="en-GB"/>
        </w:rPr>
        <w:t>Goods</w:t>
      </w:r>
      <w:r w:rsidRPr="0054050F">
        <w:rPr>
          <w:lang w:val="en-GB" w:bidi="en-GB"/>
        </w:rPr>
        <w:t>, in accordance with the specifications submitte</w:t>
      </w:r>
      <w:r w:rsidR="00163DC7">
        <w:rPr>
          <w:lang w:val="en-GB" w:bidi="en-GB"/>
        </w:rPr>
        <w:t xml:space="preserve">d by the Supplier, requests from Contracting Authority </w:t>
      </w:r>
      <w:r w:rsidRPr="0054050F">
        <w:rPr>
          <w:lang w:val="en-GB" w:bidi="en-GB"/>
        </w:rPr>
        <w:t>and each particular order (contract) on the delivery of the Goods.</w:t>
      </w:r>
    </w:p>
    <w:p w:rsidR="00DA25E8" w:rsidRPr="0054050F" w:rsidRDefault="00DA25E8" w:rsidP="005710B4">
      <w:pPr>
        <w:widowControl/>
        <w:numPr>
          <w:ilvl w:val="1"/>
          <w:numId w:val="8"/>
        </w:numPr>
        <w:ind w:left="567" w:hanging="567"/>
        <w:jc w:val="both"/>
        <w:rPr>
          <w:lang w:val="en-GB"/>
        </w:rPr>
      </w:pPr>
      <w:r w:rsidRPr="0054050F">
        <w:rPr>
          <w:lang w:val="en-GB" w:bidi="en-GB"/>
        </w:rPr>
        <w:t>The sources of financing shall include, but shall not be limited to the funds of the projects co</w:t>
      </w:r>
      <w:r w:rsidR="001F4B8A" w:rsidRPr="0054050F">
        <w:rPr>
          <w:lang w:val="en-GB" w:bidi="en-GB"/>
        </w:rPr>
        <w:t>-</w:t>
      </w:r>
      <w:r w:rsidRPr="0054050F">
        <w:rPr>
          <w:lang w:val="en-GB" w:bidi="en-GB"/>
        </w:rPr>
        <w:t>financed by the EU Seventh Framework Programme (FW7) Horizon 2020, the European Regional Development Fund (hereinafter - the ERDF), as well as the funds of the projects co</w:t>
      </w:r>
      <w:r w:rsidR="001F4B8A" w:rsidRPr="0054050F">
        <w:rPr>
          <w:lang w:val="en-GB" w:bidi="en-GB"/>
        </w:rPr>
        <w:t>-</w:t>
      </w:r>
      <w:r w:rsidRPr="0054050F">
        <w:rPr>
          <w:lang w:val="en-GB" w:bidi="en-GB"/>
        </w:rPr>
        <w:t>financed by other cross-border financial mechanisms.</w:t>
      </w:r>
    </w:p>
    <w:p w:rsidR="00DA25E8" w:rsidRPr="0054050F" w:rsidRDefault="00DA25E8" w:rsidP="00DA25E8">
      <w:pPr>
        <w:widowControl/>
        <w:ind w:left="363"/>
        <w:jc w:val="both"/>
        <w:rPr>
          <w:lang w:val="en-GB"/>
        </w:rPr>
      </w:pPr>
    </w:p>
    <w:p w:rsidR="00DA25E8" w:rsidRPr="0054050F" w:rsidRDefault="00DA25E8" w:rsidP="00DA25E8">
      <w:pPr>
        <w:widowControl/>
        <w:ind w:left="363"/>
        <w:jc w:val="both"/>
        <w:rPr>
          <w:lang w:val="en-GB"/>
        </w:rPr>
      </w:pPr>
    </w:p>
    <w:p w:rsidR="00DA25E8" w:rsidRPr="0054050F" w:rsidRDefault="00DA25E8" w:rsidP="005710B4">
      <w:pPr>
        <w:widowControl/>
        <w:numPr>
          <w:ilvl w:val="0"/>
          <w:numId w:val="8"/>
        </w:numPr>
        <w:jc w:val="center"/>
        <w:rPr>
          <w:lang w:val="en-GB"/>
        </w:rPr>
      </w:pPr>
      <w:r w:rsidRPr="0054050F">
        <w:rPr>
          <w:lang w:val="en-GB" w:bidi="en-GB"/>
        </w:rPr>
        <w:t>CONTRACT DOCUMENTS</w:t>
      </w:r>
    </w:p>
    <w:p w:rsidR="00DA25E8" w:rsidRPr="0054050F" w:rsidRDefault="00DA25E8" w:rsidP="00DA25E8">
      <w:pPr>
        <w:ind w:left="624"/>
        <w:jc w:val="center"/>
        <w:rPr>
          <w:lang w:val="en-GB"/>
        </w:rPr>
      </w:pPr>
    </w:p>
    <w:p w:rsidR="00DA25E8" w:rsidRPr="0054050F" w:rsidRDefault="00DA25E8" w:rsidP="005710B4">
      <w:pPr>
        <w:widowControl/>
        <w:numPr>
          <w:ilvl w:val="1"/>
          <w:numId w:val="8"/>
        </w:numPr>
        <w:ind w:left="567" w:hanging="567"/>
        <w:jc w:val="both"/>
        <w:rPr>
          <w:lang w:val="en-GB"/>
        </w:rPr>
      </w:pPr>
      <w:r w:rsidRPr="0054050F">
        <w:rPr>
          <w:lang w:val="en-GB" w:bidi="en-GB"/>
        </w:rPr>
        <w:t>The framework agreement Contract shall consist of the following documents, which shall be considered to form integral parts thereof:</w:t>
      </w:r>
    </w:p>
    <w:p w:rsidR="00DA25E8" w:rsidRPr="0054050F" w:rsidRDefault="00DA25E8" w:rsidP="005710B4">
      <w:pPr>
        <w:widowControl/>
        <w:numPr>
          <w:ilvl w:val="0"/>
          <w:numId w:val="5"/>
        </w:numPr>
        <w:tabs>
          <w:tab w:val="clear" w:pos="720"/>
          <w:tab w:val="num" w:pos="851"/>
        </w:tabs>
        <w:ind w:left="851"/>
        <w:rPr>
          <w:lang w:val="en-GB"/>
        </w:rPr>
      </w:pPr>
      <w:r w:rsidRPr="0054050F">
        <w:rPr>
          <w:lang w:val="en-GB" w:bidi="en-GB"/>
        </w:rPr>
        <w:t>Provisions of the Contract;</w:t>
      </w:r>
    </w:p>
    <w:p w:rsidR="00DA25E8" w:rsidRPr="0054050F" w:rsidRDefault="00DA25E8" w:rsidP="005710B4">
      <w:pPr>
        <w:widowControl/>
        <w:numPr>
          <w:ilvl w:val="0"/>
          <w:numId w:val="5"/>
        </w:numPr>
        <w:tabs>
          <w:tab w:val="clear" w:pos="720"/>
          <w:tab w:val="num" w:pos="851"/>
        </w:tabs>
        <w:ind w:left="851"/>
        <w:rPr>
          <w:lang w:val="en-GB"/>
        </w:rPr>
      </w:pPr>
      <w:r w:rsidRPr="0054050F">
        <w:rPr>
          <w:lang w:val="en-GB" w:bidi="en-GB"/>
        </w:rPr>
        <w:t>Technical Specifications (Appendix No. 1 to the Contract);</w:t>
      </w:r>
    </w:p>
    <w:p w:rsidR="00DA25E8" w:rsidRPr="0054050F" w:rsidRDefault="00DA25E8" w:rsidP="005710B4">
      <w:pPr>
        <w:widowControl/>
        <w:numPr>
          <w:ilvl w:val="0"/>
          <w:numId w:val="5"/>
        </w:numPr>
        <w:tabs>
          <w:tab w:val="clear" w:pos="720"/>
          <w:tab w:val="num" w:pos="851"/>
        </w:tabs>
        <w:ind w:left="851"/>
        <w:rPr>
          <w:lang w:val="en-GB"/>
        </w:rPr>
      </w:pPr>
      <w:r w:rsidRPr="0054050F">
        <w:rPr>
          <w:lang w:val="en-GB" w:bidi="en-GB"/>
        </w:rPr>
        <w:t>Technical Bid (Appendix No. 2 to the Contract);</w:t>
      </w:r>
    </w:p>
    <w:p w:rsidR="00DA25E8" w:rsidRPr="0054050F" w:rsidRDefault="00DA25E8" w:rsidP="005710B4">
      <w:pPr>
        <w:widowControl/>
        <w:numPr>
          <w:ilvl w:val="0"/>
          <w:numId w:val="5"/>
        </w:numPr>
        <w:tabs>
          <w:tab w:val="clear" w:pos="720"/>
          <w:tab w:val="num" w:pos="851"/>
        </w:tabs>
        <w:ind w:left="851"/>
        <w:rPr>
          <w:lang w:val="en-GB"/>
        </w:rPr>
      </w:pPr>
      <w:r w:rsidRPr="0054050F">
        <w:rPr>
          <w:lang w:val="en-GB" w:bidi="en-GB"/>
        </w:rPr>
        <w:t>Financial Bid (Appendix No. 3 to the Contract).</w:t>
      </w:r>
    </w:p>
    <w:p w:rsidR="00DA25E8" w:rsidRPr="0054050F" w:rsidRDefault="00DA25E8" w:rsidP="005710B4">
      <w:pPr>
        <w:widowControl/>
        <w:numPr>
          <w:ilvl w:val="1"/>
          <w:numId w:val="8"/>
        </w:numPr>
        <w:ind w:left="567" w:hanging="567"/>
        <w:rPr>
          <w:lang w:val="en-GB"/>
        </w:rPr>
      </w:pPr>
      <w:r w:rsidRPr="0054050F">
        <w:rPr>
          <w:lang w:val="en-GB" w:bidi="en-GB"/>
        </w:rPr>
        <w:lastRenderedPageBreak/>
        <w:t>In the event of contradictions or discrepancies between the above mentioned documents, the documents shall be granted priority in the sequence of enumeration thereof in this Clause.</w:t>
      </w:r>
    </w:p>
    <w:p w:rsidR="00DA25E8" w:rsidRPr="0054050F" w:rsidRDefault="00DA25E8" w:rsidP="00DA25E8">
      <w:pPr>
        <w:widowControl/>
        <w:ind w:left="363"/>
        <w:rPr>
          <w:lang w:val="en-GB"/>
        </w:rPr>
      </w:pPr>
    </w:p>
    <w:p w:rsidR="00DA25E8" w:rsidRPr="0054050F" w:rsidRDefault="00DA25E8" w:rsidP="00DA25E8">
      <w:pPr>
        <w:widowControl/>
        <w:ind w:left="363"/>
        <w:rPr>
          <w:lang w:val="en-GB"/>
        </w:rPr>
      </w:pPr>
    </w:p>
    <w:p w:rsidR="00DA25E8" w:rsidRPr="0054050F" w:rsidRDefault="00DA25E8" w:rsidP="005710B4">
      <w:pPr>
        <w:widowControl/>
        <w:numPr>
          <w:ilvl w:val="0"/>
          <w:numId w:val="8"/>
        </w:numPr>
        <w:jc w:val="center"/>
        <w:rPr>
          <w:lang w:val="en-GB"/>
        </w:rPr>
      </w:pPr>
      <w:r w:rsidRPr="0054050F">
        <w:rPr>
          <w:lang w:val="en-GB" w:bidi="en-GB"/>
        </w:rPr>
        <w:t>TERMS OF THE CONTRACT</w:t>
      </w:r>
    </w:p>
    <w:p w:rsidR="00DA25E8" w:rsidRPr="0054050F" w:rsidRDefault="00DA25E8" w:rsidP="00DA25E8">
      <w:pPr>
        <w:widowControl/>
        <w:rPr>
          <w:lang w:val="en-GB"/>
        </w:rPr>
      </w:pPr>
    </w:p>
    <w:p w:rsidR="00DA25E8" w:rsidRPr="0054050F" w:rsidRDefault="00DA25E8" w:rsidP="005710B4">
      <w:pPr>
        <w:widowControl/>
        <w:numPr>
          <w:ilvl w:val="1"/>
          <w:numId w:val="8"/>
        </w:numPr>
        <w:ind w:left="567" w:hanging="567"/>
        <w:jc w:val="both"/>
        <w:rPr>
          <w:szCs w:val="20"/>
          <w:lang w:val="en-GB" w:eastAsia="lv-LV"/>
        </w:rPr>
      </w:pPr>
      <w:r w:rsidRPr="0054050F">
        <w:rPr>
          <w:lang w:val="en-GB" w:bidi="en-GB"/>
        </w:rPr>
        <w:t xml:space="preserve">The </w:t>
      </w:r>
      <w:r w:rsidR="005710B4">
        <w:rPr>
          <w:lang w:val="en-GB" w:bidi="en-GB"/>
        </w:rPr>
        <w:t>F</w:t>
      </w:r>
      <w:r w:rsidRPr="0054050F">
        <w:rPr>
          <w:lang w:val="en-GB" w:bidi="en-GB"/>
        </w:rPr>
        <w:t xml:space="preserve">ramework </w:t>
      </w:r>
      <w:r w:rsidR="005710B4">
        <w:rPr>
          <w:lang w:val="en-GB" w:bidi="en-GB"/>
        </w:rPr>
        <w:t>A</w:t>
      </w:r>
      <w:r w:rsidRPr="0054050F">
        <w:rPr>
          <w:lang w:val="en-GB" w:bidi="en-GB"/>
        </w:rPr>
        <w:t xml:space="preserve">greement Contract shall take effect from the moment, when all the Parties have signed it, and shall be in effect till </w:t>
      </w:r>
      <w:r w:rsidRPr="0054050F">
        <w:rPr>
          <w:b/>
          <w:lang w:val="en-GB" w:bidi="en-GB"/>
        </w:rPr>
        <w:t xml:space="preserve">31 December 2019 </w:t>
      </w:r>
      <w:r w:rsidRPr="0054050F">
        <w:rPr>
          <w:b/>
          <w:u w:val="single"/>
          <w:lang w:val="en-GB" w:bidi="en-GB"/>
        </w:rPr>
        <w:t>or</w:t>
      </w:r>
      <w:r w:rsidRPr="0054050F">
        <w:rPr>
          <w:b/>
          <w:lang w:val="en-GB" w:bidi="en-GB"/>
        </w:rPr>
        <w:t xml:space="preserve"> till the achievement of the maximum contractual amount.</w:t>
      </w:r>
    </w:p>
    <w:p w:rsidR="00E404F2" w:rsidRPr="0054050F" w:rsidRDefault="00E404F2" w:rsidP="005710B4">
      <w:pPr>
        <w:widowControl/>
        <w:numPr>
          <w:ilvl w:val="1"/>
          <w:numId w:val="8"/>
        </w:numPr>
        <w:ind w:left="567" w:hanging="567"/>
        <w:jc w:val="both"/>
        <w:rPr>
          <w:szCs w:val="20"/>
          <w:lang w:val="en-GB" w:eastAsia="lv-LV"/>
        </w:rPr>
      </w:pPr>
      <w:r w:rsidRPr="0054050F">
        <w:rPr>
          <w:lang w:val="en-GB" w:bidi="en-GB"/>
        </w:rPr>
        <w:t>The maximum contractual amount may not exceed 134,999.99 EUR, jointly counting all contracts concluded within the scop</w:t>
      </w:r>
      <w:r w:rsidR="00D73E75">
        <w:rPr>
          <w:lang w:val="en-GB" w:bidi="en-GB"/>
        </w:rPr>
        <w:t xml:space="preserve">e of procurement </w:t>
      </w:r>
      <w:proofErr w:type="gramStart"/>
      <w:r w:rsidR="00D73E75">
        <w:rPr>
          <w:lang w:val="en-GB" w:bidi="en-GB"/>
        </w:rPr>
        <w:t>No</w:t>
      </w:r>
      <w:proofErr w:type="gramEnd"/>
      <w:r w:rsidR="00D73E75">
        <w:rPr>
          <w:lang w:val="en-GB" w:bidi="en-GB"/>
        </w:rPr>
        <w:t>. OSI 2016/26</w:t>
      </w:r>
      <w:r w:rsidRPr="0054050F">
        <w:rPr>
          <w:lang w:val="en-GB" w:bidi="en-GB"/>
        </w:rPr>
        <w:t> AK.</w:t>
      </w:r>
    </w:p>
    <w:p w:rsidR="00DA25E8" w:rsidRPr="0054050F" w:rsidRDefault="00DA25E8" w:rsidP="00DA25E8">
      <w:pPr>
        <w:widowControl/>
        <w:jc w:val="both"/>
        <w:rPr>
          <w:lang w:val="en-GB"/>
        </w:rPr>
      </w:pPr>
    </w:p>
    <w:p w:rsidR="00DA25E8" w:rsidRPr="0054050F" w:rsidRDefault="00DA25E8" w:rsidP="00DA25E8">
      <w:pPr>
        <w:widowControl/>
        <w:jc w:val="both"/>
        <w:rPr>
          <w:lang w:val="en-GB"/>
        </w:rPr>
      </w:pPr>
    </w:p>
    <w:p w:rsidR="00DA25E8" w:rsidRPr="0054050F" w:rsidRDefault="00DA25E8" w:rsidP="005710B4">
      <w:pPr>
        <w:widowControl/>
        <w:numPr>
          <w:ilvl w:val="0"/>
          <w:numId w:val="8"/>
        </w:numPr>
        <w:jc w:val="center"/>
        <w:rPr>
          <w:lang w:val="en-GB"/>
        </w:rPr>
      </w:pPr>
      <w:r w:rsidRPr="0054050F">
        <w:rPr>
          <w:lang w:val="en-GB" w:bidi="en-GB"/>
        </w:rPr>
        <w:t>PRICE OF THE GOODS AND MANNER OF PAYMENT</w:t>
      </w:r>
    </w:p>
    <w:p w:rsidR="00DA25E8" w:rsidRPr="0054050F" w:rsidRDefault="00DA25E8" w:rsidP="00DA25E8">
      <w:pPr>
        <w:widowControl/>
        <w:jc w:val="both"/>
        <w:rPr>
          <w:lang w:val="en-GB"/>
        </w:rPr>
      </w:pPr>
    </w:p>
    <w:p w:rsidR="00DA25E8" w:rsidRPr="0054050F" w:rsidRDefault="00DA25E8" w:rsidP="005710B4">
      <w:pPr>
        <w:widowControl/>
        <w:numPr>
          <w:ilvl w:val="1"/>
          <w:numId w:val="8"/>
        </w:numPr>
        <w:ind w:left="567" w:hanging="567"/>
        <w:jc w:val="both"/>
        <w:rPr>
          <w:lang w:val="en-GB"/>
        </w:rPr>
      </w:pPr>
      <w:r w:rsidRPr="0054050F">
        <w:rPr>
          <w:lang w:val="en-GB" w:bidi="en-GB"/>
        </w:rPr>
        <w:t xml:space="preserve">The </w:t>
      </w:r>
      <w:r w:rsidR="00692555" w:rsidRPr="0054050F">
        <w:rPr>
          <w:lang w:val="en-GB" w:bidi="en-GB"/>
        </w:rPr>
        <w:t>Contracting</w:t>
      </w:r>
      <w:r w:rsidRPr="0054050F">
        <w:rPr>
          <w:lang w:val="en-GB" w:bidi="en-GB"/>
        </w:rPr>
        <w:t xml:space="preserve"> Authority shall not assume any liabilities with respect to the minimum scope of orders, nor shall it be able to guarantee any </w:t>
      </w:r>
      <w:r w:rsidR="001E50B9">
        <w:rPr>
          <w:lang w:val="en-GB" w:bidi="en-GB"/>
        </w:rPr>
        <w:t xml:space="preserve">amount of </w:t>
      </w:r>
      <w:r w:rsidRPr="0054050F">
        <w:rPr>
          <w:lang w:val="en-GB" w:bidi="en-GB"/>
        </w:rPr>
        <w:t>orders for each Supplier involved in the Contract.</w:t>
      </w:r>
    </w:p>
    <w:p w:rsidR="00DA25E8" w:rsidRPr="0054050F" w:rsidRDefault="00DA25E8" w:rsidP="005710B4">
      <w:pPr>
        <w:widowControl/>
        <w:numPr>
          <w:ilvl w:val="1"/>
          <w:numId w:val="8"/>
        </w:numPr>
        <w:ind w:left="567" w:hanging="567"/>
        <w:jc w:val="both"/>
        <w:rPr>
          <w:lang w:val="en-GB"/>
        </w:rPr>
      </w:pPr>
      <w:r w:rsidRPr="0054050F">
        <w:rPr>
          <w:lang w:val="en-GB" w:bidi="en-GB"/>
        </w:rPr>
        <w:t xml:space="preserve">The maximum scope of orders shall be determined by the amount of funds of the research and development projects of the </w:t>
      </w:r>
      <w:r w:rsidR="00692555" w:rsidRPr="0054050F">
        <w:rPr>
          <w:lang w:val="en-GB" w:bidi="en-GB"/>
        </w:rPr>
        <w:t>Contracting</w:t>
      </w:r>
      <w:r w:rsidRPr="0054050F">
        <w:rPr>
          <w:lang w:val="en-GB" w:bidi="en-GB"/>
        </w:rPr>
        <w:t xml:space="preserve"> Authority and the provisions of this Contract.</w:t>
      </w:r>
    </w:p>
    <w:p w:rsidR="00DA25E8" w:rsidRPr="0054050F" w:rsidRDefault="00DA25E8" w:rsidP="005710B4">
      <w:pPr>
        <w:widowControl/>
        <w:numPr>
          <w:ilvl w:val="1"/>
          <w:numId w:val="8"/>
        </w:numPr>
        <w:ind w:left="567" w:hanging="567"/>
        <w:jc w:val="both"/>
        <w:rPr>
          <w:lang w:val="en-GB"/>
        </w:rPr>
      </w:pPr>
      <w:r w:rsidRPr="0054050F">
        <w:rPr>
          <w:lang w:val="en-GB" w:bidi="en-GB"/>
        </w:rPr>
        <w:t xml:space="preserve">The price of the Goods, which the </w:t>
      </w:r>
      <w:r w:rsidR="00692555" w:rsidRPr="0054050F">
        <w:rPr>
          <w:lang w:val="en-GB" w:bidi="en-GB"/>
        </w:rPr>
        <w:t>Contracting</w:t>
      </w:r>
      <w:r w:rsidRPr="0054050F">
        <w:rPr>
          <w:lang w:val="en-GB" w:bidi="en-GB"/>
        </w:rPr>
        <w:t xml:space="preserve"> Authority shall pay to the Supplier, including taxes, fees and all other necessary expenses, excluding VAT, shall be determined in accordance with the offer of the Supplier for each order placed by the </w:t>
      </w:r>
      <w:r w:rsidR="00692555" w:rsidRPr="0054050F">
        <w:rPr>
          <w:lang w:val="en-GB" w:bidi="en-GB"/>
        </w:rPr>
        <w:t>Contracting</w:t>
      </w:r>
      <w:r w:rsidRPr="0054050F">
        <w:rPr>
          <w:lang w:val="en-GB" w:bidi="en-GB"/>
        </w:rPr>
        <w:t xml:space="preserve"> Authority.</w:t>
      </w:r>
    </w:p>
    <w:p w:rsidR="00DA25E8" w:rsidRPr="0054050F" w:rsidRDefault="00AC55FB" w:rsidP="005710B4">
      <w:pPr>
        <w:widowControl/>
        <w:numPr>
          <w:ilvl w:val="1"/>
          <w:numId w:val="8"/>
        </w:numPr>
        <w:ind w:left="567" w:hanging="567"/>
        <w:jc w:val="both"/>
        <w:rPr>
          <w:lang w:val="en-GB"/>
        </w:rPr>
      </w:pPr>
      <w:r w:rsidRPr="0054050F">
        <w:rPr>
          <w:lang w:val="en-GB" w:bidi="en-GB"/>
        </w:rPr>
        <w:t>The price of the Goods shall not include the transportation costs.</w:t>
      </w:r>
    </w:p>
    <w:p w:rsidR="00DA25E8" w:rsidRPr="0054050F" w:rsidRDefault="00DA25E8" w:rsidP="005710B4">
      <w:pPr>
        <w:widowControl/>
        <w:numPr>
          <w:ilvl w:val="1"/>
          <w:numId w:val="8"/>
        </w:numPr>
        <w:ind w:left="567" w:hanging="567"/>
        <w:jc w:val="both"/>
        <w:rPr>
          <w:lang w:val="en-GB"/>
        </w:rPr>
      </w:pPr>
      <w:r w:rsidRPr="0054050F">
        <w:rPr>
          <w:lang w:val="en-GB" w:bidi="en-GB"/>
        </w:rPr>
        <w:t xml:space="preserve">The </w:t>
      </w:r>
      <w:r w:rsidR="00692555" w:rsidRPr="0054050F">
        <w:rPr>
          <w:lang w:val="en-GB" w:bidi="en-GB"/>
        </w:rPr>
        <w:t>Contracting</w:t>
      </w:r>
      <w:r w:rsidRPr="0054050F">
        <w:rPr>
          <w:lang w:val="en-GB" w:bidi="en-GB"/>
        </w:rPr>
        <w:t xml:space="preserve"> Authority shall transfer the sum of payment of each order within a period of 30 (thirty) days after the receipt of the consignment note - invoice of the Goods for the delivered Goods.</w:t>
      </w:r>
    </w:p>
    <w:p w:rsidR="00DA25E8" w:rsidRPr="0054050F" w:rsidRDefault="00DA25E8" w:rsidP="00DA25E8">
      <w:pPr>
        <w:widowControl/>
        <w:jc w:val="both"/>
        <w:rPr>
          <w:lang w:val="en-GB"/>
        </w:rPr>
      </w:pPr>
    </w:p>
    <w:p w:rsidR="00DA25E8" w:rsidRPr="0054050F" w:rsidRDefault="00DA25E8" w:rsidP="00DA25E8">
      <w:pPr>
        <w:widowControl/>
        <w:jc w:val="both"/>
        <w:rPr>
          <w:lang w:val="en-GB"/>
        </w:rPr>
      </w:pPr>
    </w:p>
    <w:p w:rsidR="00DA25E8" w:rsidRPr="00D73E75" w:rsidRDefault="00DA25E8" w:rsidP="005710B4">
      <w:pPr>
        <w:widowControl/>
        <w:numPr>
          <w:ilvl w:val="0"/>
          <w:numId w:val="8"/>
        </w:numPr>
        <w:jc w:val="center"/>
        <w:rPr>
          <w:lang w:val="en-GB"/>
        </w:rPr>
      </w:pPr>
      <w:r w:rsidRPr="00D73E75">
        <w:rPr>
          <w:lang w:val="en-GB" w:bidi="en-GB"/>
        </w:rPr>
        <w:t>LIABILITIES OF THE CONTRACTING PARTIES</w:t>
      </w:r>
    </w:p>
    <w:p w:rsidR="00DA25E8" w:rsidRPr="0054050F" w:rsidRDefault="00DA25E8" w:rsidP="00DA25E8">
      <w:pPr>
        <w:widowControl/>
        <w:jc w:val="both"/>
        <w:rPr>
          <w:lang w:val="en-GB"/>
        </w:rPr>
      </w:pPr>
    </w:p>
    <w:p w:rsidR="00DA25E8" w:rsidRPr="0054050F" w:rsidRDefault="00DA25E8" w:rsidP="005710B4">
      <w:pPr>
        <w:widowControl/>
        <w:numPr>
          <w:ilvl w:val="1"/>
          <w:numId w:val="8"/>
        </w:numPr>
        <w:ind w:left="567" w:hanging="567"/>
        <w:jc w:val="both"/>
        <w:rPr>
          <w:lang w:val="en-GB"/>
        </w:rPr>
      </w:pPr>
      <w:r w:rsidRPr="0054050F">
        <w:rPr>
          <w:lang w:val="en-GB" w:bidi="en-GB"/>
        </w:rPr>
        <w:t>The Supplier shall undertake the following liabilities:</w:t>
      </w:r>
    </w:p>
    <w:p w:rsidR="00DA25E8" w:rsidRPr="00C24268" w:rsidRDefault="00DA25E8" w:rsidP="00C24268">
      <w:pPr>
        <w:widowControl/>
        <w:numPr>
          <w:ilvl w:val="2"/>
          <w:numId w:val="8"/>
        </w:numPr>
        <w:ind w:left="1276" w:hanging="709"/>
        <w:jc w:val="both"/>
        <w:rPr>
          <w:lang w:val="en-GB"/>
        </w:rPr>
      </w:pPr>
      <w:r w:rsidRPr="0054050F">
        <w:rPr>
          <w:lang w:val="en-GB" w:bidi="en-GB"/>
        </w:rPr>
        <w:t xml:space="preserve">To carry out the delivery of the Goods in accordance with the orders sent by the </w:t>
      </w:r>
      <w:r w:rsidR="00692555" w:rsidRPr="0054050F">
        <w:rPr>
          <w:lang w:val="en-GB" w:bidi="en-GB"/>
        </w:rPr>
        <w:t>Contracting</w:t>
      </w:r>
      <w:r w:rsidRPr="0054050F">
        <w:rPr>
          <w:lang w:val="en-GB" w:bidi="en-GB"/>
        </w:rPr>
        <w:t xml:space="preserve"> Authority, which shall</w:t>
      </w:r>
      <w:r w:rsidR="00C24268">
        <w:rPr>
          <w:lang w:val="en-GB" w:bidi="en-GB"/>
        </w:rPr>
        <w:t xml:space="preserve"> </w:t>
      </w:r>
      <w:r w:rsidRPr="00C24268">
        <w:rPr>
          <w:lang w:val="en-GB" w:bidi="en-GB"/>
        </w:rPr>
        <w:t>become an integral part of this Agreement;</w:t>
      </w:r>
    </w:p>
    <w:p w:rsidR="00DA25E8" w:rsidRPr="0054050F" w:rsidRDefault="00DA25E8" w:rsidP="005710B4">
      <w:pPr>
        <w:widowControl/>
        <w:numPr>
          <w:ilvl w:val="1"/>
          <w:numId w:val="8"/>
        </w:numPr>
        <w:ind w:left="567" w:hanging="567"/>
        <w:jc w:val="both"/>
        <w:rPr>
          <w:lang w:val="en-GB"/>
        </w:rPr>
      </w:pPr>
      <w:r w:rsidRPr="0054050F">
        <w:rPr>
          <w:lang w:val="en-GB" w:bidi="en-GB"/>
        </w:rPr>
        <w:t xml:space="preserve">The </w:t>
      </w:r>
      <w:r w:rsidR="00692555" w:rsidRPr="0054050F">
        <w:rPr>
          <w:lang w:val="en-GB" w:bidi="en-GB"/>
        </w:rPr>
        <w:t>Contracting</w:t>
      </w:r>
      <w:r w:rsidRPr="0054050F">
        <w:rPr>
          <w:lang w:val="en-GB" w:bidi="en-GB"/>
        </w:rPr>
        <w:t xml:space="preserve"> Authority shall undertake the following liabilities:</w:t>
      </w:r>
    </w:p>
    <w:p w:rsidR="00DA25E8" w:rsidRDefault="00DA25E8" w:rsidP="005710B4">
      <w:pPr>
        <w:widowControl/>
        <w:numPr>
          <w:ilvl w:val="2"/>
          <w:numId w:val="8"/>
        </w:numPr>
        <w:ind w:left="1276" w:hanging="709"/>
        <w:jc w:val="both"/>
        <w:rPr>
          <w:lang w:val="en-GB"/>
        </w:rPr>
      </w:pPr>
      <w:r w:rsidRPr="0054050F">
        <w:rPr>
          <w:lang w:val="en-GB" w:bidi="en-GB"/>
        </w:rPr>
        <w:t xml:space="preserve">To send </w:t>
      </w:r>
      <w:r w:rsidR="00C24268">
        <w:rPr>
          <w:lang w:val="en-GB" w:bidi="en-GB"/>
        </w:rPr>
        <w:t>requests</w:t>
      </w:r>
      <w:r w:rsidRPr="0054050F">
        <w:rPr>
          <w:lang w:val="en-GB" w:bidi="en-GB"/>
        </w:rPr>
        <w:t xml:space="preserve"> </w:t>
      </w:r>
      <w:r w:rsidR="00C24268">
        <w:rPr>
          <w:lang w:val="en-GB" w:bidi="en-GB"/>
        </w:rPr>
        <w:t xml:space="preserve">and orders </w:t>
      </w:r>
      <w:r w:rsidRPr="0054050F">
        <w:rPr>
          <w:lang w:val="en-GB" w:bidi="en-GB"/>
        </w:rPr>
        <w:t>for the conclusion of contracts;</w:t>
      </w:r>
    </w:p>
    <w:p w:rsidR="00C24268" w:rsidRPr="0054050F" w:rsidRDefault="00C24268" w:rsidP="005710B4">
      <w:pPr>
        <w:widowControl/>
        <w:numPr>
          <w:ilvl w:val="2"/>
          <w:numId w:val="8"/>
        </w:numPr>
        <w:ind w:left="1276" w:hanging="709"/>
        <w:jc w:val="both"/>
        <w:rPr>
          <w:lang w:val="en-GB"/>
        </w:rPr>
      </w:pPr>
      <w:r>
        <w:rPr>
          <w:lang w:val="en-GB"/>
        </w:rPr>
        <w:t>Evaluate offers from suppliers;</w:t>
      </w:r>
    </w:p>
    <w:p w:rsidR="00DA25E8" w:rsidRPr="0054050F" w:rsidRDefault="00DA25E8" w:rsidP="005710B4">
      <w:pPr>
        <w:widowControl/>
        <w:numPr>
          <w:ilvl w:val="2"/>
          <w:numId w:val="8"/>
        </w:numPr>
        <w:ind w:left="1276" w:hanging="709"/>
        <w:jc w:val="both"/>
        <w:rPr>
          <w:lang w:val="en-GB"/>
        </w:rPr>
      </w:pPr>
      <w:r w:rsidRPr="0054050F">
        <w:rPr>
          <w:lang w:val="en-GB" w:bidi="en-GB"/>
        </w:rPr>
        <w:t>To provide all the necessary information for the performance of the deliveries prescribed by this Contract;</w:t>
      </w:r>
    </w:p>
    <w:p w:rsidR="00AC55FB" w:rsidRPr="0054050F" w:rsidRDefault="00AC55FB" w:rsidP="005710B4">
      <w:pPr>
        <w:widowControl/>
        <w:numPr>
          <w:ilvl w:val="2"/>
          <w:numId w:val="8"/>
        </w:numPr>
        <w:ind w:left="1276" w:hanging="709"/>
        <w:jc w:val="both"/>
        <w:rPr>
          <w:lang w:val="en-GB"/>
        </w:rPr>
      </w:pPr>
      <w:r w:rsidRPr="0054050F">
        <w:rPr>
          <w:lang w:val="en-GB" w:bidi="en-GB"/>
        </w:rPr>
        <w:t>To organise the transport of the Goods to its laboratories</w:t>
      </w:r>
      <w:r w:rsidR="00C24268">
        <w:rPr>
          <w:lang w:val="en-GB" w:bidi="en-GB"/>
        </w:rPr>
        <w:t xml:space="preserve"> from Riga International Airport (RIX), if Supplier opted to deliver Goods to airport</w:t>
      </w:r>
      <w:r w:rsidRPr="0054050F">
        <w:rPr>
          <w:lang w:val="en-GB" w:bidi="en-GB"/>
        </w:rPr>
        <w:t>;</w:t>
      </w:r>
    </w:p>
    <w:p w:rsidR="00DA25E8" w:rsidRPr="0054050F" w:rsidRDefault="00DA25E8" w:rsidP="005710B4">
      <w:pPr>
        <w:widowControl/>
        <w:numPr>
          <w:ilvl w:val="2"/>
          <w:numId w:val="8"/>
        </w:numPr>
        <w:ind w:left="1276" w:hanging="709"/>
        <w:jc w:val="both"/>
        <w:rPr>
          <w:lang w:val="en-GB"/>
        </w:rPr>
      </w:pPr>
      <w:r w:rsidRPr="0054050F">
        <w:rPr>
          <w:lang w:val="en-GB" w:bidi="en-GB"/>
        </w:rPr>
        <w:t xml:space="preserve">The </w:t>
      </w:r>
      <w:r w:rsidR="00692555" w:rsidRPr="0054050F">
        <w:rPr>
          <w:lang w:val="en-GB" w:bidi="en-GB"/>
        </w:rPr>
        <w:t>Contracting</w:t>
      </w:r>
      <w:r w:rsidRPr="0054050F">
        <w:rPr>
          <w:lang w:val="en-GB" w:bidi="en-GB"/>
        </w:rPr>
        <w:t xml:space="preserve"> Authority shall undertake to settle the accounts with the Supplier under the procedure and within the terms set forth in this Contract.</w:t>
      </w:r>
    </w:p>
    <w:p w:rsidR="00DA25E8" w:rsidRPr="0054050F" w:rsidRDefault="00DA25E8" w:rsidP="00DA25E8">
      <w:pPr>
        <w:widowControl/>
        <w:ind w:left="360"/>
        <w:jc w:val="both"/>
        <w:rPr>
          <w:lang w:val="en-GB"/>
        </w:rPr>
      </w:pPr>
    </w:p>
    <w:p w:rsidR="00DA25E8" w:rsidRPr="0054050F" w:rsidRDefault="00DA25E8" w:rsidP="00DA25E8">
      <w:pPr>
        <w:widowControl/>
        <w:ind w:left="360"/>
        <w:jc w:val="both"/>
        <w:rPr>
          <w:lang w:val="en-GB"/>
        </w:rPr>
      </w:pPr>
    </w:p>
    <w:p w:rsidR="00DA25E8" w:rsidRPr="0054050F" w:rsidRDefault="00DA25E8" w:rsidP="005710B4">
      <w:pPr>
        <w:widowControl/>
        <w:numPr>
          <w:ilvl w:val="0"/>
          <w:numId w:val="8"/>
        </w:numPr>
        <w:jc w:val="center"/>
        <w:rPr>
          <w:lang w:val="en-GB"/>
        </w:rPr>
      </w:pPr>
      <w:r w:rsidRPr="0054050F">
        <w:rPr>
          <w:lang w:val="en-GB" w:bidi="en-GB"/>
        </w:rPr>
        <w:t>GUARANTEE AND RISKS</w:t>
      </w:r>
    </w:p>
    <w:p w:rsidR="00DA25E8" w:rsidRPr="0054050F" w:rsidRDefault="00DA25E8" w:rsidP="00DA25E8">
      <w:pPr>
        <w:widowControl/>
        <w:jc w:val="both"/>
        <w:rPr>
          <w:rFonts w:ascii="Tahoma" w:hAnsi="Tahoma"/>
          <w:sz w:val="22"/>
          <w:szCs w:val="20"/>
          <w:lang w:val="en-GB"/>
        </w:rPr>
      </w:pPr>
    </w:p>
    <w:p w:rsidR="00DA25E8" w:rsidRPr="0054050F" w:rsidRDefault="00DA25E8" w:rsidP="005710B4">
      <w:pPr>
        <w:widowControl/>
        <w:numPr>
          <w:ilvl w:val="1"/>
          <w:numId w:val="8"/>
        </w:numPr>
        <w:ind w:left="567" w:hanging="567"/>
        <w:jc w:val="both"/>
        <w:rPr>
          <w:rFonts w:ascii="Tahoma" w:hAnsi="Tahoma"/>
          <w:sz w:val="22"/>
          <w:szCs w:val="20"/>
          <w:lang w:val="en-GB"/>
        </w:rPr>
      </w:pPr>
      <w:r w:rsidRPr="0054050F">
        <w:rPr>
          <w:lang w:val="en-GB" w:bidi="en-GB"/>
        </w:rPr>
        <w:lastRenderedPageBreak/>
        <w:t>The Supplier shall guarantee the conformity of the quality of the Goods to the standards of the Republic of Latvia and / or the European Union and other quality criteria of the Goods prescribed by the statutory technical documents;</w:t>
      </w:r>
    </w:p>
    <w:p w:rsidR="00DA25E8" w:rsidRPr="0054050F" w:rsidRDefault="00DA25E8" w:rsidP="005710B4">
      <w:pPr>
        <w:widowControl/>
        <w:numPr>
          <w:ilvl w:val="1"/>
          <w:numId w:val="8"/>
        </w:numPr>
        <w:ind w:left="567" w:hanging="567"/>
        <w:jc w:val="both"/>
        <w:rPr>
          <w:rFonts w:ascii="Tahoma" w:hAnsi="Tahoma"/>
          <w:sz w:val="22"/>
          <w:szCs w:val="20"/>
          <w:lang w:val="en-GB"/>
        </w:rPr>
      </w:pPr>
      <w:r w:rsidRPr="0054050F">
        <w:rPr>
          <w:lang w:val="en-GB" w:bidi="en-GB"/>
        </w:rPr>
        <w:t>The Supplier shall guarantee that the quality of each batch of the Goods will be confirmed by a separate veterinary certificate issued specifically for the relevant batch.</w:t>
      </w:r>
    </w:p>
    <w:p w:rsidR="00DA25E8" w:rsidRPr="0054050F" w:rsidRDefault="00DA25E8" w:rsidP="00DA25E8">
      <w:pPr>
        <w:widowControl/>
        <w:ind w:left="363"/>
        <w:jc w:val="both"/>
        <w:rPr>
          <w:lang w:val="en-GB"/>
        </w:rPr>
      </w:pPr>
    </w:p>
    <w:p w:rsidR="00DA25E8" w:rsidRPr="0054050F" w:rsidRDefault="00DA25E8" w:rsidP="00DA25E8">
      <w:pPr>
        <w:widowControl/>
        <w:ind w:left="363"/>
        <w:jc w:val="both"/>
        <w:rPr>
          <w:lang w:val="en-GB"/>
        </w:rPr>
      </w:pPr>
    </w:p>
    <w:p w:rsidR="00DA25E8" w:rsidRPr="0054050F" w:rsidRDefault="00DA25E8" w:rsidP="005710B4">
      <w:pPr>
        <w:widowControl/>
        <w:numPr>
          <w:ilvl w:val="0"/>
          <w:numId w:val="8"/>
        </w:numPr>
        <w:jc w:val="center"/>
        <w:rPr>
          <w:lang w:val="en-GB"/>
        </w:rPr>
      </w:pPr>
      <w:r w:rsidRPr="0054050F">
        <w:rPr>
          <w:lang w:val="en-GB" w:bidi="en-GB"/>
        </w:rPr>
        <w:t>PROCEDURE FOR DELIVERY AND ACCEPTANCE OF THE GOODS</w:t>
      </w:r>
    </w:p>
    <w:p w:rsidR="00DA25E8" w:rsidRPr="0054050F" w:rsidRDefault="00DA25E8" w:rsidP="00DA25E8">
      <w:pPr>
        <w:widowControl/>
        <w:jc w:val="both"/>
        <w:rPr>
          <w:lang w:val="en-GB"/>
        </w:rPr>
      </w:pPr>
    </w:p>
    <w:p w:rsidR="00DA25E8" w:rsidRPr="0054050F" w:rsidRDefault="00DA25E8" w:rsidP="005710B4">
      <w:pPr>
        <w:widowControl/>
        <w:numPr>
          <w:ilvl w:val="1"/>
          <w:numId w:val="8"/>
        </w:numPr>
        <w:ind w:left="567" w:hanging="567"/>
        <w:jc w:val="both"/>
        <w:rPr>
          <w:lang w:val="en-GB"/>
        </w:rPr>
      </w:pPr>
      <w:r w:rsidRPr="0054050F">
        <w:rPr>
          <w:lang w:val="en-GB" w:bidi="en-GB"/>
        </w:rPr>
        <w:t xml:space="preserve">The delivery of the Goods shall be carried out in accordance with the orders placed by the </w:t>
      </w:r>
      <w:r w:rsidR="00692555" w:rsidRPr="0054050F">
        <w:rPr>
          <w:lang w:val="en-GB" w:bidi="en-GB"/>
        </w:rPr>
        <w:t>Contracting</w:t>
      </w:r>
      <w:r w:rsidRPr="0054050F">
        <w:rPr>
          <w:lang w:val="en-GB" w:bidi="en-GB"/>
        </w:rPr>
        <w:t xml:space="preserve"> Authority. The orders shall be sent to the Supplier by means of an e-mail message to the e-mail address specified by the Supplier or placed via telephone to the specified telephone number.</w:t>
      </w:r>
    </w:p>
    <w:p w:rsidR="00CE1765" w:rsidRPr="0054050F" w:rsidRDefault="00CE1765" w:rsidP="005710B4">
      <w:pPr>
        <w:widowControl/>
        <w:numPr>
          <w:ilvl w:val="1"/>
          <w:numId w:val="8"/>
        </w:numPr>
        <w:ind w:left="567" w:hanging="567"/>
        <w:jc w:val="both"/>
        <w:rPr>
          <w:lang w:val="en-GB"/>
        </w:rPr>
      </w:pPr>
      <w:r w:rsidRPr="0054050F">
        <w:rPr>
          <w:lang w:val="en-GB" w:bidi="en-GB"/>
        </w:rPr>
        <w:t xml:space="preserve">The Supplier shall ensure </w:t>
      </w:r>
      <w:r w:rsidR="00C24268">
        <w:rPr>
          <w:lang w:val="en-GB" w:bidi="en-GB"/>
        </w:rPr>
        <w:t>delivery</w:t>
      </w:r>
      <w:r w:rsidRPr="0054050F">
        <w:rPr>
          <w:lang w:val="en-GB" w:bidi="en-GB"/>
        </w:rPr>
        <w:t xml:space="preserve"> of the Goods to the </w:t>
      </w:r>
      <w:r w:rsidR="00C24268">
        <w:rPr>
          <w:lang w:val="en-GB" w:bidi="en-GB"/>
        </w:rPr>
        <w:t xml:space="preserve">premises of the </w:t>
      </w:r>
      <w:r w:rsidR="00692555" w:rsidRPr="0054050F">
        <w:rPr>
          <w:lang w:val="en-GB" w:bidi="en-GB"/>
        </w:rPr>
        <w:t>Contracting</w:t>
      </w:r>
      <w:r w:rsidRPr="0054050F">
        <w:rPr>
          <w:lang w:val="en-GB" w:bidi="en-GB"/>
        </w:rPr>
        <w:t xml:space="preserve"> Authority</w:t>
      </w:r>
      <w:r w:rsidR="00C24268">
        <w:rPr>
          <w:lang w:val="en-GB" w:bidi="en-GB"/>
        </w:rPr>
        <w:t xml:space="preserve"> at Aizkraukles street 21 or to the </w:t>
      </w:r>
      <w:r w:rsidR="00C24268" w:rsidRPr="00C24268">
        <w:rPr>
          <w:lang w:val="en-GB" w:bidi="en-GB"/>
        </w:rPr>
        <w:t>Riga International Airport (RIX)</w:t>
      </w:r>
      <w:r w:rsidR="00D127F3">
        <w:rPr>
          <w:lang w:val="en-GB" w:bidi="en-GB"/>
        </w:rPr>
        <w:t xml:space="preserve"> (As selected by Supplier)</w:t>
      </w:r>
      <w:r w:rsidRPr="0054050F">
        <w:rPr>
          <w:lang w:val="en-GB" w:bidi="en-GB"/>
        </w:rPr>
        <w:t>.</w:t>
      </w:r>
    </w:p>
    <w:p w:rsidR="00DA25E8" w:rsidRPr="0054050F" w:rsidRDefault="00DA25E8" w:rsidP="00DA25E8">
      <w:pPr>
        <w:widowControl/>
        <w:jc w:val="both"/>
        <w:rPr>
          <w:lang w:val="en-GB"/>
        </w:rPr>
      </w:pPr>
    </w:p>
    <w:p w:rsidR="00DA25E8" w:rsidRPr="0054050F" w:rsidRDefault="00DA25E8" w:rsidP="00DA25E8">
      <w:pPr>
        <w:widowControl/>
        <w:jc w:val="both"/>
        <w:rPr>
          <w:lang w:val="en-GB"/>
        </w:rPr>
      </w:pPr>
    </w:p>
    <w:p w:rsidR="00DA25E8" w:rsidRPr="0054050F" w:rsidRDefault="00631D6E" w:rsidP="005710B4">
      <w:pPr>
        <w:widowControl/>
        <w:numPr>
          <w:ilvl w:val="0"/>
          <w:numId w:val="8"/>
        </w:numPr>
        <w:tabs>
          <w:tab w:val="left" w:pos="360"/>
        </w:tabs>
        <w:jc w:val="center"/>
        <w:rPr>
          <w:caps/>
          <w:lang w:val="en-GB"/>
        </w:rPr>
      </w:pPr>
      <w:r w:rsidRPr="0054050F">
        <w:rPr>
          <w:lang w:val="en-GB" w:bidi="en-GB"/>
        </w:rPr>
        <w:t>FORCE MAJEURE</w:t>
      </w:r>
    </w:p>
    <w:p w:rsidR="00DA25E8" w:rsidRPr="0054050F" w:rsidRDefault="00DA25E8" w:rsidP="00DA25E8">
      <w:pPr>
        <w:widowControl/>
        <w:tabs>
          <w:tab w:val="left" w:pos="360"/>
        </w:tabs>
        <w:jc w:val="center"/>
        <w:rPr>
          <w:caps/>
          <w:lang w:val="en-GB"/>
        </w:rPr>
      </w:pPr>
    </w:p>
    <w:p w:rsidR="00DA25E8" w:rsidRPr="0054050F" w:rsidRDefault="00DA25E8" w:rsidP="005710B4">
      <w:pPr>
        <w:widowControl/>
        <w:numPr>
          <w:ilvl w:val="1"/>
          <w:numId w:val="8"/>
        </w:numPr>
        <w:tabs>
          <w:tab w:val="left" w:pos="567"/>
        </w:tabs>
        <w:ind w:left="567" w:hanging="567"/>
        <w:jc w:val="both"/>
        <w:rPr>
          <w:caps/>
          <w:lang w:val="en-GB"/>
        </w:rPr>
      </w:pPr>
      <w:r w:rsidRPr="0054050F">
        <w:rPr>
          <w:lang w:val="en-GB" w:bidi="en-GB"/>
        </w:rPr>
        <w:t>The Parties shall be released from liability for the partial or full failure to fulfil the Contract, if such failure has been caused as a result of force majeure circumstances, namely, fire, earthquake, flood or other natural disasters, as well as hostilities, blockade, actions of the state authorities or other circumstances out of the control of the Parties, if such circumstances have occurred after the signing of the Contract and have directly affected the fulfilment of the Contract.</w:t>
      </w:r>
    </w:p>
    <w:p w:rsidR="00DA25E8" w:rsidRPr="0054050F" w:rsidRDefault="00DA25E8" w:rsidP="005710B4">
      <w:pPr>
        <w:widowControl/>
        <w:numPr>
          <w:ilvl w:val="1"/>
          <w:numId w:val="8"/>
        </w:numPr>
        <w:tabs>
          <w:tab w:val="left" w:pos="567"/>
        </w:tabs>
        <w:ind w:left="567" w:hanging="567"/>
        <w:jc w:val="both"/>
        <w:rPr>
          <w:caps/>
          <w:lang w:val="en-GB"/>
        </w:rPr>
      </w:pPr>
      <w:r w:rsidRPr="0054050F">
        <w:rPr>
          <w:lang w:val="en-GB" w:bidi="en-GB"/>
        </w:rPr>
        <w:t>Any of the Parties shall be entitled to unilaterally terminate the Contract, by at least 30 (thirty) days' prior written notice to the other Party to this effect, if the force majeure circumstances restricting the fulfilment of the Contract endure without interruption for more than three months.</w:t>
      </w:r>
    </w:p>
    <w:p w:rsidR="00DA25E8" w:rsidRPr="0054050F" w:rsidRDefault="00DA25E8" w:rsidP="00DA25E8">
      <w:pPr>
        <w:widowControl/>
        <w:jc w:val="both"/>
        <w:rPr>
          <w:lang w:val="en-GB"/>
        </w:rPr>
      </w:pPr>
    </w:p>
    <w:p w:rsidR="00DA25E8" w:rsidRPr="0054050F" w:rsidRDefault="00DA25E8" w:rsidP="00DA25E8">
      <w:pPr>
        <w:widowControl/>
        <w:jc w:val="both"/>
        <w:rPr>
          <w:lang w:val="en-GB"/>
        </w:rPr>
      </w:pPr>
    </w:p>
    <w:p w:rsidR="00DA25E8" w:rsidRPr="0054050F" w:rsidRDefault="00DA25E8" w:rsidP="005710B4">
      <w:pPr>
        <w:widowControl/>
        <w:numPr>
          <w:ilvl w:val="0"/>
          <w:numId w:val="8"/>
        </w:numPr>
        <w:tabs>
          <w:tab w:val="left" w:pos="360"/>
        </w:tabs>
        <w:jc w:val="center"/>
        <w:rPr>
          <w:lang w:val="en-GB"/>
        </w:rPr>
      </w:pPr>
      <w:r w:rsidRPr="0054050F">
        <w:rPr>
          <w:lang w:val="en-GB" w:bidi="en-GB"/>
        </w:rPr>
        <w:t>OTHER PROVISIONS</w:t>
      </w:r>
    </w:p>
    <w:p w:rsidR="00DA25E8" w:rsidRPr="0054050F" w:rsidRDefault="00DA25E8" w:rsidP="00DA25E8">
      <w:pPr>
        <w:widowControl/>
        <w:tabs>
          <w:tab w:val="left" w:pos="360"/>
        </w:tabs>
        <w:ind w:left="357"/>
        <w:jc w:val="center"/>
        <w:rPr>
          <w:lang w:val="en-GB"/>
        </w:rPr>
      </w:pPr>
    </w:p>
    <w:p w:rsidR="00DA25E8" w:rsidRPr="0054050F" w:rsidRDefault="00DA25E8" w:rsidP="005710B4">
      <w:pPr>
        <w:widowControl/>
        <w:numPr>
          <w:ilvl w:val="1"/>
          <w:numId w:val="8"/>
        </w:numPr>
        <w:tabs>
          <w:tab w:val="left" w:pos="567"/>
        </w:tabs>
        <w:ind w:left="567" w:hanging="567"/>
        <w:jc w:val="both"/>
        <w:rPr>
          <w:rFonts w:ascii="Tahoma" w:hAnsi="Tahoma"/>
          <w:lang w:val="en-GB"/>
        </w:rPr>
      </w:pPr>
      <w:r w:rsidRPr="0054050F">
        <w:rPr>
          <w:lang w:val="en-GB" w:bidi="en-GB"/>
        </w:rPr>
        <w:t xml:space="preserve">The </w:t>
      </w:r>
      <w:r w:rsidR="00312651">
        <w:rPr>
          <w:lang w:val="en-GB" w:bidi="en-GB"/>
        </w:rPr>
        <w:t>F</w:t>
      </w:r>
      <w:r w:rsidRPr="0054050F">
        <w:rPr>
          <w:lang w:val="en-GB" w:bidi="en-GB"/>
        </w:rPr>
        <w:t xml:space="preserve">ramework </w:t>
      </w:r>
      <w:r w:rsidR="00312651">
        <w:rPr>
          <w:lang w:val="en-GB" w:bidi="en-GB"/>
        </w:rPr>
        <w:t>A</w:t>
      </w:r>
      <w:r w:rsidRPr="0054050F">
        <w:rPr>
          <w:lang w:val="en-GB" w:bidi="en-GB"/>
        </w:rPr>
        <w:t xml:space="preserve">greement may be </w:t>
      </w:r>
      <w:r w:rsidR="001F4B8A" w:rsidRPr="0054050F">
        <w:rPr>
          <w:lang w:val="en-GB" w:bidi="en-GB"/>
        </w:rPr>
        <w:t>supplemented</w:t>
      </w:r>
      <w:r w:rsidRPr="0054050F">
        <w:rPr>
          <w:lang w:val="en-GB" w:bidi="en-GB"/>
        </w:rPr>
        <w:t xml:space="preserve"> amended or terminated by mutual agreement between the Parties. Any changes or supplements to the Contract shall be executed in the form of a memorandum of understanding and, after the signing thereof, shall become integral parts of this Contract.</w:t>
      </w:r>
    </w:p>
    <w:p w:rsidR="00DA25E8" w:rsidRPr="0054050F" w:rsidRDefault="00DA25E8" w:rsidP="005710B4">
      <w:pPr>
        <w:widowControl/>
        <w:numPr>
          <w:ilvl w:val="1"/>
          <w:numId w:val="8"/>
        </w:numPr>
        <w:tabs>
          <w:tab w:val="left" w:pos="567"/>
        </w:tabs>
        <w:ind w:left="567" w:hanging="567"/>
        <w:jc w:val="both"/>
        <w:rPr>
          <w:rFonts w:ascii="Tahoma" w:hAnsi="Tahoma"/>
          <w:lang w:val="en-GB"/>
        </w:rPr>
      </w:pPr>
      <w:r w:rsidRPr="0054050F">
        <w:rPr>
          <w:lang w:val="en-GB" w:bidi="en-GB"/>
        </w:rPr>
        <w:t xml:space="preserve">The amendments to the </w:t>
      </w:r>
      <w:r w:rsidR="00312651" w:rsidRPr="00312651">
        <w:rPr>
          <w:lang w:val="en-GB" w:bidi="en-GB"/>
        </w:rPr>
        <w:t>Agreement</w:t>
      </w:r>
      <w:r w:rsidRPr="0054050F">
        <w:rPr>
          <w:lang w:val="en-GB" w:bidi="en-GB"/>
        </w:rPr>
        <w:t>, if any are necessary, shall be introduced in accordance with the provisions of Section 67</w:t>
      </w:r>
      <w:r w:rsidRPr="0054050F">
        <w:rPr>
          <w:vertAlign w:val="superscript"/>
          <w:lang w:val="en-GB" w:bidi="en-GB"/>
        </w:rPr>
        <w:t>1</w:t>
      </w:r>
      <w:r w:rsidRPr="0054050F">
        <w:rPr>
          <w:lang w:val="en-GB" w:bidi="en-GB"/>
        </w:rPr>
        <w:t xml:space="preserve"> of the </w:t>
      </w:r>
      <w:r w:rsidRPr="0054050F">
        <w:rPr>
          <w:i/>
          <w:lang w:val="en-GB" w:bidi="en-GB"/>
        </w:rPr>
        <w:t>Public Procurement Law.</w:t>
      </w:r>
    </w:p>
    <w:p w:rsidR="00DA25E8" w:rsidRPr="0054050F" w:rsidRDefault="00DA25E8" w:rsidP="005710B4">
      <w:pPr>
        <w:widowControl/>
        <w:numPr>
          <w:ilvl w:val="1"/>
          <w:numId w:val="8"/>
        </w:numPr>
        <w:tabs>
          <w:tab w:val="left" w:pos="567"/>
        </w:tabs>
        <w:ind w:left="567" w:hanging="567"/>
        <w:jc w:val="both"/>
        <w:rPr>
          <w:rFonts w:ascii="Tahoma" w:hAnsi="Tahoma"/>
          <w:lang w:val="en-GB"/>
        </w:rPr>
      </w:pPr>
      <w:r w:rsidRPr="0054050F">
        <w:rPr>
          <w:spacing w:val="6"/>
          <w:lang w:val="en-GB" w:bidi="en-GB"/>
        </w:rPr>
        <w:t xml:space="preserve">The </w:t>
      </w:r>
      <w:r w:rsidR="00692555" w:rsidRPr="0054050F">
        <w:rPr>
          <w:spacing w:val="6"/>
          <w:lang w:val="en-GB" w:bidi="en-GB"/>
        </w:rPr>
        <w:t>Contracting</w:t>
      </w:r>
      <w:r w:rsidRPr="0054050F">
        <w:rPr>
          <w:spacing w:val="6"/>
          <w:lang w:val="en-GB" w:bidi="en-GB"/>
        </w:rPr>
        <w:t xml:space="preserve"> Authority shall appoint the following employees as the responsible and authorised persons on the part of the </w:t>
      </w:r>
      <w:r w:rsidR="00692555" w:rsidRPr="0054050F">
        <w:rPr>
          <w:spacing w:val="6"/>
          <w:lang w:val="en-GB" w:bidi="en-GB"/>
        </w:rPr>
        <w:t>Contracting</w:t>
      </w:r>
      <w:r w:rsidRPr="0054050F">
        <w:rPr>
          <w:spacing w:val="6"/>
          <w:lang w:val="en-GB" w:bidi="en-GB"/>
        </w:rPr>
        <w:t xml:space="preserve"> Authority with respect to the fulfilment of the </w:t>
      </w:r>
      <w:r w:rsidR="00312651">
        <w:rPr>
          <w:spacing w:val="6"/>
          <w:lang w:val="en-GB" w:bidi="en-GB"/>
        </w:rPr>
        <w:t>F</w:t>
      </w:r>
      <w:r w:rsidRPr="0054050F">
        <w:rPr>
          <w:lang w:val="en-GB" w:bidi="en-GB"/>
        </w:rPr>
        <w:t xml:space="preserve">ramework </w:t>
      </w:r>
      <w:r w:rsidR="00312651">
        <w:rPr>
          <w:lang w:val="en-GB" w:bidi="en-GB"/>
        </w:rPr>
        <w:t>A</w:t>
      </w:r>
      <w:r w:rsidRPr="0054050F">
        <w:rPr>
          <w:lang w:val="en-GB" w:bidi="en-GB"/>
        </w:rPr>
        <w:t xml:space="preserve">greement Contract </w:t>
      </w:r>
      <w:r w:rsidRPr="0054050F">
        <w:rPr>
          <w:spacing w:val="6"/>
          <w:lang w:val="en-GB" w:bidi="en-GB"/>
        </w:rPr>
        <w:t xml:space="preserve">, fulfilment of the orders, acceptance / delivery of the Goods, coordination of possible supplements or changes (except for the signing of the amendments to the </w:t>
      </w:r>
      <w:r w:rsidR="00312651" w:rsidRPr="00312651">
        <w:rPr>
          <w:spacing w:val="6"/>
          <w:lang w:val="en-GB" w:bidi="en-GB"/>
        </w:rPr>
        <w:t>Agreement</w:t>
      </w:r>
      <w:r w:rsidRPr="0054050F">
        <w:rPr>
          <w:spacing w:val="6"/>
          <w:lang w:val="en-GB" w:bidi="en-GB"/>
        </w:rPr>
        <w:t>):</w:t>
      </w:r>
    </w:p>
    <w:p w:rsidR="00DA25E8" w:rsidRPr="0054050F" w:rsidRDefault="00DA25E8" w:rsidP="005710B4">
      <w:pPr>
        <w:widowControl/>
        <w:numPr>
          <w:ilvl w:val="2"/>
          <w:numId w:val="8"/>
        </w:numPr>
        <w:tabs>
          <w:tab w:val="left" w:pos="567"/>
        </w:tabs>
        <w:jc w:val="both"/>
        <w:rPr>
          <w:rFonts w:ascii="Tahoma" w:hAnsi="Tahoma"/>
          <w:lang w:val="en-GB"/>
        </w:rPr>
      </w:pPr>
      <w:r w:rsidRPr="0054050F">
        <w:rPr>
          <w:b/>
          <w:spacing w:val="6"/>
          <w:lang w:val="en-GB" w:bidi="en-GB"/>
        </w:rPr>
        <w:t>&lt;</w:t>
      </w:r>
      <w:r w:rsidRPr="0054050F">
        <w:rPr>
          <w:b/>
          <w:i/>
          <w:spacing w:val="6"/>
          <w:lang w:val="en-GB" w:bidi="en-GB"/>
        </w:rPr>
        <w:t>name surname</w:t>
      </w:r>
      <w:r w:rsidRPr="0054050F">
        <w:rPr>
          <w:b/>
          <w:spacing w:val="6"/>
          <w:lang w:val="en-GB" w:bidi="en-GB"/>
        </w:rPr>
        <w:t>&gt;</w:t>
      </w:r>
      <w:r w:rsidRPr="0054050F">
        <w:rPr>
          <w:spacing w:val="6"/>
          <w:lang w:val="en-GB" w:bidi="en-GB"/>
        </w:rPr>
        <w:t xml:space="preserve">, tel. </w:t>
      </w:r>
      <w:r w:rsidRPr="0054050F">
        <w:rPr>
          <w:b/>
          <w:spacing w:val="6"/>
          <w:lang w:val="en-GB" w:bidi="en-GB"/>
        </w:rPr>
        <w:t>&lt;</w:t>
      </w:r>
      <w:r w:rsidRPr="0054050F">
        <w:rPr>
          <w:b/>
          <w:i/>
          <w:spacing w:val="6"/>
          <w:lang w:val="en-GB" w:bidi="en-GB"/>
        </w:rPr>
        <w:t>telephone number</w:t>
      </w:r>
      <w:r w:rsidRPr="0054050F">
        <w:rPr>
          <w:b/>
          <w:spacing w:val="6"/>
          <w:lang w:val="en-GB" w:bidi="en-GB"/>
        </w:rPr>
        <w:t>&gt;</w:t>
      </w:r>
      <w:r w:rsidRPr="0054050F">
        <w:rPr>
          <w:spacing w:val="6"/>
          <w:lang w:val="en-GB" w:bidi="en-GB"/>
        </w:rPr>
        <w:t xml:space="preserve">, e-mail: </w:t>
      </w:r>
      <w:r w:rsidRPr="0054050F">
        <w:rPr>
          <w:b/>
          <w:i/>
          <w:spacing w:val="6"/>
          <w:lang w:val="en-GB" w:bidi="en-GB"/>
        </w:rPr>
        <w:t>&lt;e-mail address&gt;</w:t>
      </w:r>
      <w:r w:rsidRPr="0054050F">
        <w:rPr>
          <w:lang w:val="en-GB" w:bidi="en-GB"/>
        </w:rPr>
        <w:t>;</w:t>
      </w:r>
    </w:p>
    <w:p w:rsidR="00DA25E8" w:rsidRPr="0054050F" w:rsidRDefault="00DA25E8" w:rsidP="005710B4">
      <w:pPr>
        <w:widowControl/>
        <w:numPr>
          <w:ilvl w:val="2"/>
          <w:numId w:val="8"/>
        </w:numPr>
        <w:tabs>
          <w:tab w:val="left" w:pos="567"/>
        </w:tabs>
        <w:jc w:val="both"/>
        <w:rPr>
          <w:rFonts w:ascii="Tahoma" w:hAnsi="Tahoma"/>
          <w:lang w:val="en-GB"/>
        </w:rPr>
      </w:pPr>
      <w:r w:rsidRPr="0054050F">
        <w:rPr>
          <w:b/>
          <w:spacing w:val="6"/>
          <w:lang w:val="en-GB" w:bidi="en-GB"/>
        </w:rPr>
        <w:t>&lt;</w:t>
      </w:r>
      <w:r w:rsidRPr="0054050F">
        <w:rPr>
          <w:b/>
          <w:i/>
          <w:spacing w:val="6"/>
          <w:lang w:val="en-GB" w:bidi="en-GB"/>
        </w:rPr>
        <w:t>name surname</w:t>
      </w:r>
      <w:r w:rsidRPr="0054050F">
        <w:rPr>
          <w:b/>
          <w:spacing w:val="6"/>
          <w:lang w:val="en-GB" w:bidi="en-GB"/>
        </w:rPr>
        <w:t>&gt;</w:t>
      </w:r>
      <w:r w:rsidRPr="0054050F">
        <w:rPr>
          <w:spacing w:val="6"/>
          <w:lang w:val="en-GB" w:bidi="en-GB"/>
        </w:rPr>
        <w:t xml:space="preserve">, tel. </w:t>
      </w:r>
      <w:r w:rsidRPr="0054050F">
        <w:rPr>
          <w:b/>
          <w:spacing w:val="6"/>
          <w:lang w:val="en-GB" w:bidi="en-GB"/>
        </w:rPr>
        <w:t>&lt;</w:t>
      </w:r>
      <w:r w:rsidRPr="0054050F">
        <w:rPr>
          <w:b/>
          <w:i/>
          <w:spacing w:val="6"/>
          <w:lang w:val="en-GB" w:bidi="en-GB"/>
        </w:rPr>
        <w:t>telephone number</w:t>
      </w:r>
      <w:r w:rsidRPr="0054050F">
        <w:rPr>
          <w:b/>
          <w:spacing w:val="6"/>
          <w:lang w:val="en-GB" w:bidi="en-GB"/>
        </w:rPr>
        <w:t>&gt;</w:t>
      </w:r>
      <w:r w:rsidRPr="0054050F">
        <w:rPr>
          <w:spacing w:val="6"/>
          <w:lang w:val="en-GB" w:bidi="en-GB"/>
        </w:rPr>
        <w:t xml:space="preserve">, e-mail: </w:t>
      </w:r>
      <w:r w:rsidRPr="0054050F">
        <w:rPr>
          <w:b/>
          <w:i/>
          <w:spacing w:val="6"/>
          <w:lang w:val="en-GB" w:bidi="en-GB"/>
        </w:rPr>
        <w:t>&lt;e-mail address&gt;</w:t>
      </w:r>
      <w:r w:rsidRPr="0054050F">
        <w:rPr>
          <w:lang w:val="en-GB" w:bidi="en-GB"/>
        </w:rPr>
        <w:t>;</w:t>
      </w:r>
    </w:p>
    <w:p w:rsidR="00DA25E8" w:rsidRPr="0054050F" w:rsidRDefault="00DA25E8" w:rsidP="005710B4">
      <w:pPr>
        <w:widowControl/>
        <w:numPr>
          <w:ilvl w:val="2"/>
          <w:numId w:val="8"/>
        </w:numPr>
        <w:tabs>
          <w:tab w:val="left" w:pos="567"/>
        </w:tabs>
        <w:jc w:val="both"/>
        <w:rPr>
          <w:rFonts w:ascii="Tahoma" w:hAnsi="Tahoma"/>
          <w:lang w:val="en-GB"/>
        </w:rPr>
      </w:pPr>
      <w:r w:rsidRPr="0054050F">
        <w:rPr>
          <w:b/>
          <w:spacing w:val="6"/>
          <w:lang w:val="en-GB" w:bidi="en-GB"/>
        </w:rPr>
        <w:t>&lt;</w:t>
      </w:r>
      <w:proofErr w:type="gramStart"/>
      <w:r w:rsidRPr="0054050F">
        <w:rPr>
          <w:b/>
          <w:i/>
          <w:spacing w:val="6"/>
          <w:lang w:val="en-GB" w:bidi="en-GB"/>
        </w:rPr>
        <w:t>name</w:t>
      </w:r>
      <w:proofErr w:type="gramEnd"/>
      <w:r w:rsidRPr="0054050F">
        <w:rPr>
          <w:b/>
          <w:i/>
          <w:spacing w:val="6"/>
          <w:lang w:val="en-GB" w:bidi="en-GB"/>
        </w:rPr>
        <w:t xml:space="preserve"> surname</w:t>
      </w:r>
      <w:r w:rsidRPr="0054050F">
        <w:rPr>
          <w:b/>
          <w:spacing w:val="6"/>
          <w:lang w:val="en-GB" w:bidi="en-GB"/>
        </w:rPr>
        <w:t>&gt;</w:t>
      </w:r>
      <w:r w:rsidRPr="0054050F">
        <w:rPr>
          <w:spacing w:val="6"/>
          <w:lang w:val="en-GB" w:bidi="en-GB"/>
        </w:rPr>
        <w:t xml:space="preserve">, tel. </w:t>
      </w:r>
      <w:r w:rsidRPr="0054050F">
        <w:rPr>
          <w:b/>
          <w:spacing w:val="6"/>
          <w:lang w:val="en-GB" w:bidi="en-GB"/>
        </w:rPr>
        <w:t>&lt;</w:t>
      </w:r>
      <w:r w:rsidRPr="0054050F">
        <w:rPr>
          <w:b/>
          <w:i/>
          <w:spacing w:val="6"/>
          <w:lang w:val="en-GB" w:bidi="en-GB"/>
        </w:rPr>
        <w:t>telephone number</w:t>
      </w:r>
      <w:r w:rsidRPr="0054050F">
        <w:rPr>
          <w:b/>
          <w:spacing w:val="6"/>
          <w:lang w:val="en-GB" w:bidi="en-GB"/>
        </w:rPr>
        <w:t>&gt;</w:t>
      </w:r>
      <w:r w:rsidRPr="0054050F">
        <w:rPr>
          <w:spacing w:val="6"/>
          <w:lang w:val="en-GB" w:bidi="en-GB"/>
        </w:rPr>
        <w:t xml:space="preserve">, e-mail: </w:t>
      </w:r>
      <w:r w:rsidRPr="0054050F">
        <w:rPr>
          <w:b/>
          <w:i/>
          <w:spacing w:val="6"/>
          <w:lang w:val="en-GB" w:bidi="en-GB"/>
        </w:rPr>
        <w:t>&lt;e-mail address&gt;</w:t>
      </w:r>
      <w:r w:rsidRPr="0054050F">
        <w:rPr>
          <w:lang w:val="en-GB" w:bidi="en-GB"/>
        </w:rPr>
        <w:t>.</w:t>
      </w:r>
    </w:p>
    <w:p w:rsidR="00DA25E8" w:rsidRPr="0054050F" w:rsidRDefault="00DA25E8" w:rsidP="005710B4">
      <w:pPr>
        <w:widowControl/>
        <w:numPr>
          <w:ilvl w:val="1"/>
          <w:numId w:val="8"/>
        </w:numPr>
        <w:tabs>
          <w:tab w:val="left" w:pos="567"/>
        </w:tabs>
        <w:jc w:val="both"/>
        <w:rPr>
          <w:rFonts w:ascii="Tahoma" w:hAnsi="Tahoma"/>
          <w:lang w:val="en-GB"/>
        </w:rPr>
      </w:pPr>
      <w:r w:rsidRPr="0054050F">
        <w:rPr>
          <w:spacing w:val="6"/>
          <w:lang w:val="en-GB" w:bidi="en-GB"/>
        </w:rPr>
        <w:t>The Supplier shall appoint the following persons as responsible persons on its part:</w:t>
      </w:r>
    </w:p>
    <w:p w:rsidR="00DA25E8" w:rsidRPr="0054050F" w:rsidRDefault="00DA25E8" w:rsidP="005710B4">
      <w:pPr>
        <w:widowControl/>
        <w:numPr>
          <w:ilvl w:val="2"/>
          <w:numId w:val="8"/>
        </w:numPr>
        <w:tabs>
          <w:tab w:val="left" w:pos="567"/>
        </w:tabs>
        <w:jc w:val="both"/>
        <w:rPr>
          <w:rFonts w:ascii="Tahoma" w:hAnsi="Tahoma"/>
          <w:lang w:val="en-GB"/>
        </w:rPr>
      </w:pPr>
      <w:r w:rsidRPr="0054050F">
        <w:rPr>
          <w:spacing w:val="6"/>
          <w:lang w:val="en-GB" w:bidi="en-GB"/>
        </w:rPr>
        <w:t>Supplier 1 &lt;</w:t>
      </w:r>
      <w:r w:rsidRPr="0054050F">
        <w:rPr>
          <w:b/>
          <w:spacing w:val="6"/>
          <w:lang w:val="en-GB" w:bidi="en-GB"/>
        </w:rPr>
        <w:t>name surname</w:t>
      </w:r>
      <w:r w:rsidRPr="0054050F">
        <w:rPr>
          <w:spacing w:val="6"/>
          <w:lang w:val="en-GB" w:bidi="en-GB"/>
        </w:rPr>
        <w:t>&gt;, tel. &lt;</w:t>
      </w:r>
      <w:r w:rsidRPr="0054050F">
        <w:rPr>
          <w:b/>
          <w:i/>
          <w:spacing w:val="6"/>
          <w:lang w:val="en-GB" w:bidi="en-GB"/>
        </w:rPr>
        <w:t>telephone number</w:t>
      </w:r>
      <w:r w:rsidRPr="0054050F">
        <w:rPr>
          <w:spacing w:val="6"/>
          <w:lang w:val="en-GB" w:bidi="en-GB"/>
        </w:rPr>
        <w:t>&gt;, e-mail: &lt;</w:t>
      </w:r>
      <w:r w:rsidRPr="0054050F">
        <w:rPr>
          <w:b/>
          <w:i/>
          <w:spacing w:val="6"/>
          <w:lang w:val="en-GB" w:bidi="en-GB"/>
        </w:rPr>
        <w:t>e-mail address</w:t>
      </w:r>
      <w:r w:rsidRPr="0054050F">
        <w:rPr>
          <w:spacing w:val="6"/>
          <w:lang w:val="en-GB" w:bidi="en-GB"/>
        </w:rPr>
        <w:t>&gt;;</w:t>
      </w:r>
    </w:p>
    <w:p w:rsidR="00DA25E8" w:rsidRPr="0054050F" w:rsidRDefault="00DA25E8" w:rsidP="00DA25E8">
      <w:pPr>
        <w:widowControl/>
        <w:tabs>
          <w:tab w:val="left" w:pos="567"/>
        </w:tabs>
        <w:ind w:left="993"/>
        <w:jc w:val="both"/>
        <w:rPr>
          <w:rFonts w:ascii="Tahoma" w:hAnsi="Tahoma"/>
          <w:lang w:val="en-GB"/>
        </w:rPr>
      </w:pPr>
      <w:proofErr w:type="gramStart"/>
      <w:r w:rsidRPr="0054050F">
        <w:rPr>
          <w:spacing w:val="6"/>
          <w:lang w:val="en-GB" w:bidi="en-GB"/>
        </w:rPr>
        <w:lastRenderedPageBreak/>
        <w:t>unilaterally</w:t>
      </w:r>
      <w:proofErr w:type="gramEnd"/>
      <w:r w:rsidRPr="0054050F">
        <w:rPr>
          <w:spacing w:val="6"/>
          <w:lang w:val="en-GB" w:bidi="en-GB"/>
        </w:rPr>
        <w:t xml:space="preserve"> informing the other Party in the case of changes in the composition of the employees.</w:t>
      </w:r>
    </w:p>
    <w:p w:rsidR="00312651" w:rsidRPr="00312651" w:rsidRDefault="00312651" w:rsidP="005710B4">
      <w:pPr>
        <w:widowControl/>
        <w:numPr>
          <w:ilvl w:val="1"/>
          <w:numId w:val="8"/>
        </w:numPr>
        <w:tabs>
          <w:tab w:val="left" w:pos="567"/>
        </w:tabs>
        <w:ind w:left="567" w:hanging="567"/>
        <w:jc w:val="both"/>
        <w:rPr>
          <w:rFonts w:ascii="Tahoma" w:hAnsi="Tahoma"/>
          <w:lang w:val="en-GB"/>
        </w:rPr>
      </w:pPr>
      <w:r w:rsidRPr="0054050F">
        <w:rPr>
          <w:spacing w:val="6"/>
          <w:lang w:val="en-GB" w:bidi="en-GB"/>
        </w:rPr>
        <w:t xml:space="preserve">The </w:t>
      </w:r>
      <w:r>
        <w:rPr>
          <w:spacing w:val="6"/>
          <w:lang w:val="en-GB" w:bidi="en-GB"/>
        </w:rPr>
        <w:t xml:space="preserve">requests </w:t>
      </w:r>
      <w:r w:rsidRPr="0054050F">
        <w:rPr>
          <w:spacing w:val="6"/>
          <w:lang w:val="en-GB" w:bidi="en-GB"/>
        </w:rPr>
        <w:t xml:space="preserve">shall be sent to the Supplier in electronic form, by means of electronic mail, to the address specified in Clause 9.4 of the </w:t>
      </w:r>
      <w:r>
        <w:rPr>
          <w:spacing w:val="6"/>
          <w:lang w:val="en-GB" w:bidi="en-GB"/>
        </w:rPr>
        <w:t>Agreement.</w:t>
      </w:r>
    </w:p>
    <w:p w:rsidR="00DA25E8" w:rsidRPr="0054050F" w:rsidRDefault="00DA25E8" w:rsidP="005710B4">
      <w:pPr>
        <w:widowControl/>
        <w:numPr>
          <w:ilvl w:val="1"/>
          <w:numId w:val="8"/>
        </w:numPr>
        <w:tabs>
          <w:tab w:val="left" w:pos="567"/>
        </w:tabs>
        <w:ind w:left="567" w:hanging="567"/>
        <w:jc w:val="both"/>
        <w:rPr>
          <w:rFonts w:ascii="Tahoma" w:hAnsi="Tahoma"/>
          <w:lang w:val="en-GB"/>
        </w:rPr>
      </w:pPr>
      <w:r w:rsidRPr="0054050F">
        <w:rPr>
          <w:spacing w:val="6"/>
          <w:lang w:val="en-GB" w:bidi="en-GB"/>
        </w:rPr>
        <w:t>The orders shall be sent to the Supplier in electronic form, by means of electronic mail, to the address specified in Clause 9.4 of the Contract, or shall be delivered in verbal form over the telephone, by calling the telephone number specified in Clause 9.4 of the Contract.</w:t>
      </w:r>
      <w:r w:rsidR="008B2A76" w:rsidRPr="0054050F">
        <w:rPr>
          <w:spacing w:val="6"/>
          <w:lang w:val="en-GB" w:bidi="en-GB"/>
        </w:rPr>
        <w:t xml:space="preserve"> </w:t>
      </w:r>
      <w:r w:rsidRPr="0054050F">
        <w:rPr>
          <w:spacing w:val="6"/>
          <w:lang w:val="en-GB" w:bidi="en-GB"/>
        </w:rPr>
        <w:t xml:space="preserve">Likewise, the Supplier shall also use the electronic mail or the telephone, to inform the </w:t>
      </w:r>
      <w:r w:rsidR="00692555" w:rsidRPr="0054050F">
        <w:rPr>
          <w:spacing w:val="6"/>
          <w:lang w:val="en-GB" w:bidi="en-GB"/>
        </w:rPr>
        <w:t>Contracting</w:t>
      </w:r>
      <w:r w:rsidRPr="0054050F">
        <w:rPr>
          <w:spacing w:val="6"/>
          <w:lang w:val="en-GB" w:bidi="en-GB"/>
        </w:rPr>
        <w:t xml:space="preserve"> Authority regarding the course of fulfilment of the order.</w:t>
      </w:r>
    </w:p>
    <w:p w:rsidR="00DA25E8" w:rsidRPr="0054050F" w:rsidRDefault="00DA25E8" w:rsidP="005710B4">
      <w:pPr>
        <w:widowControl/>
        <w:numPr>
          <w:ilvl w:val="1"/>
          <w:numId w:val="8"/>
        </w:numPr>
        <w:tabs>
          <w:tab w:val="left" w:pos="567"/>
        </w:tabs>
        <w:ind w:left="567" w:hanging="567"/>
        <w:jc w:val="both"/>
        <w:rPr>
          <w:rFonts w:ascii="Tahoma" w:hAnsi="Tahoma"/>
          <w:lang w:val="en-GB"/>
        </w:rPr>
      </w:pPr>
      <w:r w:rsidRPr="0054050F">
        <w:rPr>
          <w:lang w:val="en-GB" w:bidi="en-GB"/>
        </w:rPr>
        <w:t>The Parties hereby agree not to disclose information of a confidential nature related to the other Party that has become known during the course of the conclusion, fulfilment or termination of the Agreement.</w:t>
      </w:r>
    </w:p>
    <w:p w:rsidR="00DA25E8" w:rsidRPr="0054050F" w:rsidRDefault="00DA25E8" w:rsidP="005710B4">
      <w:pPr>
        <w:widowControl/>
        <w:numPr>
          <w:ilvl w:val="1"/>
          <w:numId w:val="8"/>
        </w:numPr>
        <w:tabs>
          <w:tab w:val="left" w:pos="567"/>
        </w:tabs>
        <w:ind w:left="567" w:hanging="567"/>
        <w:jc w:val="both"/>
        <w:rPr>
          <w:rFonts w:ascii="Tahoma" w:hAnsi="Tahoma"/>
          <w:lang w:val="en-GB"/>
        </w:rPr>
      </w:pPr>
      <w:r w:rsidRPr="0054050F">
        <w:rPr>
          <w:lang w:val="en-GB" w:bidi="en-GB"/>
        </w:rPr>
        <w:t>The Agreement has been prepared in Latvian, on XX (</w:t>
      </w:r>
      <w:r w:rsidRPr="0054050F">
        <w:rPr>
          <w:i/>
          <w:lang w:val="en-GB" w:bidi="en-GB"/>
        </w:rPr>
        <w:t>number of pages in words</w:t>
      </w:r>
      <w:r w:rsidRPr="0054050F">
        <w:rPr>
          <w:lang w:val="en-GB" w:bidi="en-GB"/>
        </w:rPr>
        <w:t>) pages, including the appendices to the Agreement, &lt;</w:t>
      </w:r>
      <w:r w:rsidRPr="0054050F">
        <w:rPr>
          <w:i/>
          <w:lang w:val="en-GB" w:bidi="en-GB"/>
        </w:rPr>
        <w:t>number of copies in words</w:t>
      </w:r>
      <w:r w:rsidRPr="0054050F">
        <w:rPr>
          <w:lang w:val="en-GB" w:bidi="en-GB"/>
        </w:rPr>
        <w:t>&gt;, in authentic copies with equal legal effect, one copy to each of the Contracting Parties.</w:t>
      </w:r>
    </w:p>
    <w:p w:rsidR="00DA25E8" w:rsidRPr="0054050F" w:rsidRDefault="00DA25E8" w:rsidP="00DA25E8">
      <w:pPr>
        <w:widowControl/>
        <w:tabs>
          <w:tab w:val="left" w:pos="360"/>
        </w:tabs>
        <w:ind w:left="624"/>
        <w:jc w:val="both"/>
        <w:rPr>
          <w:lang w:val="en-GB"/>
        </w:rPr>
      </w:pPr>
    </w:p>
    <w:p w:rsidR="00DA25E8" w:rsidRPr="0054050F" w:rsidRDefault="00DA25E8" w:rsidP="00DA25E8">
      <w:pPr>
        <w:widowControl/>
        <w:tabs>
          <w:tab w:val="left" w:pos="360"/>
        </w:tabs>
        <w:ind w:left="624"/>
        <w:jc w:val="both"/>
        <w:rPr>
          <w:lang w:val="en-GB"/>
        </w:rPr>
      </w:pPr>
    </w:p>
    <w:p w:rsidR="00DA25E8" w:rsidRPr="0054050F" w:rsidRDefault="00DA25E8" w:rsidP="00DA25E8">
      <w:pPr>
        <w:widowControl/>
        <w:tabs>
          <w:tab w:val="left" w:pos="360"/>
        </w:tabs>
        <w:ind w:left="624"/>
        <w:jc w:val="both"/>
        <w:rPr>
          <w:lang w:val="en-GB"/>
        </w:rPr>
      </w:pPr>
    </w:p>
    <w:p w:rsidR="00DA25E8" w:rsidRPr="0054050F" w:rsidRDefault="00DA25E8" w:rsidP="00DA25E8">
      <w:pPr>
        <w:widowControl/>
        <w:tabs>
          <w:tab w:val="left" w:pos="360"/>
        </w:tabs>
        <w:ind w:left="624"/>
        <w:jc w:val="both"/>
        <w:rPr>
          <w:lang w:val="en-GB"/>
        </w:rPr>
      </w:pPr>
    </w:p>
    <w:p w:rsidR="00DA25E8" w:rsidRPr="0054050F" w:rsidRDefault="00631D6E" w:rsidP="005710B4">
      <w:pPr>
        <w:widowControl/>
        <w:numPr>
          <w:ilvl w:val="0"/>
          <w:numId w:val="8"/>
        </w:numPr>
        <w:jc w:val="center"/>
        <w:rPr>
          <w:rFonts w:ascii="Tahoma" w:hAnsi="Tahoma"/>
          <w:sz w:val="22"/>
          <w:szCs w:val="20"/>
          <w:lang w:val="en-GB"/>
        </w:rPr>
      </w:pPr>
      <w:r w:rsidRPr="0054050F">
        <w:rPr>
          <w:lang w:val="en-GB" w:eastAsia="lv-LV"/>
        </w:rPr>
        <w:t>DETAILS AND SIGNATURES OF THE PARTIES</w:t>
      </w:r>
    </w:p>
    <w:p w:rsidR="00DA25E8" w:rsidRPr="0054050F" w:rsidRDefault="00DA25E8" w:rsidP="00DA25E8">
      <w:pPr>
        <w:widowControl/>
        <w:jc w:val="both"/>
        <w:rPr>
          <w:rFonts w:ascii="Tahoma" w:hAnsi="Tahoma"/>
          <w:sz w:val="22"/>
          <w:szCs w:val="20"/>
          <w:lang w:val="en-GB"/>
        </w:rPr>
      </w:pPr>
    </w:p>
    <w:p w:rsidR="002C5C43" w:rsidRPr="0054050F" w:rsidRDefault="002C5C43" w:rsidP="0080386A">
      <w:pPr>
        <w:pStyle w:val="Heading2"/>
        <w:numPr>
          <w:ilvl w:val="0"/>
          <w:numId w:val="0"/>
        </w:numPr>
        <w:rPr>
          <w:b w:val="0"/>
          <w:bCs/>
          <w:iCs/>
          <w:szCs w:val="20"/>
          <w:lang w:val="en-GB" w:eastAsia="lv-LV"/>
        </w:rPr>
      </w:pPr>
    </w:p>
    <w:p w:rsidR="0048135B" w:rsidRPr="0054050F" w:rsidRDefault="0048135B" w:rsidP="0048135B">
      <w:pPr>
        <w:rPr>
          <w:lang w:val="en-GB" w:eastAsia="lv-LV"/>
        </w:rPr>
      </w:pPr>
    </w:p>
    <w:tbl>
      <w:tblPr>
        <w:tblW w:w="8613" w:type="dxa"/>
        <w:jc w:val="center"/>
        <w:tblLook w:val="0000"/>
      </w:tblPr>
      <w:tblGrid>
        <w:gridCol w:w="4136"/>
        <w:gridCol w:w="4477"/>
      </w:tblGrid>
      <w:tr w:rsidR="00FE78C5" w:rsidRPr="0054050F" w:rsidTr="00FE78C5">
        <w:trPr>
          <w:trHeight w:val="4572"/>
          <w:jc w:val="center"/>
        </w:trPr>
        <w:tc>
          <w:tcPr>
            <w:tcW w:w="4136" w:type="dxa"/>
          </w:tcPr>
          <w:p w:rsidR="00631D6E" w:rsidRPr="0054050F" w:rsidRDefault="00631D6E" w:rsidP="00631D6E">
            <w:pPr>
              <w:widowControl/>
              <w:jc w:val="both"/>
              <w:rPr>
                <w:rFonts w:ascii="Tahoma" w:hAnsi="Tahoma"/>
                <w:bCs/>
                <w:sz w:val="22"/>
                <w:szCs w:val="20"/>
                <w:lang w:val="en-GB"/>
              </w:rPr>
            </w:pPr>
            <w:r w:rsidRPr="0054050F">
              <w:rPr>
                <w:bCs/>
                <w:lang w:val="en-GB"/>
              </w:rPr>
              <w:t>Seller</w:t>
            </w:r>
          </w:p>
          <w:p w:rsidR="00631D6E" w:rsidRPr="0054050F" w:rsidRDefault="00631D6E" w:rsidP="00631D6E">
            <w:pPr>
              <w:widowControl/>
              <w:rPr>
                <w:b/>
                <w:lang w:val="en-GB"/>
              </w:rPr>
            </w:pPr>
            <w:r w:rsidRPr="0054050F">
              <w:rPr>
                <w:b/>
                <w:lang w:val="en-GB"/>
              </w:rPr>
              <w:t>“</w:t>
            </w:r>
            <w:r w:rsidRPr="0054050F">
              <w:rPr>
                <w:b/>
                <w:i/>
                <w:lang w:val="en-GB"/>
              </w:rPr>
              <w:t>Name</w:t>
            </w:r>
            <w:r w:rsidRPr="0054050F">
              <w:rPr>
                <w:b/>
                <w:lang w:val="en-GB"/>
              </w:rPr>
              <w:t xml:space="preserve">” </w:t>
            </w:r>
          </w:p>
          <w:p w:rsidR="00631D6E" w:rsidRPr="0054050F" w:rsidRDefault="00631D6E" w:rsidP="00631D6E">
            <w:pPr>
              <w:widowControl/>
              <w:rPr>
                <w:i/>
                <w:lang w:val="en-GB"/>
              </w:rPr>
            </w:pPr>
            <w:r w:rsidRPr="0054050F">
              <w:rPr>
                <w:i/>
                <w:lang w:val="en-GB"/>
              </w:rPr>
              <w:t>Registration No.</w:t>
            </w:r>
          </w:p>
          <w:p w:rsidR="00631D6E" w:rsidRPr="0054050F" w:rsidRDefault="00631D6E" w:rsidP="00631D6E">
            <w:pPr>
              <w:widowControl/>
              <w:rPr>
                <w:i/>
                <w:lang w:val="en-GB"/>
              </w:rPr>
            </w:pPr>
            <w:r w:rsidRPr="0054050F">
              <w:rPr>
                <w:i/>
                <w:lang w:val="en-GB"/>
              </w:rPr>
              <w:t>VAT registration No.</w:t>
            </w:r>
          </w:p>
          <w:p w:rsidR="00631D6E" w:rsidRPr="0054050F" w:rsidRDefault="00631D6E" w:rsidP="00631D6E">
            <w:pPr>
              <w:widowControl/>
              <w:rPr>
                <w:lang w:val="en-GB"/>
              </w:rPr>
            </w:pPr>
            <w:r w:rsidRPr="0054050F">
              <w:rPr>
                <w:i/>
                <w:lang w:val="en-GB"/>
              </w:rPr>
              <w:t>Address</w:t>
            </w:r>
          </w:p>
          <w:p w:rsidR="00631D6E" w:rsidRPr="0054050F" w:rsidRDefault="00631D6E" w:rsidP="00631D6E">
            <w:pPr>
              <w:widowControl/>
              <w:rPr>
                <w:i/>
                <w:lang w:val="en-GB"/>
              </w:rPr>
            </w:pPr>
            <w:r w:rsidRPr="0054050F">
              <w:rPr>
                <w:i/>
                <w:lang w:val="en-GB"/>
              </w:rPr>
              <w:t>City, postal code, country</w:t>
            </w:r>
          </w:p>
          <w:p w:rsidR="00631D6E" w:rsidRPr="0054050F" w:rsidRDefault="00631D6E" w:rsidP="00631D6E">
            <w:pPr>
              <w:widowControl/>
              <w:rPr>
                <w:i/>
                <w:lang w:val="en-GB"/>
              </w:rPr>
            </w:pPr>
            <w:r w:rsidRPr="0054050F">
              <w:rPr>
                <w:i/>
                <w:lang w:val="en-GB"/>
              </w:rPr>
              <w:t>Bank name</w:t>
            </w:r>
          </w:p>
          <w:p w:rsidR="00631D6E" w:rsidRPr="0054050F" w:rsidRDefault="00631D6E" w:rsidP="00631D6E">
            <w:pPr>
              <w:widowControl/>
              <w:rPr>
                <w:lang w:val="en-GB"/>
              </w:rPr>
            </w:pPr>
            <w:r w:rsidRPr="0054050F">
              <w:rPr>
                <w:lang w:val="en-GB"/>
              </w:rPr>
              <w:t>Code: XXXX</w:t>
            </w:r>
          </w:p>
          <w:p w:rsidR="00631D6E" w:rsidRPr="0054050F" w:rsidRDefault="00631D6E" w:rsidP="00631D6E">
            <w:pPr>
              <w:widowControl/>
              <w:rPr>
                <w:lang w:val="en-GB"/>
              </w:rPr>
            </w:pPr>
            <w:r w:rsidRPr="0054050F">
              <w:rPr>
                <w:lang w:val="en-GB"/>
              </w:rPr>
              <w:t>Account: XXXX</w:t>
            </w:r>
          </w:p>
          <w:p w:rsidR="00631D6E" w:rsidRPr="0054050F" w:rsidRDefault="00631D6E" w:rsidP="00631D6E">
            <w:pPr>
              <w:widowControl/>
              <w:ind w:firstLine="720"/>
              <w:jc w:val="both"/>
              <w:rPr>
                <w:lang w:val="en-GB"/>
              </w:rPr>
            </w:pPr>
          </w:p>
          <w:p w:rsidR="00631D6E" w:rsidRPr="0054050F" w:rsidRDefault="00631D6E" w:rsidP="00631D6E">
            <w:pPr>
              <w:widowControl/>
              <w:jc w:val="both"/>
              <w:rPr>
                <w:lang w:val="en-GB"/>
              </w:rPr>
            </w:pPr>
          </w:p>
          <w:p w:rsidR="00631D6E" w:rsidRPr="0054050F" w:rsidRDefault="00631D6E" w:rsidP="00631D6E">
            <w:pPr>
              <w:widowControl/>
              <w:jc w:val="both"/>
              <w:rPr>
                <w:lang w:val="en-GB"/>
              </w:rPr>
            </w:pPr>
          </w:p>
          <w:p w:rsidR="00631D6E" w:rsidRPr="0054050F" w:rsidRDefault="00631D6E" w:rsidP="00631D6E">
            <w:pPr>
              <w:widowControl/>
              <w:jc w:val="both"/>
              <w:rPr>
                <w:lang w:val="en-GB"/>
              </w:rPr>
            </w:pPr>
            <w:r w:rsidRPr="0054050F">
              <w:rPr>
                <w:i/>
                <w:lang w:val="en-GB"/>
              </w:rPr>
              <w:t>Position</w:t>
            </w:r>
            <w:r w:rsidRPr="0054050F">
              <w:rPr>
                <w:lang w:val="en-GB"/>
              </w:rPr>
              <w:t>:</w:t>
            </w:r>
          </w:p>
          <w:p w:rsidR="00631D6E" w:rsidRPr="0054050F" w:rsidRDefault="00631D6E" w:rsidP="00631D6E">
            <w:pPr>
              <w:widowControl/>
              <w:jc w:val="both"/>
              <w:rPr>
                <w:lang w:val="en-GB"/>
              </w:rPr>
            </w:pPr>
          </w:p>
          <w:p w:rsidR="00631D6E" w:rsidRPr="0054050F" w:rsidRDefault="00631D6E" w:rsidP="00631D6E">
            <w:pPr>
              <w:widowControl/>
              <w:jc w:val="both"/>
              <w:rPr>
                <w:lang w:val="en-GB"/>
              </w:rPr>
            </w:pPr>
          </w:p>
          <w:p w:rsidR="00631D6E" w:rsidRPr="0054050F" w:rsidRDefault="00631D6E" w:rsidP="00631D6E">
            <w:pPr>
              <w:widowControl/>
              <w:jc w:val="both"/>
              <w:rPr>
                <w:lang w:val="en-GB"/>
              </w:rPr>
            </w:pPr>
          </w:p>
          <w:p w:rsidR="00631D6E" w:rsidRPr="0054050F" w:rsidRDefault="00631D6E" w:rsidP="00631D6E">
            <w:pPr>
              <w:widowControl/>
              <w:jc w:val="both"/>
              <w:rPr>
                <w:i/>
                <w:lang w:val="en-GB"/>
              </w:rPr>
            </w:pPr>
            <w:r w:rsidRPr="0054050F">
              <w:rPr>
                <w:i/>
                <w:lang w:val="en-GB"/>
              </w:rPr>
              <w:t>Name, surname</w:t>
            </w:r>
          </w:p>
          <w:p w:rsidR="00631D6E" w:rsidRPr="0054050F" w:rsidRDefault="00631D6E" w:rsidP="00631D6E">
            <w:pPr>
              <w:widowControl/>
              <w:jc w:val="both"/>
              <w:rPr>
                <w:lang w:val="en-GB"/>
              </w:rPr>
            </w:pPr>
          </w:p>
          <w:p w:rsidR="00631D6E" w:rsidRPr="0054050F" w:rsidRDefault="00631D6E" w:rsidP="00631D6E">
            <w:pPr>
              <w:widowControl/>
              <w:jc w:val="both"/>
              <w:rPr>
                <w:color w:val="000000"/>
                <w:spacing w:val="-6"/>
                <w:lang w:val="en-GB"/>
              </w:rPr>
            </w:pPr>
          </w:p>
          <w:p w:rsidR="00631D6E" w:rsidRPr="0054050F" w:rsidRDefault="00631D6E" w:rsidP="00631D6E">
            <w:pPr>
              <w:widowControl/>
              <w:jc w:val="both"/>
              <w:rPr>
                <w:color w:val="000000"/>
                <w:lang w:val="en-GB"/>
              </w:rPr>
            </w:pPr>
            <w:r w:rsidRPr="0054050F">
              <w:rPr>
                <w:color w:val="000000"/>
                <w:spacing w:val="-6"/>
                <w:lang w:val="en-GB"/>
              </w:rPr>
              <w:t>&lt;</w:t>
            </w:r>
            <w:r w:rsidRPr="0054050F">
              <w:rPr>
                <w:i/>
                <w:color w:val="000000"/>
                <w:spacing w:val="-6"/>
                <w:lang w:val="en-GB"/>
              </w:rPr>
              <w:t>Place of entering into the contract</w:t>
            </w:r>
            <w:r w:rsidRPr="0054050F">
              <w:rPr>
                <w:color w:val="000000"/>
                <w:spacing w:val="-6"/>
                <w:lang w:val="en-GB"/>
              </w:rPr>
              <w:t>&gt;</w:t>
            </w:r>
          </w:p>
          <w:p w:rsidR="00FE78C5" w:rsidRPr="0054050F" w:rsidRDefault="00631D6E" w:rsidP="00631D6E">
            <w:pPr>
              <w:widowControl/>
              <w:jc w:val="both"/>
              <w:rPr>
                <w:rFonts w:ascii="Tahoma" w:hAnsi="Tahoma"/>
                <w:sz w:val="22"/>
                <w:szCs w:val="20"/>
                <w:lang w:val="en-GB"/>
              </w:rPr>
            </w:pPr>
            <w:r w:rsidRPr="0054050F">
              <w:rPr>
                <w:color w:val="000000"/>
                <w:lang w:val="en-GB"/>
              </w:rPr>
              <w:t>&lt;</w:t>
            </w:r>
            <w:proofErr w:type="gramStart"/>
            <w:r w:rsidRPr="0054050F">
              <w:rPr>
                <w:i/>
                <w:color w:val="000000"/>
                <w:lang w:val="en-GB"/>
              </w:rPr>
              <w:t>date</w:t>
            </w:r>
            <w:proofErr w:type="gramEnd"/>
            <w:r w:rsidRPr="0054050F">
              <w:rPr>
                <w:color w:val="000000"/>
                <w:lang w:val="en-GB"/>
              </w:rPr>
              <w:t>&gt;</w:t>
            </w:r>
            <w:r w:rsidRPr="0054050F">
              <w:rPr>
                <w:color w:val="000000"/>
                <w:spacing w:val="-6"/>
                <w:lang w:val="en-GB"/>
              </w:rPr>
              <w:t>.&lt;</w:t>
            </w:r>
            <w:r w:rsidRPr="0054050F">
              <w:rPr>
                <w:i/>
                <w:color w:val="000000"/>
                <w:spacing w:val="-6"/>
                <w:lang w:val="en-GB"/>
              </w:rPr>
              <w:t>month</w:t>
            </w:r>
            <w:r w:rsidRPr="0054050F">
              <w:rPr>
                <w:color w:val="000000"/>
                <w:spacing w:val="-6"/>
                <w:lang w:val="en-GB"/>
              </w:rPr>
              <w:t>&gt;. &lt;</w:t>
            </w:r>
            <w:r w:rsidRPr="0054050F">
              <w:rPr>
                <w:i/>
                <w:color w:val="000000"/>
                <w:spacing w:val="-6"/>
                <w:lang w:val="en-GB"/>
              </w:rPr>
              <w:t>year</w:t>
            </w:r>
            <w:r w:rsidRPr="0054050F">
              <w:rPr>
                <w:color w:val="000000"/>
                <w:spacing w:val="-6"/>
                <w:lang w:val="en-GB"/>
              </w:rPr>
              <w:t>&gt;</w:t>
            </w:r>
          </w:p>
        </w:tc>
        <w:tc>
          <w:tcPr>
            <w:tcW w:w="4477" w:type="dxa"/>
          </w:tcPr>
          <w:p w:rsidR="00631D6E" w:rsidRPr="0054050F" w:rsidRDefault="00631D6E" w:rsidP="00631D6E">
            <w:pPr>
              <w:widowControl/>
              <w:jc w:val="both"/>
              <w:rPr>
                <w:lang w:val="en-GB"/>
              </w:rPr>
            </w:pPr>
            <w:r w:rsidRPr="0054050F">
              <w:rPr>
                <w:lang w:val="en-GB"/>
              </w:rPr>
              <w:t xml:space="preserve">Contracting Authority </w:t>
            </w:r>
          </w:p>
          <w:p w:rsidR="00631D6E" w:rsidRPr="0054050F" w:rsidRDefault="00FE18FA" w:rsidP="00631D6E">
            <w:pPr>
              <w:widowControl/>
              <w:jc w:val="both"/>
              <w:rPr>
                <w:rFonts w:ascii="Tahoma" w:hAnsi="Tahoma"/>
                <w:sz w:val="22"/>
                <w:szCs w:val="20"/>
                <w:lang w:val="en-GB"/>
              </w:rPr>
            </w:pPr>
            <w:r w:rsidRPr="0054050F">
              <w:rPr>
                <w:lang w:val="en-GB"/>
              </w:rPr>
              <w:t>D</w:t>
            </w:r>
            <w:r w:rsidR="00631D6E" w:rsidRPr="0054050F">
              <w:rPr>
                <w:lang w:val="en-GB"/>
              </w:rPr>
              <w:t xml:space="preserve">PP </w:t>
            </w:r>
            <w:r w:rsidRPr="0054050F">
              <w:rPr>
                <w:lang w:val="en-GB"/>
              </w:rPr>
              <w:t>Latvian Institute of Organic Synthesis</w:t>
            </w:r>
          </w:p>
          <w:p w:rsidR="00631D6E" w:rsidRPr="0054050F" w:rsidRDefault="00631D6E" w:rsidP="00631D6E">
            <w:pPr>
              <w:widowControl/>
              <w:jc w:val="both"/>
              <w:rPr>
                <w:lang w:val="en-GB"/>
              </w:rPr>
            </w:pPr>
            <w:r w:rsidRPr="0054050F">
              <w:rPr>
                <w:lang w:val="en-GB"/>
              </w:rPr>
              <w:t>Registration No. 90002111653</w:t>
            </w:r>
          </w:p>
          <w:p w:rsidR="00631D6E" w:rsidRPr="0054050F" w:rsidRDefault="00631D6E" w:rsidP="00631D6E">
            <w:pPr>
              <w:widowControl/>
              <w:jc w:val="both"/>
              <w:rPr>
                <w:rFonts w:ascii="Tahoma" w:hAnsi="Tahoma"/>
                <w:sz w:val="22"/>
                <w:szCs w:val="20"/>
                <w:lang w:val="en-GB"/>
              </w:rPr>
            </w:pPr>
            <w:r w:rsidRPr="0054050F">
              <w:rPr>
                <w:lang w:val="en-GB"/>
              </w:rPr>
              <w:t>VAT registration No. LV90002111653</w:t>
            </w:r>
          </w:p>
          <w:p w:rsidR="00631D6E" w:rsidRPr="0054050F" w:rsidRDefault="00631D6E" w:rsidP="00631D6E">
            <w:pPr>
              <w:widowControl/>
              <w:rPr>
                <w:lang w:val="en-GB"/>
              </w:rPr>
            </w:pPr>
            <w:r w:rsidRPr="0054050F">
              <w:rPr>
                <w:lang w:val="en-GB"/>
              </w:rPr>
              <w:t xml:space="preserve">Aizkraukles </w:t>
            </w:r>
            <w:r w:rsidR="00FE18FA" w:rsidRPr="0054050F">
              <w:rPr>
                <w:lang w:val="en-GB"/>
              </w:rPr>
              <w:t xml:space="preserve">street </w:t>
            </w:r>
            <w:r w:rsidRPr="0054050F">
              <w:rPr>
                <w:lang w:val="en-GB"/>
              </w:rPr>
              <w:t>21,</w:t>
            </w:r>
          </w:p>
          <w:p w:rsidR="00631D6E" w:rsidRPr="0054050F" w:rsidRDefault="00631D6E" w:rsidP="00631D6E">
            <w:pPr>
              <w:widowControl/>
              <w:rPr>
                <w:lang w:val="en-GB"/>
              </w:rPr>
            </w:pPr>
            <w:r w:rsidRPr="0054050F">
              <w:rPr>
                <w:lang w:val="en-GB"/>
              </w:rPr>
              <w:t>Riga, LV-1006, Latvia</w:t>
            </w:r>
          </w:p>
          <w:p w:rsidR="00631D6E" w:rsidRPr="0054050F" w:rsidRDefault="00631D6E" w:rsidP="00631D6E">
            <w:pPr>
              <w:widowControl/>
              <w:jc w:val="both"/>
              <w:rPr>
                <w:szCs w:val="20"/>
                <w:lang w:val="en-GB"/>
              </w:rPr>
            </w:pPr>
            <w:proofErr w:type="spellStart"/>
            <w:r w:rsidRPr="0054050F">
              <w:rPr>
                <w:szCs w:val="20"/>
                <w:lang w:val="en-GB"/>
              </w:rPr>
              <w:t>Valsts</w:t>
            </w:r>
            <w:proofErr w:type="spellEnd"/>
            <w:r w:rsidRPr="0054050F">
              <w:rPr>
                <w:szCs w:val="20"/>
                <w:lang w:val="en-GB"/>
              </w:rPr>
              <w:t xml:space="preserve"> </w:t>
            </w:r>
            <w:proofErr w:type="spellStart"/>
            <w:r w:rsidRPr="0054050F">
              <w:rPr>
                <w:szCs w:val="20"/>
                <w:lang w:val="en-GB"/>
              </w:rPr>
              <w:t>Kase</w:t>
            </w:r>
            <w:proofErr w:type="spellEnd"/>
          </w:p>
          <w:p w:rsidR="00631D6E" w:rsidRPr="0054050F" w:rsidRDefault="00631D6E" w:rsidP="00631D6E">
            <w:pPr>
              <w:widowControl/>
              <w:jc w:val="both"/>
              <w:rPr>
                <w:szCs w:val="20"/>
                <w:lang w:val="en-GB"/>
              </w:rPr>
            </w:pPr>
            <w:r w:rsidRPr="0054050F">
              <w:rPr>
                <w:szCs w:val="20"/>
                <w:lang w:val="en-GB"/>
              </w:rPr>
              <w:t>Code: TRELLLV2X</w:t>
            </w:r>
          </w:p>
          <w:p w:rsidR="00631D6E" w:rsidRPr="0054050F" w:rsidRDefault="00631D6E" w:rsidP="00631D6E">
            <w:pPr>
              <w:widowControl/>
              <w:jc w:val="both"/>
              <w:rPr>
                <w:szCs w:val="20"/>
                <w:lang w:val="en-GB"/>
              </w:rPr>
            </w:pPr>
            <w:r w:rsidRPr="0054050F">
              <w:rPr>
                <w:szCs w:val="20"/>
                <w:lang w:val="en-GB"/>
              </w:rPr>
              <w:t>Account: LV42TREL9150211012000</w:t>
            </w:r>
          </w:p>
          <w:p w:rsidR="00631D6E" w:rsidRPr="0054050F" w:rsidRDefault="00631D6E" w:rsidP="00631D6E">
            <w:pPr>
              <w:widowControl/>
              <w:jc w:val="both"/>
              <w:rPr>
                <w:szCs w:val="20"/>
                <w:lang w:val="en-GB"/>
              </w:rPr>
            </w:pPr>
          </w:p>
          <w:p w:rsidR="00631D6E" w:rsidRPr="0054050F" w:rsidRDefault="00631D6E" w:rsidP="00631D6E">
            <w:pPr>
              <w:widowControl/>
              <w:jc w:val="both"/>
              <w:rPr>
                <w:lang w:val="en-GB"/>
              </w:rPr>
            </w:pPr>
          </w:p>
          <w:p w:rsidR="00631D6E" w:rsidRPr="0054050F" w:rsidRDefault="00631D6E" w:rsidP="00631D6E">
            <w:pPr>
              <w:widowControl/>
              <w:rPr>
                <w:lang w:val="en-GB"/>
              </w:rPr>
            </w:pPr>
            <w:r w:rsidRPr="0054050F">
              <w:rPr>
                <w:lang w:val="en-GB"/>
              </w:rPr>
              <w:t>Latvian Institute of Organic Synthesis Director:</w:t>
            </w:r>
          </w:p>
          <w:p w:rsidR="00631D6E" w:rsidRPr="0054050F" w:rsidRDefault="00631D6E" w:rsidP="00631D6E">
            <w:pPr>
              <w:widowControl/>
              <w:jc w:val="both"/>
              <w:rPr>
                <w:lang w:val="en-GB"/>
              </w:rPr>
            </w:pPr>
          </w:p>
          <w:p w:rsidR="00631D6E" w:rsidRPr="0054050F" w:rsidRDefault="00631D6E" w:rsidP="00631D6E">
            <w:pPr>
              <w:widowControl/>
              <w:jc w:val="both"/>
              <w:rPr>
                <w:lang w:val="en-GB"/>
              </w:rPr>
            </w:pPr>
          </w:p>
          <w:p w:rsidR="00631D6E" w:rsidRPr="0054050F" w:rsidRDefault="00631D6E" w:rsidP="00631D6E">
            <w:pPr>
              <w:widowControl/>
              <w:jc w:val="both"/>
              <w:rPr>
                <w:lang w:val="en-GB"/>
              </w:rPr>
            </w:pPr>
          </w:p>
          <w:p w:rsidR="00631D6E" w:rsidRPr="0054050F" w:rsidRDefault="00631D6E" w:rsidP="00631D6E">
            <w:pPr>
              <w:widowControl/>
              <w:jc w:val="both"/>
              <w:rPr>
                <w:lang w:val="en-GB"/>
              </w:rPr>
            </w:pPr>
            <w:r w:rsidRPr="0054050F">
              <w:rPr>
                <w:lang w:val="en-GB"/>
              </w:rPr>
              <w:t>Osvalds Pugovičs</w:t>
            </w:r>
          </w:p>
          <w:p w:rsidR="00631D6E" w:rsidRPr="0054050F" w:rsidRDefault="00631D6E" w:rsidP="00631D6E">
            <w:pPr>
              <w:widowControl/>
              <w:jc w:val="both"/>
              <w:rPr>
                <w:rFonts w:ascii="Tahoma" w:hAnsi="Tahoma"/>
                <w:sz w:val="22"/>
                <w:szCs w:val="20"/>
                <w:lang w:val="en-GB"/>
              </w:rPr>
            </w:pPr>
          </w:p>
          <w:p w:rsidR="00631D6E" w:rsidRPr="0054050F" w:rsidRDefault="00631D6E" w:rsidP="00631D6E">
            <w:pPr>
              <w:widowControl/>
              <w:jc w:val="both"/>
              <w:rPr>
                <w:color w:val="000000"/>
                <w:spacing w:val="-6"/>
                <w:lang w:val="en-GB"/>
              </w:rPr>
            </w:pPr>
          </w:p>
          <w:p w:rsidR="00631D6E" w:rsidRPr="0054050F" w:rsidRDefault="00631D6E" w:rsidP="00631D6E">
            <w:pPr>
              <w:widowControl/>
              <w:jc w:val="both"/>
              <w:rPr>
                <w:color w:val="000000"/>
                <w:lang w:val="en-GB"/>
              </w:rPr>
            </w:pPr>
            <w:r w:rsidRPr="0054050F">
              <w:rPr>
                <w:color w:val="000000"/>
                <w:spacing w:val="-6"/>
                <w:lang w:val="en-GB"/>
              </w:rPr>
              <w:t>&lt;</w:t>
            </w:r>
            <w:r w:rsidRPr="0054050F">
              <w:rPr>
                <w:i/>
                <w:color w:val="000000"/>
                <w:spacing w:val="-6"/>
                <w:lang w:val="en-GB"/>
              </w:rPr>
              <w:t xml:space="preserve"> Place of entering into the contract</w:t>
            </w:r>
            <w:r w:rsidRPr="0054050F">
              <w:rPr>
                <w:color w:val="000000"/>
                <w:spacing w:val="-6"/>
                <w:lang w:val="en-GB"/>
              </w:rPr>
              <w:t>&gt;</w:t>
            </w:r>
          </w:p>
          <w:p w:rsidR="00FE78C5" w:rsidRPr="0054050F" w:rsidRDefault="00631D6E" w:rsidP="00631D6E">
            <w:pPr>
              <w:widowControl/>
              <w:jc w:val="both"/>
              <w:rPr>
                <w:rFonts w:ascii="Tahoma" w:hAnsi="Tahoma"/>
                <w:sz w:val="22"/>
                <w:szCs w:val="20"/>
                <w:lang w:val="en-GB"/>
              </w:rPr>
            </w:pPr>
            <w:r w:rsidRPr="0054050F">
              <w:rPr>
                <w:color w:val="000000"/>
                <w:lang w:val="en-GB"/>
              </w:rPr>
              <w:t>&lt;</w:t>
            </w:r>
            <w:proofErr w:type="gramStart"/>
            <w:r w:rsidRPr="0054050F">
              <w:rPr>
                <w:i/>
                <w:color w:val="000000"/>
                <w:lang w:val="en-GB"/>
              </w:rPr>
              <w:t>date</w:t>
            </w:r>
            <w:proofErr w:type="gramEnd"/>
            <w:r w:rsidRPr="0054050F">
              <w:rPr>
                <w:color w:val="000000"/>
                <w:lang w:val="en-GB"/>
              </w:rPr>
              <w:t>&gt;</w:t>
            </w:r>
            <w:r w:rsidRPr="0054050F">
              <w:rPr>
                <w:color w:val="000000"/>
                <w:spacing w:val="-6"/>
                <w:lang w:val="en-GB"/>
              </w:rPr>
              <w:t>.&lt;</w:t>
            </w:r>
            <w:r w:rsidRPr="0054050F">
              <w:rPr>
                <w:i/>
                <w:color w:val="000000"/>
                <w:spacing w:val="-6"/>
                <w:lang w:val="en-GB"/>
              </w:rPr>
              <w:t>month</w:t>
            </w:r>
            <w:r w:rsidRPr="0054050F">
              <w:rPr>
                <w:color w:val="000000"/>
                <w:spacing w:val="-6"/>
                <w:lang w:val="en-GB"/>
              </w:rPr>
              <w:t>&gt;. &lt;</w:t>
            </w:r>
            <w:r w:rsidRPr="0054050F">
              <w:rPr>
                <w:i/>
                <w:color w:val="000000"/>
                <w:spacing w:val="-6"/>
                <w:lang w:val="en-GB"/>
              </w:rPr>
              <w:t>year</w:t>
            </w:r>
            <w:r w:rsidRPr="0054050F">
              <w:rPr>
                <w:color w:val="000000"/>
                <w:spacing w:val="-6"/>
                <w:lang w:val="en-GB"/>
              </w:rPr>
              <w:t xml:space="preserve"> &gt;</w:t>
            </w:r>
          </w:p>
        </w:tc>
      </w:tr>
    </w:tbl>
    <w:p w:rsidR="00EA7D1B" w:rsidRPr="0054050F" w:rsidRDefault="0080386A" w:rsidP="00EA7D1B">
      <w:pPr>
        <w:rPr>
          <w:b/>
          <w:bCs/>
          <w:iCs/>
          <w:szCs w:val="20"/>
          <w:lang w:val="en-GB" w:eastAsia="lv-LV" w:bidi="lv-LV"/>
        </w:rPr>
      </w:pPr>
      <w:r w:rsidRPr="0054050F">
        <w:rPr>
          <w:b/>
          <w:bCs/>
          <w:iCs/>
          <w:szCs w:val="20"/>
          <w:lang w:val="en-GB" w:eastAsia="lv-LV" w:bidi="lv-LV"/>
        </w:rPr>
        <w:br w:type="page"/>
      </w:r>
      <w:r w:rsidR="00EA7D1B" w:rsidRPr="0054050F">
        <w:rPr>
          <w:b/>
          <w:bCs/>
          <w:iCs/>
          <w:szCs w:val="20"/>
          <w:lang w:val="en-GB" w:eastAsia="lv-LV" w:bidi="lv-LV"/>
        </w:rPr>
        <w:lastRenderedPageBreak/>
        <w:t>Annex 1</w:t>
      </w:r>
    </w:p>
    <w:p w:rsidR="0080386A" w:rsidRPr="0054050F" w:rsidRDefault="00EA7D1B" w:rsidP="00EA7D1B">
      <w:pPr>
        <w:rPr>
          <w:b/>
          <w:bCs/>
          <w:iCs/>
          <w:lang w:val="en-GB"/>
        </w:rPr>
      </w:pPr>
      <w:r w:rsidRPr="0054050F">
        <w:rPr>
          <w:b/>
          <w:bCs/>
          <w:iCs/>
          <w:szCs w:val="20"/>
          <w:lang w:val="en-GB" w:eastAsia="lv-LV" w:bidi="lv-LV"/>
        </w:rPr>
        <w:t xml:space="preserve">Contract No. </w:t>
      </w:r>
      <w:r w:rsidRPr="0054050F">
        <w:rPr>
          <w:b/>
          <w:bCs/>
          <w:i/>
          <w:iCs/>
          <w:szCs w:val="20"/>
          <w:lang w:val="en-GB" w:eastAsia="lv-LV" w:bidi="lv-LV"/>
        </w:rPr>
        <w:t>&lt;</w:t>
      </w:r>
      <w:proofErr w:type="gramStart"/>
      <w:r w:rsidRPr="0054050F">
        <w:rPr>
          <w:b/>
          <w:bCs/>
          <w:i/>
          <w:iCs/>
          <w:szCs w:val="20"/>
          <w:lang w:val="en-GB" w:eastAsia="lv-LV" w:bidi="lv-LV"/>
        </w:rPr>
        <w:t>contract</w:t>
      </w:r>
      <w:proofErr w:type="gramEnd"/>
      <w:r w:rsidRPr="0054050F">
        <w:rPr>
          <w:b/>
          <w:bCs/>
          <w:i/>
          <w:iCs/>
          <w:szCs w:val="20"/>
          <w:lang w:val="en-GB" w:eastAsia="lv-LV" w:bidi="lv-LV"/>
        </w:rPr>
        <w:t xml:space="preserve"> number&gt;</w:t>
      </w:r>
    </w:p>
    <w:p w:rsidR="0080386A" w:rsidRPr="0054050F" w:rsidRDefault="0080386A" w:rsidP="0080386A">
      <w:pPr>
        <w:widowControl/>
        <w:jc w:val="center"/>
        <w:rPr>
          <w:b/>
          <w:bCs/>
          <w:iCs/>
          <w:lang w:val="en-GB"/>
        </w:rPr>
      </w:pPr>
    </w:p>
    <w:p w:rsidR="0080386A" w:rsidRPr="0054050F" w:rsidRDefault="0080386A" w:rsidP="0080386A">
      <w:pPr>
        <w:widowControl/>
        <w:jc w:val="center"/>
        <w:rPr>
          <w:b/>
          <w:bCs/>
          <w:iCs/>
          <w:lang w:val="en-GB"/>
        </w:rPr>
      </w:pPr>
    </w:p>
    <w:p w:rsidR="00EA7D1B" w:rsidRPr="0054050F" w:rsidRDefault="00EA7D1B" w:rsidP="00EA7D1B">
      <w:pPr>
        <w:widowControl/>
        <w:jc w:val="center"/>
        <w:rPr>
          <w:b/>
          <w:bCs/>
          <w:iCs/>
          <w:caps/>
          <w:sz w:val="28"/>
          <w:szCs w:val="28"/>
          <w:lang w:val="en-GB"/>
        </w:rPr>
      </w:pPr>
      <w:bookmarkStart w:id="34" w:name="TEHNISKĀS_SPECIFIKĀCIJAS_III_2"/>
      <w:r w:rsidRPr="0054050F">
        <w:rPr>
          <w:b/>
          <w:bCs/>
          <w:iCs/>
          <w:caps/>
          <w:sz w:val="28"/>
          <w:szCs w:val="28"/>
          <w:lang w:val="en-GB"/>
        </w:rPr>
        <w:t>TECHNICAL SPECIFICATIONS</w:t>
      </w:r>
    </w:p>
    <w:bookmarkEnd w:id="34"/>
    <w:p w:rsidR="00EA7D1B" w:rsidRPr="0054050F" w:rsidRDefault="00EA7D1B" w:rsidP="00EA7D1B">
      <w:pPr>
        <w:widowControl/>
        <w:jc w:val="center"/>
        <w:rPr>
          <w:b/>
          <w:bCs/>
          <w:iCs/>
          <w:lang w:val="en-GB"/>
        </w:rPr>
      </w:pPr>
    </w:p>
    <w:p w:rsidR="00EA7D1B" w:rsidRPr="0054050F" w:rsidRDefault="00EA7D1B" w:rsidP="00EA7D1B">
      <w:pPr>
        <w:widowControl/>
        <w:jc w:val="center"/>
        <w:rPr>
          <w:b/>
          <w:bCs/>
          <w:iCs/>
          <w:lang w:val="en-GB"/>
        </w:rPr>
      </w:pPr>
    </w:p>
    <w:p w:rsidR="00EA7D1B" w:rsidRPr="0054050F" w:rsidRDefault="00EA7D1B" w:rsidP="00EA7D1B">
      <w:pPr>
        <w:widowControl/>
        <w:jc w:val="center"/>
        <w:rPr>
          <w:b/>
          <w:bCs/>
          <w:iCs/>
          <w:lang w:val="en-GB"/>
        </w:rPr>
      </w:pPr>
    </w:p>
    <w:p w:rsidR="0080386A" w:rsidRPr="0054050F" w:rsidRDefault="00EA7D1B" w:rsidP="00EA7D1B">
      <w:pPr>
        <w:widowControl/>
        <w:jc w:val="center"/>
        <w:rPr>
          <w:b/>
          <w:bCs/>
          <w:i/>
          <w:iCs/>
          <w:lang w:val="en-GB"/>
        </w:rPr>
      </w:pPr>
      <w:r w:rsidRPr="0054050F">
        <w:rPr>
          <w:b/>
          <w:bCs/>
          <w:i/>
          <w:iCs/>
          <w:lang w:val="en-GB"/>
        </w:rPr>
        <w:t>(Specifications of the products to be supplied by you relevant to the Competition Regulations shall be provided here)</w:t>
      </w:r>
    </w:p>
    <w:p w:rsidR="0080386A" w:rsidRPr="0054050F" w:rsidRDefault="0080386A" w:rsidP="0080386A">
      <w:pPr>
        <w:widowControl/>
        <w:jc w:val="center"/>
        <w:rPr>
          <w:b/>
          <w:bCs/>
          <w:iCs/>
          <w:lang w:val="en-GB"/>
        </w:rPr>
      </w:pPr>
    </w:p>
    <w:p w:rsidR="0080386A" w:rsidRPr="0054050F" w:rsidRDefault="0080386A" w:rsidP="0080386A">
      <w:pPr>
        <w:widowControl/>
        <w:jc w:val="center"/>
        <w:rPr>
          <w:b/>
          <w:bCs/>
          <w:iCs/>
          <w:lang w:val="en-GB"/>
        </w:rPr>
      </w:pPr>
    </w:p>
    <w:p w:rsidR="0080386A" w:rsidRPr="0054050F" w:rsidRDefault="0080386A" w:rsidP="0080386A">
      <w:pPr>
        <w:widowControl/>
        <w:jc w:val="center"/>
        <w:rPr>
          <w:b/>
          <w:bCs/>
          <w:iCs/>
          <w:lang w:val="en-GB"/>
        </w:rPr>
      </w:pPr>
    </w:p>
    <w:p w:rsidR="0080386A" w:rsidRPr="0054050F" w:rsidRDefault="0080386A" w:rsidP="0080386A">
      <w:pPr>
        <w:widowControl/>
        <w:jc w:val="center"/>
        <w:rPr>
          <w:b/>
          <w:bCs/>
          <w:iCs/>
          <w:lang w:val="en-GB"/>
        </w:rPr>
      </w:pPr>
    </w:p>
    <w:p w:rsidR="0080386A" w:rsidRPr="0054050F" w:rsidRDefault="0080386A" w:rsidP="0080386A">
      <w:pPr>
        <w:widowControl/>
        <w:jc w:val="center"/>
        <w:rPr>
          <w:b/>
          <w:bCs/>
          <w:iCs/>
          <w:lang w:val="en-GB"/>
        </w:rPr>
      </w:pPr>
    </w:p>
    <w:p w:rsidR="0080386A" w:rsidRPr="0054050F" w:rsidRDefault="0080386A" w:rsidP="0080386A">
      <w:pPr>
        <w:widowControl/>
        <w:jc w:val="center"/>
        <w:rPr>
          <w:b/>
          <w:bCs/>
          <w:iCs/>
          <w:lang w:val="en-GB"/>
        </w:rPr>
      </w:pPr>
    </w:p>
    <w:p w:rsidR="0080386A" w:rsidRPr="0054050F" w:rsidRDefault="0080386A" w:rsidP="0080386A">
      <w:pPr>
        <w:widowControl/>
        <w:jc w:val="center"/>
        <w:rPr>
          <w:b/>
          <w:bCs/>
          <w:iCs/>
          <w:lang w:val="en-GB"/>
        </w:rPr>
      </w:pPr>
    </w:p>
    <w:p w:rsidR="0080386A" w:rsidRPr="0054050F" w:rsidRDefault="0080386A" w:rsidP="0080386A">
      <w:pPr>
        <w:widowControl/>
        <w:rPr>
          <w:lang w:val="en-GB"/>
        </w:rPr>
      </w:pPr>
    </w:p>
    <w:p w:rsidR="0080386A" w:rsidRPr="0054050F" w:rsidRDefault="0080386A" w:rsidP="0080386A">
      <w:pPr>
        <w:widowControl/>
        <w:rPr>
          <w:lang w:val="en-GB"/>
        </w:rPr>
      </w:pPr>
    </w:p>
    <w:p w:rsidR="0080386A" w:rsidRPr="0054050F" w:rsidRDefault="0080386A" w:rsidP="0080386A">
      <w:pPr>
        <w:widowControl/>
        <w:rPr>
          <w:b/>
          <w:bCs/>
          <w:iCs/>
          <w:szCs w:val="20"/>
          <w:lang w:val="en-GB" w:eastAsia="lv-LV"/>
        </w:rPr>
      </w:pPr>
    </w:p>
    <w:p w:rsidR="00EA7D1B" w:rsidRPr="0054050F" w:rsidRDefault="0080386A" w:rsidP="00EA7D1B">
      <w:pPr>
        <w:rPr>
          <w:b/>
          <w:bCs/>
          <w:iCs/>
          <w:szCs w:val="20"/>
          <w:lang w:val="en-GB" w:eastAsia="lv-LV" w:bidi="lv-LV"/>
        </w:rPr>
      </w:pPr>
      <w:r w:rsidRPr="0054050F">
        <w:rPr>
          <w:b/>
          <w:bCs/>
          <w:iCs/>
          <w:szCs w:val="20"/>
          <w:lang w:val="en-GB" w:eastAsia="lv-LV" w:bidi="lv-LV"/>
        </w:rPr>
        <w:br w:type="page"/>
      </w:r>
      <w:r w:rsidR="00EA7D1B" w:rsidRPr="0054050F">
        <w:rPr>
          <w:b/>
          <w:bCs/>
          <w:iCs/>
          <w:szCs w:val="20"/>
          <w:lang w:val="en-GB" w:eastAsia="lv-LV" w:bidi="lv-LV"/>
        </w:rPr>
        <w:lastRenderedPageBreak/>
        <w:t>Annex 2</w:t>
      </w:r>
    </w:p>
    <w:p w:rsidR="0080386A" w:rsidRPr="0054050F" w:rsidRDefault="00EA7D1B" w:rsidP="00EA7D1B">
      <w:pPr>
        <w:rPr>
          <w:b/>
          <w:bCs/>
          <w:iCs/>
          <w:lang w:val="en-GB"/>
        </w:rPr>
      </w:pPr>
      <w:r w:rsidRPr="0054050F">
        <w:rPr>
          <w:b/>
          <w:bCs/>
          <w:iCs/>
          <w:szCs w:val="20"/>
          <w:lang w:val="en-GB" w:eastAsia="lv-LV" w:bidi="lv-LV"/>
        </w:rPr>
        <w:t xml:space="preserve">Contract No. </w:t>
      </w:r>
      <w:r w:rsidRPr="0054050F">
        <w:rPr>
          <w:b/>
          <w:bCs/>
          <w:i/>
          <w:iCs/>
          <w:szCs w:val="20"/>
          <w:lang w:val="en-GB" w:eastAsia="lv-LV" w:bidi="lv-LV"/>
        </w:rPr>
        <w:t>&lt;</w:t>
      </w:r>
      <w:proofErr w:type="gramStart"/>
      <w:r w:rsidRPr="0054050F">
        <w:rPr>
          <w:b/>
          <w:bCs/>
          <w:i/>
          <w:iCs/>
          <w:szCs w:val="20"/>
          <w:lang w:val="en-GB" w:eastAsia="lv-LV" w:bidi="lv-LV"/>
        </w:rPr>
        <w:t>contract</w:t>
      </w:r>
      <w:proofErr w:type="gramEnd"/>
      <w:r w:rsidRPr="0054050F">
        <w:rPr>
          <w:b/>
          <w:bCs/>
          <w:i/>
          <w:iCs/>
          <w:szCs w:val="20"/>
          <w:lang w:val="en-GB" w:eastAsia="lv-LV" w:bidi="lv-LV"/>
        </w:rPr>
        <w:t xml:space="preserve"> number&gt;</w:t>
      </w:r>
    </w:p>
    <w:p w:rsidR="0080386A" w:rsidRPr="0054050F" w:rsidRDefault="0080386A" w:rsidP="0080386A">
      <w:pPr>
        <w:widowControl/>
        <w:jc w:val="center"/>
        <w:rPr>
          <w:b/>
          <w:bCs/>
          <w:iCs/>
          <w:lang w:val="en-GB"/>
        </w:rPr>
      </w:pPr>
    </w:p>
    <w:p w:rsidR="0080386A" w:rsidRPr="0054050F" w:rsidRDefault="0080386A" w:rsidP="0080386A">
      <w:pPr>
        <w:widowControl/>
        <w:jc w:val="center"/>
        <w:rPr>
          <w:b/>
          <w:bCs/>
          <w:iCs/>
          <w:lang w:val="en-GB"/>
        </w:rPr>
      </w:pPr>
    </w:p>
    <w:p w:rsidR="00EA7D1B" w:rsidRPr="0054050F" w:rsidRDefault="00EA7D1B" w:rsidP="00EA7D1B">
      <w:pPr>
        <w:widowControl/>
        <w:jc w:val="center"/>
        <w:rPr>
          <w:b/>
          <w:bCs/>
          <w:iCs/>
          <w:caps/>
          <w:sz w:val="28"/>
          <w:szCs w:val="28"/>
          <w:lang w:val="en-GB"/>
        </w:rPr>
      </w:pPr>
      <w:r w:rsidRPr="0054050F">
        <w:rPr>
          <w:b/>
          <w:bCs/>
          <w:iCs/>
          <w:caps/>
          <w:sz w:val="28"/>
          <w:szCs w:val="28"/>
          <w:lang w:val="en-GB"/>
        </w:rPr>
        <w:t>TECHNICAL TENDER</w:t>
      </w:r>
    </w:p>
    <w:p w:rsidR="00EA7D1B" w:rsidRPr="0054050F" w:rsidRDefault="00EA7D1B" w:rsidP="00EA7D1B">
      <w:pPr>
        <w:widowControl/>
        <w:jc w:val="center"/>
        <w:rPr>
          <w:b/>
          <w:bCs/>
          <w:iCs/>
          <w:lang w:val="en-GB"/>
        </w:rPr>
      </w:pPr>
    </w:p>
    <w:p w:rsidR="00EA7D1B" w:rsidRPr="0054050F" w:rsidRDefault="00EA7D1B" w:rsidP="00EA7D1B">
      <w:pPr>
        <w:widowControl/>
        <w:jc w:val="center"/>
        <w:rPr>
          <w:b/>
          <w:bCs/>
          <w:iCs/>
          <w:lang w:val="en-GB"/>
        </w:rPr>
      </w:pPr>
    </w:p>
    <w:p w:rsidR="00EA7D1B" w:rsidRPr="0054050F" w:rsidRDefault="00EA7D1B" w:rsidP="00EA7D1B">
      <w:pPr>
        <w:widowControl/>
        <w:jc w:val="center"/>
        <w:rPr>
          <w:b/>
          <w:bCs/>
          <w:iCs/>
          <w:lang w:val="en-GB"/>
        </w:rPr>
      </w:pPr>
    </w:p>
    <w:p w:rsidR="0080386A" w:rsidRPr="0054050F" w:rsidRDefault="00EA7D1B" w:rsidP="00EA7D1B">
      <w:pPr>
        <w:widowControl/>
        <w:jc w:val="center"/>
        <w:rPr>
          <w:b/>
          <w:bCs/>
          <w:i/>
          <w:iCs/>
          <w:lang w:val="en-GB"/>
        </w:rPr>
      </w:pPr>
      <w:r w:rsidRPr="0054050F">
        <w:rPr>
          <w:b/>
          <w:bCs/>
          <w:i/>
          <w:iCs/>
          <w:lang w:val="en-GB"/>
        </w:rPr>
        <w:t>(Your Technical Tender shall be provided here)</w:t>
      </w:r>
    </w:p>
    <w:p w:rsidR="0080386A" w:rsidRPr="0054050F" w:rsidRDefault="0080386A" w:rsidP="0080386A">
      <w:pPr>
        <w:widowControl/>
        <w:jc w:val="center"/>
        <w:rPr>
          <w:b/>
          <w:bCs/>
          <w:iCs/>
          <w:lang w:val="en-GB"/>
        </w:rPr>
      </w:pPr>
    </w:p>
    <w:p w:rsidR="0080386A" w:rsidRPr="0054050F" w:rsidRDefault="0080386A" w:rsidP="0080386A">
      <w:pPr>
        <w:widowControl/>
        <w:jc w:val="center"/>
        <w:rPr>
          <w:b/>
          <w:bCs/>
          <w:iCs/>
          <w:lang w:val="en-GB"/>
        </w:rPr>
      </w:pPr>
    </w:p>
    <w:p w:rsidR="0080386A" w:rsidRPr="0054050F" w:rsidRDefault="0080386A" w:rsidP="0080386A">
      <w:pPr>
        <w:widowControl/>
        <w:jc w:val="center"/>
        <w:rPr>
          <w:b/>
          <w:bCs/>
          <w:iCs/>
          <w:lang w:val="en-GB"/>
        </w:rPr>
      </w:pPr>
    </w:p>
    <w:p w:rsidR="0080386A" w:rsidRPr="0054050F" w:rsidRDefault="0080386A" w:rsidP="0080386A">
      <w:pPr>
        <w:widowControl/>
        <w:jc w:val="center"/>
        <w:rPr>
          <w:b/>
          <w:bCs/>
          <w:iCs/>
          <w:lang w:val="en-GB"/>
        </w:rPr>
      </w:pPr>
    </w:p>
    <w:p w:rsidR="0080386A" w:rsidRPr="0054050F" w:rsidRDefault="0080386A" w:rsidP="0080386A">
      <w:pPr>
        <w:widowControl/>
        <w:jc w:val="center"/>
        <w:rPr>
          <w:b/>
          <w:bCs/>
          <w:iCs/>
          <w:lang w:val="en-GB"/>
        </w:rPr>
      </w:pPr>
    </w:p>
    <w:p w:rsidR="0080386A" w:rsidRPr="0054050F" w:rsidRDefault="0080386A" w:rsidP="0080386A">
      <w:pPr>
        <w:widowControl/>
        <w:jc w:val="center"/>
        <w:rPr>
          <w:b/>
          <w:bCs/>
          <w:iCs/>
          <w:lang w:val="en-GB"/>
        </w:rPr>
      </w:pPr>
    </w:p>
    <w:p w:rsidR="0080386A" w:rsidRPr="0054050F" w:rsidRDefault="0080386A" w:rsidP="0080386A">
      <w:pPr>
        <w:widowControl/>
        <w:jc w:val="center"/>
        <w:rPr>
          <w:b/>
          <w:bCs/>
          <w:iCs/>
          <w:lang w:val="en-GB"/>
        </w:rPr>
      </w:pPr>
    </w:p>
    <w:p w:rsidR="0080386A" w:rsidRPr="0054050F" w:rsidRDefault="0080386A" w:rsidP="0080386A">
      <w:pPr>
        <w:widowControl/>
        <w:rPr>
          <w:lang w:val="en-GB"/>
        </w:rPr>
      </w:pPr>
    </w:p>
    <w:p w:rsidR="0080386A" w:rsidRPr="0054050F" w:rsidRDefault="0080386A" w:rsidP="0080386A">
      <w:pPr>
        <w:widowControl/>
        <w:rPr>
          <w:lang w:val="en-GB"/>
        </w:rPr>
      </w:pPr>
    </w:p>
    <w:p w:rsidR="0080386A" w:rsidRPr="0054050F" w:rsidRDefault="0080386A" w:rsidP="0080386A">
      <w:pPr>
        <w:rPr>
          <w:b/>
          <w:lang w:val="en-GB"/>
        </w:rPr>
      </w:pPr>
    </w:p>
    <w:p w:rsidR="00EA7D1B" w:rsidRPr="0054050F" w:rsidRDefault="0080386A" w:rsidP="00EA7D1B">
      <w:pPr>
        <w:rPr>
          <w:b/>
          <w:bCs/>
          <w:iCs/>
          <w:szCs w:val="20"/>
          <w:lang w:val="en-GB" w:eastAsia="lv-LV" w:bidi="lv-LV"/>
        </w:rPr>
      </w:pPr>
      <w:r w:rsidRPr="0054050F">
        <w:rPr>
          <w:b/>
          <w:lang w:val="en-GB" w:eastAsia="lv-LV"/>
        </w:rPr>
        <w:br w:type="page"/>
      </w:r>
      <w:r w:rsidR="00EA7D1B" w:rsidRPr="0054050F">
        <w:rPr>
          <w:b/>
          <w:bCs/>
          <w:iCs/>
          <w:szCs w:val="20"/>
          <w:lang w:val="en-GB" w:eastAsia="lv-LV" w:bidi="lv-LV"/>
        </w:rPr>
        <w:lastRenderedPageBreak/>
        <w:t>Annex 3</w:t>
      </w:r>
    </w:p>
    <w:p w:rsidR="0080386A" w:rsidRPr="0054050F" w:rsidRDefault="00EA7D1B" w:rsidP="00EA7D1B">
      <w:pPr>
        <w:rPr>
          <w:b/>
          <w:bCs/>
          <w:iCs/>
          <w:lang w:val="en-GB"/>
        </w:rPr>
      </w:pPr>
      <w:r w:rsidRPr="0054050F">
        <w:rPr>
          <w:b/>
          <w:bCs/>
          <w:iCs/>
          <w:szCs w:val="20"/>
          <w:lang w:val="en-GB" w:eastAsia="lv-LV" w:bidi="lv-LV"/>
        </w:rPr>
        <w:t>Contract No. &lt;</w:t>
      </w:r>
      <w:proofErr w:type="gramStart"/>
      <w:r w:rsidRPr="0054050F">
        <w:rPr>
          <w:b/>
          <w:bCs/>
          <w:i/>
          <w:iCs/>
          <w:szCs w:val="20"/>
          <w:lang w:val="en-GB" w:eastAsia="lv-LV" w:bidi="lv-LV"/>
        </w:rPr>
        <w:t>contract</w:t>
      </w:r>
      <w:proofErr w:type="gramEnd"/>
      <w:r w:rsidRPr="0054050F">
        <w:rPr>
          <w:b/>
          <w:bCs/>
          <w:i/>
          <w:iCs/>
          <w:szCs w:val="20"/>
          <w:lang w:val="en-GB" w:eastAsia="lv-LV" w:bidi="lv-LV"/>
        </w:rPr>
        <w:t xml:space="preserve"> number</w:t>
      </w:r>
      <w:r w:rsidRPr="0054050F">
        <w:rPr>
          <w:b/>
          <w:bCs/>
          <w:iCs/>
          <w:szCs w:val="20"/>
          <w:lang w:val="en-GB" w:eastAsia="lv-LV" w:bidi="lv-LV"/>
        </w:rPr>
        <w:t>&gt;</w:t>
      </w:r>
    </w:p>
    <w:p w:rsidR="0080386A" w:rsidRPr="0054050F" w:rsidRDefault="0080386A" w:rsidP="0080386A">
      <w:pPr>
        <w:widowControl/>
        <w:jc w:val="center"/>
        <w:rPr>
          <w:b/>
          <w:bCs/>
          <w:iCs/>
          <w:lang w:val="en-GB"/>
        </w:rPr>
      </w:pPr>
    </w:p>
    <w:p w:rsidR="0080386A" w:rsidRPr="0054050F" w:rsidRDefault="0080386A" w:rsidP="0080386A">
      <w:pPr>
        <w:widowControl/>
        <w:jc w:val="center"/>
        <w:rPr>
          <w:b/>
          <w:bCs/>
          <w:iCs/>
          <w:lang w:val="en-GB"/>
        </w:rPr>
      </w:pPr>
    </w:p>
    <w:p w:rsidR="00EA7D1B" w:rsidRPr="0054050F" w:rsidRDefault="00EA7D1B" w:rsidP="00EA7D1B">
      <w:pPr>
        <w:widowControl/>
        <w:jc w:val="center"/>
        <w:rPr>
          <w:b/>
          <w:bCs/>
          <w:iCs/>
          <w:caps/>
          <w:sz w:val="28"/>
          <w:szCs w:val="28"/>
          <w:lang w:val="en-GB"/>
        </w:rPr>
      </w:pPr>
      <w:bookmarkStart w:id="35" w:name="FINANŠU_PIEDĀVĀJUMS_III_3"/>
      <w:r w:rsidRPr="0054050F">
        <w:rPr>
          <w:b/>
          <w:bCs/>
          <w:iCs/>
          <w:caps/>
          <w:sz w:val="28"/>
          <w:szCs w:val="28"/>
          <w:lang w:val="en-GB"/>
        </w:rPr>
        <w:t>FINANCIAL TENDER</w:t>
      </w:r>
    </w:p>
    <w:bookmarkEnd w:id="35"/>
    <w:p w:rsidR="00EA7D1B" w:rsidRPr="0054050F" w:rsidRDefault="00EA7D1B" w:rsidP="00EA7D1B">
      <w:pPr>
        <w:widowControl/>
        <w:jc w:val="center"/>
        <w:rPr>
          <w:b/>
          <w:bCs/>
          <w:iCs/>
          <w:lang w:val="en-GB"/>
        </w:rPr>
      </w:pPr>
    </w:p>
    <w:p w:rsidR="00EA7D1B" w:rsidRPr="0054050F" w:rsidRDefault="00EA7D1B" w:rsidP="00EA7D1B">
      <w:pPr>
        <w:widowControl/>
        <w:jc w:val="center"/>
        <w:rPr>
          <w:b/>
          <w:bCs/>
          <w:iCs/>
          <w:lang w:val="en-GB"/>
        </w:rPr>
      </w:pPr>
    </w:p>
    <w:p w:rsidR="00EA7D1B" w:rsidRPr="0054050F" w:rsidRDefault="00EA7D1B" w:rsidP="00EA7D1B">
      <w:pPr>
        <w:widowControl/>
        <w:jc w:val="center"/>
        <w:rPr>
          <w:b/>
          <w:bCs/>
          <w:iCs/>
          <w:lang w:val="en-GB"/>
        </w:rPr>
      </w:pPr>
    </w:p>
    <w:p w:rsidR="0080386A" w:rsidRPr="0054050F" w:rsidRDefault="00EA7D1B" w:rsidP="00EA7D1B">
      <w:pPr>
        <w:widowControl/>
        <w:jc w:val="center"/>
        <w:rPr>
          <w:b/>
          <w:bCs/>
          <w:i/>
          <w:iCs/>
          <w:lang w:val="en-GB"/>
        </w:rPr>
      </w:pPr>
      <w:r w:rsidRPr="0054050F">
        <w:rPr>
          <w:b/>
          <w:bCs/>
          <w:i/>
          <w:iCs/>
          <w:lang w:val="en-GB"/>
        </w:rPr>
        <w:t>(Your Financial Tender shall be provided here)</w:t>
      </w:r>
    </w:p>
    <w:p w:rsidR="0080386A" w:rsidRPr="0054050F" w:rsidRDefault="0080386A" w:rsidP="0080386A">
      <w:pPr>
        <w:widowControl/>
        <w:jc w:val="center"/>
        <w:rPr>
          <w:b/>
          <w:bCs/>
          <w:iCs/>
          <w:lang w:val="en-GB"/>
        </w:rPr>
      </w:pPr>
    </w:p>
    <w:p w:rsidR="0080386A" w:rsidRPr="0054050F" w:rsidRDefault="0080386A" w:rsidP="0080386A">
      <w:pPr>
        <w:widowControl/>
        <w:jc w:val="center"/>
        <w:rPr>
          <w:b/>
          <w:bCs/>
          <w:iCs/>
          <w:lang w:val="en-GB"/>
        </w:rPr>
      </w:pPr>
    </w:p>
    <w:p w:rsidR="0080386A" w:rsidRPr="0054050F" w:rsidRDefault="0080386A" w:rsidP="0080386A">
      <w:pPr>
        <w:widowControl/>
        <w:jc w:val="center"/>
        <w:rPr>
          <w:b/>
          <w:bCs/>
          <w:iCs/>
          <w:lang w:val="en-GB"/>
        </w:rPr>
      </w:pPr>
    </w:p>
    <w:p w:rsidR="0080386A" w:rsidRPr="0054050F" w:rsidRDefault="0080386A" w:rsidP="0080386A">
      <w:pPr>
        <w:widowControl/>
        <w:jc w:val="center"/>
        <w:rPr>
          <w:b/>
          <w:bCs/>
          <w:iCs/>
          <w:lang w:val="en-GB"/>
        </w:rPr>
      </w:pPr>
    </w:p>
    <w:p w:rsidR="0080386A" w:rsidRPr="0054050F" w:rsidRDefault="0080386A" w:rsidP="0080386A">
      <w:pPr>
        <w:widowControl/>
        <w:jc w:val="center"/>
        <w:rPr>
          <w:b/>
          <w:bCs/>
          <w:iCs/>
          <w:lang w:val="en-GB"/>
        </w:rPr>
      </w:pPr>
    </w:p>
    <w:p w:rsidR="0080386A" w:rsidRPr="0054050F" w:rsidRDefault="0080386A" w:rsidP="0080386A">
      <w:pPr>
        <w:widowControl/>
        <w:jc w:val="center"/>
        <w:rPr>
          <w:b/>
          <w:bCs/>
          <w:iCs/>
          <w:lang w:val="en-GB"/>
        </w:rPr>
      </w:pPr>
    </w:p>
    <w:p w:rsidR="0080386A" w:rsidRPr="0054050F" w:rsidRDefault="0080386A" w:rsidP="0080386A">
      <w:pPr>
        <w:widowControl/>
        <w:rPr>
          <w:lang w:val="en-GB"/>
        </w:rPr>
      </w:pPr>
    </w:p>
    <w:p w:rsidR="0080386A" w:rsidRPr="0054050F" w:rsidRDefault="0080386A" w:rsidP="0080386A">
      <w:pPr>
        <w:widowControl/>
        <w:rPr>
          <w:lang w:val="en-GB"/>
        </w:rPr>
      </w:pPr>
    </w:p>
    <w:p w:rsidR="0080386A" w:rsidRPr="0054050F" w:rsidRDefault="0080386A" w:rsidP="0080386A">
      <w:pPr>
        <w:widowControl/>
        <w:rPr>
          <w:lang w:val="en-GB"/>
        </w:rPr>
      </w:pPr>
    </w:p>
    <w:p w:rsidR="0013790B" w:rsidRPr="0054050F" w:rsidRDefault="00D04F54" w:rsidP="00CC3387">
      <w:pPr>
        <w:widowControl/>
        <w:rPr>
          <w:b/>
          <w:lang w:val="en-GB"/>
        </w:rPr>
      </w:pPr>
      <w:r w:rsidRPr="0054050F">
        <w:rPr>
          <w:b/>
          <w:lang w:val="en-GB" w:eastAsia="lv-LV"/>
        </w:rPr>
        <w:br w:type="page"/>
      </w:r>
    </w:p>
    <w:p w:rsidR="008C6111" w:rsidRPr="0054050F" w:rsidRDefault="008C6111" w:rsidP="009267EC">
      <w:pPr>
        <w:rPr>
          <w:b/>
          <w:lang w:val="en-GB"/>
        </w:rPr>
      </w:pPr>
    </w:p>
    <w:p w:rsidR="00EA7D1B" w:rsidRPr="0054050F" w:rsidRDefault="00EA7D1B" w:rsidP="00EA7D1B">
      <w:pPr>
        <w:jc w:val="center"/>
        <w:rPr>
          <w:b/>
          <w:sz w:val="32"/>
          <w:szCs w:val="32"/>
          <w:lang w:val="en-GB"/>
        </w:rPr>
      </w:pPr>
      <w:bookmarkStart w:id="36" w:name="FORMAS_PIEDĀVĀJUMA_SAGATAVOŠANAI_IV"/>
      <w:r w:rsidRPr="0054050F">
        <w:rPr>
          <w:b/>
          <w:sz w:val="32"/>
          <w:szCs w:val="32"/>
          <w:lang w:val="en-GB"/>
        </w:rPr>
        <w:t>CHAPTER IV</w:t>
      </w:r>
    </w:p>
    <w:p w:rsidR="00EA7D1B" w:rsidRPr="0054050F" w:rsidRDefault="00EA7D1B" w:rsidP="00EA7D1B">
      <w:pPr>
        <w:jc w:val="center"/>
        <w:rPr>
          <w:b/>
          <w:sz w:val="32"/>
          <w:szCs w:val="32"/>
          <w:lang w:val="en-GB"/>
        </w:rPr>
      </w:pPr>
    </w:p>
    <w:p w:rsidR="009267EC" w:rsidRPr="0054050F" w:rsidRDefault="00EA7D1B" w:rsidP="00EA7D1B">
      <w:pPr>
        <w:pStyle w:val="Heading1"/>
        <w:numPr>
          <w:ilvl w:val="0"/>
          <w:numId w:val="0"/>
        </w:numPr>
        <w:ind w:left="432"/>
        <w:jc w:val="center"/>
        <w:rPr>
          <w:rFonts w:ascii="Times New Roman" w:hAnsi="Times New Roman" w:cs="Times New Roman"/>
        </w:rPr>
      </w:pPr>
      <w:bookmarkStart w:id="37" w:name="_Toc419766512"/>
      <w:bookmarkStart w:id="38" w:name="_Toc464205557"/>
      <w:r w:rsidRPr="0054050F">
        <w:rPr>
          <w:rFonts w:ascii="Times New Roman" w:hAnsi="Times New Roman" w:cs="Times New Roman"/>
        </w:rPr>
        <w:t>SAMPLES FOR TENDER PREPARATION</w:t>
      </w:r>
      <w:bookmarkEnd w:id="37"/>
      <w:bookmarkEnd w:id="38"/>
    </w:p>
    <w:bookmarkEnd w:id="36"/>
    <w:p w:rsidR="00583833" w:rsidRPr="0054050F" w:rsidRDefault="0013790B" w:rsidP="0013790B">
      <w:pPr>
        <w:jc w:val="center"/>
        <w:rPr>
          <w:lang w:val="en-GB"/>
        </w:rPr>
      </w:pPr>
      <w:r w:rsidRPr="0054050F">
        <w:rPr>
          <w:lang w:val="en-GB" w:eastAsia="lv-LV"/>
        </w:rPr>
        <w:br w:type="page"/>
      </w:r>
      <w:bookmarkStart w:id="39" w:name="FORMA_IV_1"/>
    </w:p>
    <w:p w:rsidR="00583833" w:rsidRPr="0054050F" w:rsidRDefault="00583833" w:rsidP="0013790B">
      <w:pPr>
        <w:jc w:val="center"/>
        <w:rPr>
          <w:lang w:val="en-GB"/>
        </w:rPr>
      </w:pPr>
    </w:p>
    <w:p w:rsidR="009267EC" w:rsidRPr="0054050F" w:rsidRDefault="00A7225D" w:rsidP="004C010B">
      <w:pPr>
        <w:pStyle w:val="Heading2"/>
        <w:numPr>
          <w:ilvl w:val="0"/>
          <w:numId w:val="0"/>
        </w:numPr>
        <w:jc w:val="center"/>
        <w:rPr>
          <w:lang w:val="en-GB"/>
        </w:rPr>
      </w:pPr>
      <w:bookmarkStart w:id="40" w:name="_Toc378871618"/>
      <w:bookmarkStart w:id="41" w:name="_Toc419766513"/>
      <w:bookmarkStart w:id="42" w:name="_Toc464205558"/>
      <w:bookmarkEnd w:id="39"/>
      <w:r w:rsidRPr="0054050F">
        <w:rPr>
          <w:lang w:val="en-GB"/>
        </w:rPr>
        <w:t>SAMPLE 1</w:t>
      </w:r>
      <w:bookmarkEnd w:id="40"/>
      <w:bookmarkEnd w:id="41"/>
      <w:bookmarkEnd w:id="42"/>
    </w:p>
    <w:p w:rsidR="004C010B" w:rsidRPr="0054050F" w:rsidRDefault="004C010B" w:rsidP="004C010B">
      <w:pPr>
        <w:rPr>
          <w:lang w:val="en-GB"/>
        </w:rPr>
      </w:pPr>
    </w:p>
    <w:p w:rsidR="009267EC" w:rsidRPr="0054050F" w:rsidRDefault="009267EC" w:rsidP="009267EC">
      <w:pPr>
        <w:jc w:val="center"/>
        <w:rPr>
          <w:b/>
          <w:caps/>
          <w:lang w:val="en-GB"/>
        </w:rPr>
      </w:pPr>
      <w:r w:rsidRPr="0054050F">
        <w:rPr>
          <w:b/>
          <w:caps/>
          <w:lang w:val="en-GB" w:eastAsia="lv-LV"/>
        </w:rPr>
        <w:t>Pieteikums DALĪBAI Atklātā konkursā</w:t>
      </w:r>
    </w:p>
    <w:p w:rsidR="009267EC" w:rsidRPr="0054050F" w:rsidRDefault="009267EC" w:rsidP="009267EC">
      <w:pPr>
        <w:jc w:val="both"/>
        <w:rPr>
          <w:b/>
          <w:lang w:val="en-GB"/>
        </w:rPr>
      </w:pPr>
    </w:p>
    <w:p w:rsidR="00920F68" w:rsidRPr="0054050F" w:rsidRDefault="00920F68" w:rsidP="00920F68">
      <w:pPr>
        <w:jc w:val="right"/>
        <w:rPr>
          <w:b/>
          <w:lang w:val="en-GB"/>
        </w:rPr>
      </w:pPr>
    </w:p>
    <w:p w:rsidR="00920F68" w:rsidRPr="0054050F" w:rsidRDefault="00920F68" w:rsidP="00920F68">
      <w:pPr>
        <w:jc w:val="right"/>
        <w:rPr>
          <w:b/>
          <w:lang w:val="en-GB"/>
        </w:rPr>
      </w:pPr>
      <w:r w:rsidRPr="0054050F">
        <w:rPr>
          <w:b/>
          <w:lang w:val="en-GB" w:eastAsia="lv-LV"/>
        </w:rPr>
        <w:t>_____________________________</w:t>
      </w:r>
    </w:p>
    <w:p w:rsidR="00920F68" w:rsidRPr="0054050F" w:rsidRDefault="00920F68" w:rsidP="00920F68">
      <w:pPr>
        <w:ind w:right="1088"/>
        <w:jc w:val="right"/>
        <w:rPr>
          <w:lang w:val="en-GB"/>
        </w:rPr>
      </w:pPr>
      <w:r w:rsidRPr="0054050F">
        <w:rPr>
          <w:lang w:val="en-GB" w:eastAsia="lv-LV"/>
        </w:rPr>
        <w:t>/</w:t>
      </w:r>
      <w:r w:rsidR="006C3DA8" w:rsidRPr="0054050F">
        <w:rPr>
          <w:lang w:val="en-GB" w:eastAsia="lv-LV"/>
        </w:rPr>
        <w:t>Date</w:t>
      </w:r>
      <w:r w:rsidRPr="0054050F">
        <w:rPr>
          <w:lang w:val="en-GB" w:eastAsia="lv-LV"/>
        </w:rPr>
        <w:t>/</w:t>
      </w:r>
    </w:p>
    <w:p w:rsidR="00920F68" w:rsidRPr="0054050F" w:rsidRDefault="006C3DA8" w:rsidP="009267EC">
      <w:pPr>
        <w:jc w:val="both"/>
        <w:rPr>
          <w:b/>
          <w:lang w:val="en-GB"/>
        </w:rPr>
      </w:pPr>
      <w:r w:rsidRPr="0054050F">
        <w:rPr>
          <w:b/>
          <w:lang w:val="en-GB" w:eastAsia="lv-LV"/>
        </w:rPr>
        <w:t>Contracting Authority: Latvian Institute of Organic Synthesis</w:t>
      </w:r>
    </w:p>
    <w:p w:rsidR="00C6443B" w:rsidRPr="0054050F" w:rsidRDefault="00C6443B" w:rsidP="009267EC">
      <w:pPr>
        <w:jc w:val="both"/>
        <w:rPr>
          <w:b/>
          <w:lang w:val="en-GB"/>
        </w:rPr>
      </w:pPr>
    </w:p>
    <w:p w:rsidR="00920F68" w:rsidRPr="0054050F" w:rsidRDefault="006C3DA8" w:rsidP="009267EC">
      <w:pPr>
        <w:jc w:val="both"/>
        <w:rPr>
          <w:b/>
          <w:lang w:val="en-GB"/>
        </w:rPr>
      </w:pPr>
      <w:r w:rsidRPr="0054050F">
        <w:rPr>
          <w:b/>
          <w:lang w:val="en-GB" w:eastAsia="lv-LV"/>
        </w:rPr>
        <w:t>ID No.</w:t>
      </w:r>
      <w:r w:rsidR="00DE44A2">
        <w:rPr>
          <w:b/>
          <w:lang w:val="en-GB" w:eastAsia="lv-LV"/>
        </w:rPr>
        <w:t>: OSI 2016/26</w:t>
      </w:r>
      <w:r w:rsidR="00806341" w:rsidRPr="0054050F">
        <w:rPr>
          <w:b/>
          <w:lang w:val="en-GB" w:eastAsia="lv-LV"/>
        </w:rPr>
        <w:t xml:space="preserve"> AK</w:t>
      </w:r>
    </w:p>
    <w:p w:rsidR="00C6443B" w:rsidRPr="0054050F" w:rsidRDefault="00C6443B" w:rsidP="009267EC">
      <w:pPr>
        <w:jc w:val="both"/>
        <w:rPr>
          <w:b/>
          <w:lang w:val="en-GB"/>
        </w:rPr>
      </w:pPr>
    </w:p>
    <w:p w:rsidR="009267EC" w:rsidRPr="0054050F" w:rsidRDefault="006C3DA8" w:rsidP="009267EC">
      <w:pPr>
        <w:jc w:val="both"/>
        <w:rPr>
          <w:b/>
          <w:lang w:val="en-GB"/>
        </w:rPr>
      </w:pPr>
      <w:r w:rsidRPr="0054050F">
        <w:rPr>
          <w:b/>
          <w:lang w:val="en-GB" w:eastAsia="lv-LV"/>
        </w:rPr>
        <w:t>Procurement title</w:t>
      </w:r>
      <w:r w:rsidR="009267EC" w:rsidRPr="0054050F">
        <w:rPr>
          <w:b/>
          <w:lang w:val="en-GB" w:eastAsia="lv-LV"/>
        </w:rPr>
        <w:t>: „</w:t>
      </w:r>
      <w:r w:rsidRPr="0054050F">
        <w:rPr>
          <w:b/>
          <w:lang w:val="en-GB" w:eastAsia="lv-LV"/>
        </w:rPr>
        <w:t>Supply of Laboratory models to the Latvian Institute of Organic Synthesis</w:t>
      </w:r>
      <w:r w:rsidR="009267EC" w:rsidRPr="0054050F">
        <w:rPr>
          <w:b/>
          <w:lang w:val="en-GB" w:eastAsia="lv-LV"/>
        </w:rPr>
        <w:t>”</w:t>
      </w:r>
    </w:p>
    <w:p w:rsidR="009267EC" w:rsidRPr="0054050F" w:rsidRDefault="009267EC" w:rsidP="009267EC">
      <w:pPr>
        <w:jc w:val="both"/>
        <w:rPr>
          <w:b/>
          <w:color w:val="FF99CC"/>
          <w:lang w:val="en-GB"/>
        </w:rPr>
      </w:pPr>
    </w:p>
    <w:p w:rsidR="00EA7D1B" w:rsidRPr="0054050F" w:rsidRDefault="00EA7D1B" w:rsidP="00EA7D1B">
      <w:pPr>
        <w:jc w:val="both"/>
        <w:rPr>
          <w:i/>
          <w:sz w:val="20"/>
          <w:szCs w:val="20"/>
          <w:lang w:val="en-GB"/>
        </w:rPr>
      </w:pPr>
      <w:r w:rsidRPr="0054050F">
        <w:rPr>
          <w:lang w:val="en-GB"/>
        </w:rPr>
        <w:t xml:space="preserve">Having familiarised ourselves with the Open Competition Regulations we, the undersigned, offer the </w:t>
      </w:r>
      <w:r w:rsidRPr="0054050F">
        <w:rPr>
          <w:b/>
          <w:lang w:val="en-GB"/>
        </w:rPr>
        <w:t>supply of goods</w:t>
      </w:r>
      <w:r w:rsidRPr="0054050F">
        <w:rPr>
          <w:lang w:val="en-GB"/>
        </w:rPr>
        <w:t xml:space="preserve"> in line with the requirements of the Open Competition Regulations and agree with all the terms and conditions of the Open Tender.</w:t>
      </w:r>
    </w:p>
    <w:p w:rsidR="00EA7D1B" w:rsidRPr="0054050F" w:rsidRDefault="00EA7D1B" w:rsidP="00EA7D1B">
      <w:pPr>
        <w:jc w:val="both"/>
        <w:rPr>
          <w:lang w:val="en-GB"/>
        </w:rPr>
      </w:pPr>
    </w:p>
    <w:p w:rsidR="00EA7D1B" w:rsidRPr="0054050F" w:rsidRDefault="00EA7D1B" w:rsidP="00EA7D1B">
      <w:pPr>
        <w:jc w:val="both"/>
        <w:rPr>
          <w:lang w:val="en-GB"/>
        </w:rPr>
      </w:pPr>
      <w:r w:rsidRPr="0054050F">
        <w:rPr>
          <w:lang w:val="en-GB"/>
        </w:rPr>
        <w:t>Should our tender be accepted, we undertake to supply all the goods indicated in the Technical Specifications according to the Technical Tender and the Financial Tender that form a part of our tender.</w:t>
      </w:r>
    </w:p>
    <w:p w:rsidR="00EA7D1B" w:rsidRPr="0054050F" w:rsidRDefault="00EA7D1B" w:rsidP="00EA7D1B">
      <w:pPr>
        <w:jc w:val="both"/>
        <w:rPr>
          <w:lang w:val="en-GB"/>
        </w:rPr>
      </w:pPr>
    </w:p>
    <w:p w:rsidR="00EA7D1B" w:rsidRPr="0054050F" w:rsidRDefault="00EA7D1B" w:rsidP="00EA7D1B">
      <w:pPr>
        <w:widowControl/>
        <w:jc w:val="both"/>
        <w:rPr>
          <w:lang w:val="en-GB"/>
        </w:rPr>
      </w:pPr>
      <w:r w:rsidRPr="0054050F">
        <w:rPr>
          <w:lang w:val="en-GB"/>
        </w:rPr>
        <w:t>We hereby confirm that our tender is valid till the signing of the procurement contract and may be accepted at any time before the expiry of the term of validity thereof.</w:t>
      </w:r>
    </w:p>
    <w:p w:rsidR="00EA7D1B" w:rsidRPr="0054050F" w:rsidRDefault="00EA7D1B" w:rsidP="00EA7D1B">
      <w:pPr>
        <w:widowControl/>
        <w:jc w:val="both"/>
        <w:rPr>
          <w:lang w:val="en-GB"/>
        </w:rPr>
      </w:pPr>
    </w:p>
    <w:p w:rsidR="009267EC" w:rsidRPr="0054050F" w:rsidRDefault="00EA7D1B" w:rsidP="00EA7D1B">
      <w:pPr>
        <w:widowControl/>
        <w:jc w:val="both"/>
        <w:rPr>
          <w:lang w:val="en-GB"/>
        </w:rPr>
      </w:pPr>
      <w:r w:rsidRPr="0054050F">
        <w:rPr>
          <w:lang w:val="en-GB"/>
        </w:rPr>
        <w:t>We hereby submit our tender that consists of the Tenderer selection and qualification documents specified in the Competition Regulations, the Technical Tender and Financial Tender.</w:t>
      </w:r>
    </w:p>
    <w:p w:rsidR="009267EC" w:rsidRPr="0054050F" w:rsidRDefault="009267EC" w:rsidP="009267EC">
      <w:pPr>
        <w:widowControl/>
        <w:jc w:val="both"/>
        <w:rPr>
          <w:lang w:val="en-GB"/>
        </w:rPr>
      </w:pPr>
    </w:p>
    <w:p w:rsidR="00AA3714" w:rsidRPr="0054050F" w:rsidRDefault="00AA3714" w:rsidP="009267EC">
      <w:pPr>
        <w:widowControl/>
        <w:jc w:val="both"/>
        <w:rPr>
          <w:lang w:val="en-GB"/>
        </w:rPr>
      </w:pPr>
    </w:p>
    <w:p w:rsidR="008B4C4F" w:rsidRPr="0054050F" w:rsidRDefault="008B4C4F" w:rsidP="009267EC">
      <w:pPr>
        <w:widowControl/>
        <w:jc w:val="both"/>
        <w:rPr>
          <w:lang w:val="en-GB"/>
        </w:rPr>
      </w:pPr>
    </w:p>
    <w:p w:rsidR="007E523B" w:rsidRPr="0054050F" w:rsidRDefault="006E25D2" w:rsidP="009267EC">
      <w:pPr>
        <w:widowControl/>
        <w:jc w:val="both"/>
        <w:rPr>
          <w:lang w:val="en-GB"/>
        </w:rPr>
      </w:pPr>
      <w:r w:rsidRPr="0054050F">
        <w:rPr>
          <w:lang w:val="en-GB" w:eastAsia="lv-LV"/>
        </w:rPr>
        <w:t>Name of the Tenderer:</w:t>
      </w:r>
    </w:p>
    <w:p w:rsidR="009267EC" w:rsidRPr="0054050F" w:rsidRDefault="006E25D2" w:rsidP="008B4C4F">
      <w:pPr>
        <w:widowControl/>
        <w:pBdr>
          <w:bottom w:val="single" w:sz="2" w:space="1" w:color="auto"/>
        </w:pBdr>
        <w:tabs>
          <w:tab w:val="left" w:pos="3686"/>
        </w:tabs>
        <w:jc w:val="both"/>
        <w:rPr>
          <w:lang w:val="en-GB"/>
        </w:rPr>
      </w:pPr>
      <w:r w:rsidRPr="0054050F">
        <w:rPr>
          <w:lang w:val="en-GB" w:eastAsia="lv-LV"/>
        </w:rPr>
        <w:t>Number of Registration</w:t>
      </w:r>
      <w:r w:rsidR="007E523B" w:rsidRPr="0054050F">
        <w:rPr>
          <w:lang w:val="en-GB" w:eastAsia="lv-LV"/>
        </w:rPr>
        <w:t>:</w:t>
      </w:r>
      <w:r w:rsidR="007E523B" w:rsidRPr="0054050F">
        <w:rPr>
          <w:lang w:val="en-GB" w:eastAsia="lv-LV"/>
        </w:rPr>
        <w:tab/>
      </w:r>
    </w:p>
    <w:p w:rsidR="00AA3714" w:rsidRPr="0054050F" w:rsidRDefault="00AA3714" w:rsidP="009267EC">
      <w:pPr>
        <w:widowControl/>
        <w:jc w:val="both"/>
        <w:rPr>
          <w:lang w:val="en-GB"/>
        </w:rPr>
      </w:pPr>
    </w:p>
    <w:p w:rsidR="00AA3714" w:rsidRPr="0054050F" w:rsidRDefault="00AA3714" w:rsidP="009267EC">
      <w:pPr>
        <w:widowControl/>
        <w:jc w:val="both"/>
        <w:rPr>
          <w:lang w:val="en-GB"/>
        </w:rPr>
      </w:pPr>
    </w:p>
    <w:p w:rsidR="009267EC" w:rsidRPr="0054050F" w:rsidRDefault="006E25D2" w:rsidP="008B4C4F">
      <w:pPr>
        <w:widowControl/>
        <w:pBdr>
          <w:bottom w:val="single" w:sz="2" w:space="1" w:color="auto"/>
        </w:pBdr>
        <w:tabs>
          <w:tab w:val="left" w:pos="3686"/>
        </w:tabs>
        <w:jc w:val="both"/>
        <w:rPr>
          <w:lang w:val="en-GB"/>
        </w:rPr>
      </w:pPr>
      <w:r w:rsidRPr="0054050F">
        <w:rPr>
          <w:lang w:val="en-GB" w:eastAsia="lv-LV"/>
        </w:rPr>
        <w:t>Address</w:t>
      </w:r>
      <w:r w:rsidR="009267EC" w:rsidRPr="0054050F">
        <w:rPr>
          <w:lang w:val="en-GB" w:eastAsia="lv-LV"/>
        </w:rPr>
        <w:t>:</w:t>
      </w:r>
      <w:r w:rsidR="009267EC" w:rsidRPr="0054050F">
        <w:rPr>
          <w:lang w:val="en-GB" w:eastAsia="lv-LV"/>
        </w:rPr>
        <w:tab/>
      </w:r>
    </w:p>
    <w:p w:rsidR="009267EC" w:rsidRPr="0054050F" w:rsidRDefault="009267EC" w:rsidP="009267EC">
      <w:pPr>
        <w:widowControl/>
        <w:jc w:val="both"/>
        <w:rPr>
          <w:lang w:val="en-GB"/>
        </w:rPr>
      </w:pPr>
    </w:p>
    <w:p w:rsidR="006E25D2" w:rsidRPr="0054050F" w:rsidRDefault="006E25D2" w:rsidP="006E25D2">
      <w:pPr>
        <w:widowControl/>
        <w:pBdr>
          <w:bottom w:val="single" w:sz="2" w:space="1" w:color="auto"/>
        </w:pBdr>
        <w:tabs>
          <w:tab w:val="left" w:pos="3686"/>
        </w:tabs>
        <w:jc w:val="both"/>
        <w:rPr>
          <w:lang w:val="en-GB" w:eastAsia="lv-LV"/>
        </w:rPr>
      </w:pPr>
      <w:r w:rsidRPr="0054050F">
        <w:rPr>
          <w:lang w:val="en-GB" w:eastAsia="lv-LV"/>
        </w:rPr>
        <w:t xml:space="preserve">Name, surname, position </w:t>
      </w:r>
    </w:p>
    <w:p w:rsidR="009267EC" w:rsidRPr="0054050F" w:rsidRDefault="006E25D2" w:rsidP="006E25D2">
      <w:pPr>
        <w:widowControl/>
        <w:pBdr>
          <w:bottom w:val="single" w:sz="2" w:space="1" w:color="auto"/>
        </w:pBdr>
        <w:tabs>
          <w:tab w:val="left" w:pos="3686"/>
        </w:tabs>
        <w:jc w:val="both"/>
        <w:rPr>
          <w:lang w:val="en-GB"/>
        </w:rPr>
      </w:pPr>
      <w:proofErr w:type="gramStart"/>
      <w:r w:rsidRPr="0054050F">
        <w:rPr>
          <w:lang w:val="en-GB" w:eastAsia="lv-LV"/>
        </w:rPr>
        <w:t>of</w:t>
      </w:r>
      <w:proofErr w:type="gramEnd"/>
      <w:r w:rsidRPr="0054050F">
        <w:rPr>
          <w:lang w:val="en-GB" w:eastAsia="lv-LV"/>
        </w:rPr>
        <w:t xml:space="preserve"> the authorised representative</w:t>
      </w:r>
      <w:r w:rsidR="009267EC" w:rsidRPr="0054050F">
        <w:rPr>
          <w:lang w:val="en-GB" w:eastAsia="lv-LV"/>
        </w:rPr>
        <w:t>:</w:t>
      </w:r>
      <w:r w:rsidR="009267EC" w:rsidRPr="0054050F">
        <w:rPr>
          <w:lang w:val="en-GB" w:eastAsia="lv-LV"/>
        </w:rPr>
        <w:tab/>
      </w:r>
    </w:p>
    <w:p w:rsidR="009267EC" w:rsidRPr="0054050F" w:rsidRDefault="00AA3714" w:rsidP="009267EC">
      <w:pPr>
        <w:widowControl/>
        <w:jc w:val="both"/>
        <w:rPr>
          <w:lang w:val="en-GB"/>
        </w:rPr>
      </w:pPr>
      <w:r w:rsidRPr="0054050F">
        <w:rPr>
          <w:lang w:val="en-GB" w:eastAsia="lv-LV"/>
        </w:rPr>
        <w:tab/>
      </w:r>
    </w:p>
    <w:p w:rsidR="00AA3714" w:rsidRPr="0054050F" w:rsidRDefault="00AA3714" w:rsidP="009267EC">
      <w:pPr>
        <w:widowControl/>
        <w:jc w:val="both"/>
        <w:rPr>
          <w:lang w:val="en-GB"/>
        </w:rPr>
      </w:pPr>
    </w:p>
    <w:p w:rsidR="009267EC" w:rsidRPr="0054050F" w:rsidRDefault="006E25D2" w:rsidP="008B4C4F">
      <w:pPr>
        <w:widowControl/>
        <w:pBdr>
          <w:bottom w:val="single" w:sz="2" w:space="1" w:color="auto"/>
        </w:pBdr>
        <w:tabs>
          <w:tab w:val="left" w:pos="3686"/>
        </w:tabs>
        <w:jc w:val="both"/>
        <w:rPr>
          <w:lang w:val="en-GB"/>
        </w:rPr>
      </w:pPr>
      <w:r w:rsidRPr="0054050F">
        <w:rPr>
          <w:lang w:val="en-GB" w:eastAsia="lv-LV"/>
        </w:rPr>
        <w:t>Signature of the authorised representative:</w:t>
      </w:r>
    </w:p>
    <w:p w:rsidR="009267EC" w:rsidRPr="0054050F" w:rsidRDefault="00AA3714" w:rsidP="009267EC">
      <w:pPr>
        <w:widowControl/>
        <w:jc w:val="both"/>
        <w:rPr>
          <w:lang w:val="en-GB"/>
        </w:rPr>
      </w:pPr>
      <w:r w:rsidRPr="0054050F">
        <w:rPr>
          <w:lang w:val="en-GB" w:eastAsia="lv-LV"/>
        </w:rPr>
        <w:tab/>
      </w:r>
    </w:p>
    <w:p w:rsidR="009267EC" w:rsidRPr="0054050F" w:rsidRDefault="009267EC" w:rsidP="009267EC">
      <w:pPr>
        <w:jc w:val="center"/>
        <w:rPr>
          <w:b/>
          <w:lang w:val="en-GB"/>
        </w:rPr>
      </w:pPr>
    </w:p>
    <w:p w:rsidR="00AB28B4" w:rsidRPr="0054050F" w:rsidRDefault="009267EC" w:rsidP="006E714A">
      <w:pPr>
        <w:rPr>
          <w:b/>
          <w:bCs/>
          <w:lang w:val="en-GB"/>
        </w:rPr>
      </w:pPr>
      <w:r w:rsidRPr="0054050F">
        <w:rPr>
          <w:b/>
          <w:bCs/>
          <w:lang w:val="en-GB" w:eastAsia="lv-LV"/>
        </w:rPr>
        <w:br w:type="page"/>
      </w:r>
    </w:p>
    <w:p w:rsidR="00AB28B4" w:rsidRPr="0054050F" w:rsidRDefault="00A7225D" w:rsidP="004C010B">
      <w:pPr>
        <w:pStyle w:val="Heading2"/>
        <w:numPr>
          <w:ilvl w:val="0"/>
          <w:numId w:val="0"/>
        </w:numPr>
        <w:jc w:val="center"/>
        <w:rPr>
          <w:lang w:val="en-GB"/>
        </w:rPr>
      </w:pPr>
      <w:bookmarkStart w:id="43" w:name="_Toc378871619"/>
      <w:bookmarkStart w:id="44" w:name="_Toc419766514"/>
      <w:bookmarkStart w:id="45" w:name="_Toc464205559"/>
      <w:r w:rsidRPr="0054050F">
        <w:rPr>
          <w:lang w:val="en-GB"/>
        </w:rPr>
        <w:lastRenderedPageBreak/>
        <w:t>SAMPLE 2</w:t>
      </w:r>
      <w:bookmarkEnd w:id="43"/>
      <w:bookmarkEnd w:id="44"/>
      <w:bookmarkEnd w:id="45"/>
    </w:p>
    <w:p w:rsidR="00AB28B4" w:rsidRPr="0054050F" w:rsidRDefault="00AB28B4" w:rsidP="00AB28B4">
      <w:pPr>
        <w:jc w:val="right"/>
        <w:rPr>
          <w:b/>
          <w:bCs/>
          <w:lang w:val="en-GB"/>
        </w:rPr>
      </w:pPr>
    </w:p>
    <w:p w:rsidR="00AB28B4" w:rsidRPr="0054050F" w:rsidRDefault="00AB28B4" w:rsidP="00AB28B4">
      <w:pPr>
        <w:jc w:val="center"/>
        <w:rPr>
          <w:b/>
          <w:bCs/>
          <w:caps/>
          <w:sz w:val="28"/>
          <w:szCs w:val="28"/>
          <w:lang w:val="en-GB"/>
        </w:rPr>
      </w:pPr>
      <w:r w:rsidRPr="0054050F">
        <w:rPr>
          <w:b/>
          <w:bCs/>
          <w:caps/>
          <w:sz w:val="28"/>
          <w:szCs w:val="28"/>
          <w:lang w:val="en-GB" w:eastAsia="lv-LV"/>
        </w:rPr>
        <w:t>TehniskAIS PIEDĀVĀJUMS</w:t>
      </w:r>
    </w:p>
    <w:p w:rsidR="00AB28B4" w:rsidRPr="0054050F" w:rsidRDefault="00AB28B4" w:rsidP="00AB28B4">
      <w:pPr>
        <w:jc w:val="center"/>
        <w:rPr>
          <w:b/>
          <w:bCs/>
          <w:lang w:val="en-GB"/>
        </w:rPr>
      </w:pPr>
    </w:p>
    <w:p w:rsidR="00AB28B4" w:rsidRPr="0054050F" w:rsidRDefault="00AB28B4" w:rsidP="00AB28B4">
      <w:pPr>
        <w:jc w:val="center"/>
        <w:rPr>
          <w:b/>
          <w:bCs/>
          <w:lang w:val="en-GB"/>
        </w:rPr>
      </w:pPr>
    </w:p>
    <w:p w:rsidR="00AB28B4" w:rsidRPr="0054050F" w:rsidRDefault="006C3DA8" w:rsidP="00AB28B4">
      <w:pPr>
        <w:pStyle w:val="Header"/>
        <w:jc w:val="both"/>
        <w:rPr>
          <w:b/>
          <w:lang w:val="en-GB"/>
        </w:rPr>
      </w:pPr>
      <w:r w:rsidRPr="0054050F">
        <w:rPr>
          <w:b/>
          <w:lang w:val="en-GB"/>
        </w:rPr>
        <w:t>Procurement title</w:t>
      </w:r>
      <w:r w:rsidR="00AB28B4" w:rsidRPr="0054050F">
        <w:rPr>
          <w:b/>
          <w:lang w:val="en-GB"/>
        </w:rPr>
        <w:t>: „</w:t>
      </w:r>
      <w:r w:rsidRPr="0054050F">
        <w:rPr>
          <w:b/>
          <w:lang w:val="en-GB"/>
        </w:rPr>
        <w:t>Supply of Laboratory models to the Latvian Institute of Organic Synthesis</w:t>
      </w:r>
      <w:r w:rsidR="00AB28B4" w:rsidRPr="0054050F">
        <w:rPr>
          <w:b/>
          <w:lang w:val="en-GB"/>
        </w:rPr>
        <w:t>”</w:t>
      </w:r>
    </w:p>
    <w:p w:rsidR="008F393E" w:rsidRPr="0054050F" w:rsidRDefault="006C3DA8" w:rsidP="00AB28B4">
      <w:pPr>
        <w:pStyle w:val="Header"/>
        <w:jc w:val="both"/>
        <w:rPr>
          <w:b/>
          <w:lang w:val="en-GB"/>
        </w:rPr>
      </w:pPr>
      <w:r w:rsidRPr="0054050F">
        <w:rPr>
          <w:b/>
          <w:lang w:val="en-GB"/>
        </w:rPr>
        <w:t>ID No</w:t>
      </w:r>
      <w:r w:rsidR="00DE44A2">
        <w:rPr>
          <w:b/>
          <w:lang w:val="en-GB"/>
        </w:rPr>
        <w:t>.: OSI 2016/26</w:t>
      </w:r>
      <w:r w:rsidR="008F393E" w:rsidRPr="0054050F">
        <w:rPr>
          <w:b/>
          <w:lang w:val="en-GB"/>
        </w:rPr>
        <w:t xml:space="preserve"> AK</w:t>
      </w:r>
    </w:p>
    <w:p w:rsidR="00AB28B4" w:rsidRPr="0054050F" w:rsidRDefault="00AB28B4" w:rsidP="00AB28B4">
      <w:pPr>
        <w:pStyle w:val="Header"/>
        <w:jc w:val="both"/>
        <w:rPr>
          <w:b/>
          <w:lang w:val="en-GB"/>
        </w:rPr>
      </w:pPr>
    </w:p>
    <w:p w:rsidR="00A926F5" w:rsidRPr="0054050F" w:rsidRDefault="00A926F5" w:rsidP="00AB28B4">
      <w:pPr>
        <w:pStyle w:val="Header"/>
        <w:jc w:val="both"/>
        <w:rPr>
          <w:b/>
          <w:lang w:val="en-GB"/>
        </w:rPr>
      </w:pPr>
    </w:p>
    <w:p w:rsidR="000F637A" w:rsidRPr="0054050F" w:rsidRDefault="00EA7D1B" w:rsidP="005710B4">
      <w:pPr>
        <w:pStyle w:val="Header"/>
        <w:numPr>
          <w:ilvl w:val="0"/>
          <w:numId w:val="2"/>
        </w:numPr>
        <w:jc w:val="both"/>
        <w:rPr>
          <w:b/>
          <w:lang w:val="en-GB"/>
        </w:rPr>
      </w:pPr>
      <w:r w:rsidRPr="0054050F">
        <w:rPr>
          <w:b/>
          <w:lang w:val="en-GB"/>
        </w:rPr>
        <w:t>A Detailed Description of the Supplied Goods</w:t>
      </w:r>
    </w:p>
    <w:p w:rsidR="00F86D00" w:rsidRPr="0054050F" w:rsidRDefault="00F86D00" w:rsidP="00E12B16">
      <w:pPr>
        <w:pStyle w:val="Header"/>
        <w:jc w:val="both"/>
        <w:rPr>
          <w:i/>
          <w:lang w:val="en-GB"/>
        </w:rPr>
      </w:pPr>
      <w:r w:rsidRPr="0054050F">
        <w:rPr>
          <w:i/>
          <w:lang w:val="en-GB"/>
        </w:rPr>
        <w:t>First</w:t>
      </w:r>
      <w:r w:rsidR="00EA7D1B" w:rsidRPr="0054050F">
        <w:rPr>
          <w:i/>
          <w:lang w:val="en-GB"/>
        </w:rPr>
        <w:t xml:space="preserve"> three</w:t>
      </w:r>
      <w:r w:rsidRPr="0054050F">
        <w:rPr>
          <w:i/>
          <w:lang w:val="en-GB"/>
        </w:rPr>
        <w:t xml:space="preserve"> column</w:t>
      </w:r>
      <w:r w:rsidR="00EA7D1B" w:rsidRPr="0054050F">
        <w:rPr>
          <w:i/>
          <w:lang w:val="en-GB"/>
        </w:rPr>
        <w:t>s</w:t>
      </w:r>
      <w:r w:rsidRPr="0054050F">
        <w:rPr>
          <w:i/>
          <w:lang w:val="en-GB"/>
        </w:rPr>
        <w:t xml:space="preserve"> of the table </w:t>
      </w:r>
      <w:r w:rsidR="00EA7D1B" w:rsidRPr="0054050F">
        <w:rPr>
          <w:i/>
          <w:lang w:val="en-GB"/>
        </w:rPr>
        <w:t>have to</w:t>
      </w:r>
      <w:r w:rsidRPr="0054050F">
        <w:rPr>
          <w:i/>
          <w:lang w:val="en-GB"/>
        </w:rPr>
        <w:t xml:space="preserve"> be copied from the </w:t>
      </w:r>
      <w:r w:rsidR="00EA7D1B" w:rsidRPr="0054050F">
        <w:rPr>
          <w:i/>
          <w:lang w:val="en-GB"/>
        </w:rPr>
        <w:t xml:space="preserve">related </w:t>
      </w:r>
      <w:r w:rsidRPr="0054050F">
        <w:rPr>
          <w:i/>
          <w:lang w:val="en-GB"/>
        </w:rPr>
        <w:t>technical specifications.</w:t>
      </w:r>
    </w:p>
    <w:p w:rsidR="00EA7D1B" w:rsidRPr="0054050F" w:rsidRDefault="00EA7D1B" w:rsidP="00E12B16">
      <w:pPr>
        <w:pStyle w:val="Header"/>
        <w:jc w:val="both"/>
        <w:rPr>
          <w:i/>
          <w:lang w:val="en-GB"/>
        </w:rPr>
      </w:pPr>
      <w:r w:rsidRPr="0054050F">
        <w:rPr>
          <w:i/>
          <w:lang w:val="en-GB"/>
        </w:rPr>
        <w:t>Tender</w:t>
      </w:r>
      <w:r w:rsidR="00DE44A2">
        <w:rPr>
          <w:i/>
          <w:lang w:val="en-GB"/>
        </w:rPr>
        <w:t>er</w:t>
      </w:r>
      <w:r w:rsidRPr="0054050F">
        <w:rPr>
          <w:i/>
          <w:lang w:val="en-GB"/>
        </w:rPr>
        <w:t xml:space="preserve"> could add more columns to the table at will.</w:t>
      </w:r>
    </w:p>
    <w:p w:rsidR="00F86D00" w:rsidRPr="0054050F" w:rsidRDefault="00F86D00" w:rsidP="00F97ED7">
      <w:pPr>
        <w:pStyle w:val="Header"/>
        <w:jc w:val="both"/>
        <w:rPr>
          <w:b/>
          <w:lang w:val="en-GB"/>
        </w:rPr>
      </w:pPr>
    </w:p>
    <w:p w:rsidR="003345AA" w:rsidRPr="0054050F" w:rsidRDefault="009362B0" w:rsidP="00F97ED7">
      <w:pPr>
        <w:pStyle w:val="Header"/>
        <w:jc w:val="both"/>
        <w:rPr>
          <w:lang w:val="en-GB"/>
        </w:rPr>
      </w:pPr>
      <w:r w:rsidRPr="0054050F">
        <w:rPr>
          <w:b/>
          <w:lang w:val="en-GB"/>
        </w:rPr>
        <w:t>We hereby submit our tender for the following procurement lots:</w:t>
      </w:r>
    </w:p>
    <w:p w:rsidR="003345AA" w:rsidRPr="0054050F" w:rsidRDefault="003345AA" w:rsidP="00F97ED7">
      <w:pPr>
        <w:pStyle w:val="Header"/>
        <w:jc w:val="both"/>
        <w:rPr>
          <w:lang w:val="en-GB"/>
        </w:rPr>
      </w:pPr>
    </w:p>
    <w:p w:rsidR="009362B0" w:rsidRPr="0054050F" w:rsidRDefault="009362B0" w:rsidP="009362B0">
      <w:pPr>
        <w:pStyle w:val="Header"/>
        <w:jc w:val="both"/>
        <w:rPr>
          <w:b/>
          <w:i/>
          <w:lang w:val="en-GB"/>
        </w:rPr>
      </w:pPr>
      <w:r w:rsidRPr="0054050F">
        <w:rPr>
          <w:b/>
          <w:i/>
          <w:lang w:val="en-GB"/>
        </w:rPr>
        <w:t>&lt;Lot No.&gt; &lt;Title&gt;</w:t>
      </w:r>
    </w:p>
    <w:p w:rsidR="009362B0" w:rsidRPr="0054050F" w:rsidRDefault="009362B0" w:rsidP="009362B0">
      <w:pPr>
        <w:pStyle w:val="Header"/>
        <w:jc w:val="both"/>
        <w:rPr>
          <w:b/>
          <w:i/>
          <w:lang w:val="en-GB"/>
        </w:rPr>
      </w:pPr>
      <w:r w:rsidRPr="0054050F">
        <w:rPr>
          <w:b/>
          <w:i/>
          <w:lang w:val="en-GB"/>
        </w:rPr>
        <w:t>&lt;</w:t>
      </w:r>
      <w:r w:rsidRPr="0054050F">
        <w:rPr>
          <w:i/>
          <w:lang w:val="en-GB"/>
        </w:rPr>
        <w:t xml:space="preserve"> </w:t>
      </w:r>
      <w:r w:rsidRPr="0054050F">
        <w:rPr>
          <w:b/>
          <w:i/>
          <w:lang w:val="en-GB"/>
        </w:rPr>
        <w:t xml:space="preserve">Name(s) of the producer </w:t>
      </w:r>
      <w:r w:rsidRPr="0054050F">
        <w:rPr>
          <w:i/>
          <w:lang w:val="en-GB"/>
        </w:rPr>
        <w:t>(breeder)</w:t>
      </w:r>
      <w:r w:rsidRPr="0054050F">
        <w:rPr>
          <w:b/>
          <w:i/>
          <w:lang w:val="en-GB"/>
        </w:rPr>
        <w:t>&gt;</w:t>
      </w:r>
    </w:p>
    <w:tbl>
      <w:tblPr>
        <w:tblW w:w="9464" w:type="dxa"/>
        <w:tblLook w:val="04A0"/>
      </w:tblPr>
      <w:tblGrid>
        <w:gridCol w:w="2371"/>
        <w:gridCol w:w="1150"/>
        <w:gridCol w:w="1133"/>
        <w:gridCol w:w="2402"/>
        <w:gridCol w:w="1311"/>
        <w:gridCol w:w="1097"/>
      </w:tblGrid>
      <w:tr w:rsidR="00D350B5" w:rsidRPr="0054050F" w:rsidTr="009362B0">
        <w:trPr>
          <w:trHeight w:val="402"/>
        </w:trPr>
        <w:tc>
          <w:tcPr>
            <w:tcW w:w="4654" w:type="dxa"/>
            <w:gridSpan w:val="3"/>
            <w:tcBorders>
              <w:top w:val="single" w:sz="4" w:space="0" w:color="auto"/>
              <w:left w:val="single" w:sz="8" w:space="0" w:color="auto"/>
              <w:bottom w:val="single" w:sz="8" w:space="0" w:color="auto"/>
              <w:right w:val="single" w:sz="8" w:space="0" w:color="auto"/>
            </w:tcBorders>
            <w:shd w:val="clear" w:color="auto" w:fill="auto"/>
            <w:vAlign w:val="center"/>
            <w:hideMark/>
          </w:tcPr>
          <w:p w:rsidR="00D350B5" w:rsidRPr="0054050F" w:rsidRDefault="00DE44A2" w:rsidP="000749DE">
            <w:pPr>
              <w:widowControl/>
              <w:jc w:val="center"/>
              <w:rPr>
                <w:b/>
                <w:color w:val="000000"/>
                <w:lang w:val="en-GB"/>
              </w:rPr>
            </w:pPr>
            <w:r>
              <w:rPr>
                <w:b/>
                <w:color w:val="000000"/>
                <w:lang w:val="en-GB"/>
              </w:rPr>
              <w:t>Position</w:t>
            </w:r>
            <w:r w:rsidR="00C75449" w:rsidRPr="0054050F">
              <w:rPr>
                <w:b/>
                <w:color w:val="000000"/>
                <w:lang w:val="en-GB"/>
              </w:rPr>
              <w:t xml:space="preserve"> </w:t>
            </w:r>
            <w:r w:rsidR="00C75449" w:rsidRPr="0054050F">
              <w:rPr>
                <w:i/>
                <w:color w:val="000000"/>
                <w:lang w:val="en-GB"/>
              </w:rPr>
              <w:t>(</w:t>
            </w:r>
            <w:r w:rsidR="00C75449" w:rsidRPr="0054050F">
              <w:rPr>
                <w:i/>
                <w:lang w:val="en-GB"/>
              </w:rPr>
              <w:t>from the Tech. Spec.)</w:t>
            </w:r>
          </w:p>
        </w:tc>
        <w:tc>
          <w:tcPr>
            <w:tcW w:w="4810" w:type="dxa"/>
            <w:gridSpan w:val="3"/>
            <w:tcBorders>
              <w:top w:val="single" w:sz="4" w:space="0" w:color="auto"/>
              <w:left w:val="nil"/>
              <w:bottom w:val="single" w:sz="8" w:space="0" w:color="auto"/>
              <w:right w:val="single" w:sz="8" w:space="0" w:color="auto"/>
            </w:tcBorders>
            <w:vAlign w:val="center"/>
          </w:tcPr>
          <w:p w:rsidR="00D350B5" w:rsidRPr="0054050F" w:rsidRDefault="00C75449" w:rsidP="000749DE">
            <w:pPr>
              <w:widowControl/>
              <w:jc w:val="center"/>
              <w:rPr>
                <w:b/>
                <w:color w:val="000000"/>
                <w:lang w:val="en-GB"/>
              </w:rPr>
            </w:pPr>
            <w:r w:rsidRPr="0054050F">
              <w:rPr>
                <w:b/>
                <w:color w:val="000000"/>
                <w:lang w:val="en-GB" w:eastAsia="lv-LV"/>
              </w:rPr>
              <w:t>Offer</w:t>
            </w:r>
          </w:p>
        </w:tc>
      </w:tr>
      <w:tr w:rsidR="00C75449" w:rsidRPr="0054050F" w:rsidTr="009362B0">
        <w:trPr>
          <w:trHeight w:val="402"/>
        </w:trPr>
        <w:tc>
          <w:tcPr>
            <w:tcW w:w="2371" w:type="dxa"/>
            <w:tcBorders>
              <w:top w:val="nil"/>
              <w:left w:val="single" w:sz="8" w:space="0" w:color="auto"/>
              <w:bottom w:val="single" w:sz="2" w:space="0" w:color="auto"/>
              <w:right w:val="single" w:sz="2" w:space="0" w:color="auto"/>
            </w:tcBorders>
            <w:shd w:val="clear" w:color="auto" w:fill="auto"/>
            <w:vAlign w:val="center"/>
            <w:hideMark/>
          </w:tcPr>
          <w:p w:rsidR="00C75449" w:rsidRPr="0054050F" w:rsidRDefault="00C75449" w:rsidP="00077BB5">
            <w:pPr>
              <w:widowControl/>
              <w:jc w:val="center"/>
              <w:rPr>
                <w:color w:val="000000"/>
                <w:lang w:val="en-GB"/>
              </w:rPr>
            </w:pPr>
            <w:r w:rsidRPr="0054050F">
              <w:rPr>
                <w:color w:val="000000"/>
                <w:lang w:val="en-GB" w:eastAsia="lv-LV"/>
              </w:rPr>
              <w:t>Strain</w:t>
            </w:r>
          </w:p>
        </w:tc>
        <w:tc>
          <w:tcPr>
            <w:tcW w:w="1150" w:type="dxa"/>
            <w:tcBorders>
              <w:top w:val="nil"/>
              <w:left w:val="single" w:sz="2" w:space="0" w:color="auto"/>
              <w:bottom w:val="single" w:sz="2" w:space="0" w:color="auto"/>
              <w:right w:val="single" w:sz="2" w:space="0" w:color="auto"/>
            </w:tcBorders>
            <w:shd w:val="clear" w:color="auto" w:fill="auto"/>
            <w:vAlign w:val="center"/>
          </w:tcPr>
          <w:p w:rsidR="00C75449" w:rsidRPr="0054050F" w:rsidRDefault="00C75449" w:rsidP="00077BB5">
            <w:pPr>
              <w:widowControl/>
              <w:jc w:val="center"/>
              <w:rPr>
                <w:color w:val="000000"/>
                <w:lang w:val="en-GB"/>
              </w:rPr>
            </w:pPr>
            <w:r w:rsidRPr="0054050F">
              <w:rPr>
                <w:color w:val="000000"/>
                <w:lang w:val="en-GB" w:eastAsia="lv-LV"/>
              </w:rPr>
              <w:t>Gender</w:t>
            </w:r>
          </w:p>
        </w:tc>
        <w:tc>
          <w:tcPr>
            <w:tcW w:w="1133" w:type="dxa"/>
            <w:tcBorders>
              <w:top w:val="nil"/>
              <w:left w:val="single" w:sz="2" w:space="0" w:color="auto"/>
              <w:bottom w:val="single" w:sz="2" w:space="0" w:color="auto"/>
              <w:right w:val="single" w:sz="8" w:space="0" w:color="auto"/>
            </w:tcBorders>
            <w:shd w:val="clear" w:color="auto" w:fill="auto"/>
            <w:vAlign w:val="center"/>
          </w:tcPr>
          <w:p w:rsidR="00C75449" w:rsidRPr="0054050F" w:rsidRDefault="00C75449" w:rsidP="00077BB5">
            <w:pPr>
              <w:widowControl/>
              <w:jc w:val="center"/>
              <w:rPr>
                <w:color w:val="000000"/>
                <w:lang w:val="en-GB"/>
              </w:rPr>
            </w:pPr>
            <w:r w:rsidRPr="0054050F">
              <w:rPr>
                <w:color w:val="000000"/>
                <w:lang w:val="en-GB" w:eastAsia="lv-LV"/>
              </w:rPr>
              <w:t>Age</w:t>
            </w:r>
          </w:p>
        </w:tc>
        <w:tc>
          <w:tcPr>
            <w:tcW w:w="2402" w:type="dxa"/>
            <w:tcBorders>
              <w:top w:val="nil"/>
              <w:left w:val="nil"/>
              <w:bottom w:val="single" w:sz="2" w:space="0" w:color="auto"/>
              <w:right w:val="single" w:sz="2" w:space="0" w:color="auto"/>
            </w:tcBorders>
            <w:vAlign w:val="center"/>
          </w:tcPr>
          <w:p w:rsidR="00C75449" w:rsidRPr="0054050F" w:rsidRDefault="00C75449" w:rsidP="00F86D00">
            <w:pPr>
              <w:widowControl/>
              <w:jc w:val="center"/>
              <w:rPr>
                <w:color w:val="000000"/>
                <w:lang w:val="en-GB" w:eastAsia="lv-LV"/>
              </w:rPr>
            </w:pPr>
            <w:r w:rsidRPr="0054050F">
              <w:rPr>
                <w:color w:val="000000"/>
                <w:lang w:val="en-GB" w:eastAsia="lv-LV"/>
              </w:rPr>
              <w:t>Strain</w:t>
            </w:r>
          </w:p>
          <w:p w:rsidR="00C75449" w:rsidRPr="0054050F" w:rsidRDefault="00C75449" w:rsidP="00F86D00">
            <w:pPr>
              <w:widowControl/>
              <w:jc w:val="center"/>
              <w:rPr>
                <w:i/>
                <w:color w:val="000000"/>
                <w:lang w:val="en-GB"/>
              </w:rPr>
            </w:pPr>
            <w:r w:rsidRPr="0054050F">
              <w:rPr>
                <w:i/>
                <w:color w:val="000000"/>
                <w:lang w:val="en-GB" w:eastAsia="lv-LV"/>
              </w:rPr>
              <w:t>(</w:t>
            </w:r>
            <w:proofErr w:type="gramStart"/>
            <w:r w:rsidRPr="0054050F">
              <w:rPr>
                <w:i/>
                <w:color w:val="000000"/>
                <w:lang w:val="en-GB" w:eastAsia="lv-LV"/>
              </w:rPr>
              <w:t>including</w:t>
            </w:r>
            <w:proofErr w:type="gramEnd"/>
            <w:r w:rsidRPr="0054050F">
              <w:rPr>
                <w:i/>
                <w:color w:val="000000"/>
                <w:lang w:val="en-GB" w:eastAsia="lv-LV"/>
              </w:rPr>
              <w:t xml:space="preserve"> catalogue No.)</w:t>
            </w:r>
          </w:p>
        </w:tc>
        <w:tc>
          <w:tcPr>
            <w:tcW w:w="1311" w:type="dxa"/>
            <w:tcBorders>
              <w:top w:val="nil"/>
              <w:left w:val="single" w:sz="2" w:space="0" w:color="auto"/>
              <w:bottom w:val="single" w:sz="2" w:space="0" w:color="auto"/>
              <w:right w:val="single" w:sz="2" w:space="0" w:color="auto"/>
            </w:tcBorders>
            <w:vAlign w:val="center"/>
          </w:tcPr>
          <w:p w:rsidR="00C75449" w:rsidRPr="0054050F" w:rsidRDefault="00C75449" w:rsidP="00F86D00">
            <w:pPr>
              <w:widowControl/>
              <w:jc w:val="center"/>
              <w:rPr>
                <w:color w:val="000000"/>
                <w:lang w:val="en-GB"/>
              </w:rPr>
            </w:pPr>
            <w:r w:rsidRPr="0054050F">
              <w:rPr>
                <w:color w:val="000000"/>
                <w:lang w:val="en-GB" w:eastAsia="lv-LV"/>
              </w:rPr>
              <w:t>Gender</w:t>
            </w:r>
          </w:p>
        </w:tc>
        <w:tc>
          <w:tcPr>
            <w:tcW w:w="1097" w:type="dxa"/>
            <w:tcBorders>
              <w:top w:val="nil"/>
              <w:left w:val="single" w:sz="2" w:space="0" w:color="auto"/>
              <w:bottom w:val="single" w:sz="2" w:space="0" w:color="auto"/>
              <w:right w:val="single" w:sz="8" w:space="0" w:color="auto"/>
            </w:tcBorders>
            <w:vAlign w:val="center"/>
          </w:tcPr>
          <w:p w:rsidR="00C75449" w:rsidRPr="0054050F" w:rsidRDefault="00C75449" w:rsidP="00F86D00">
            <w:pPr>
              <w:widowControl/>
              <w:jc w:val="center"/>
              <w:rPr>
                <w:color w:val="000000"/>
                <w:lang w:val="en-GB"/>
              </w:rPr>
            </w:pPr>
            <w:r w:rsidRPr="0054050F">
              <w:rPr>
                <w:color w:val="000000"/>
                <w:lang w:val="en-GB" w:eastAsia="lv-LV"/>
              </w:rPr>
              <w:t>Age</w:t>
            </w:r>
          </w:p>
        </w:tc>
      </w:tr>
      <w:tr w:rsidR="00077BB5" w:rsidRPr="0054050F" w:rsidTr="009362B0">
        <w:trPr>
          <w:trHeight w:val="402"/>
        </w:trPr>
        <w:tc>
          <w:tcPr>
            <w:tcW w:w="2371" w:type="dxa"/>
            <w:tcBorders>
              <w:top w:val="single" w:sz="2" w:space="0" w:color="auto"/>
              <w:left w:val="single" w:sz="8" w:space="0" w:color="auto"/>
              <w:bottom w:val="single" w:sz="2" w:space="0" w:color="auto"/>
              <w:right w:val="single" w:sz="2" w:space="0" w:color="auto"/>
            </w:tcBorders>
            <w:shd w:val="clear" w:color="auto" w:fill="auto"/>
            <w:hideMark/>
          </w:tcPr>
          <w:p w:rsidR="00077BB5" w:rsidRPr="0054050F" w:rsidRDefault="00077BB5" w:rsidP="00AD0AE3">
            <w:pPr>
              <w:widowControl/>
              <w:rPr>
                <w:color w:val="000000"/>
                <w:lang w:val="en-GB"/>
              </w:rPr>
            </w:pPr>
          </w:p>
        </w:tc>
        <w:tc>
          <w:tcPr>
            <w:tcW w:w="1150" w:type="dxa"/>
            <w:tcBorders>
              <w:top w:val="single" w:sz="2" w:space="0" w:color="auto"/>
              <w:left w:val="single" w:sz="2" w:space="0" w:color="auto"/>
              <w:bottom w:val="single" w:sz="2" w:space="0" w:color="auto"/>
              <w:right w:val="single" w:sz="2" w:space="0" w:color="auto"/>
            </w:tcBorders>
            <w:shd w:val="clear" w:color="auto" w:fill="auto"/>
          </w:tcPr>
          <w:p w:rsidR="00077BB5" w:rsidRPr="0054050F" w:rsidRDefault="00077BB5" w:rsidP="00AD0AE3">
            <w:pPr>
              <w:widowControl/>
              <w:rPr>
                <w:color w:val="000000"/>
                <w:lang w:val="en-GB"/>
              </w:rPr>
            </w:pPr>
          </w:p>
        </w:tc>
        <w:tc>
          <w:tcPr>
            <w:tcW w:w="1133" w:type="dxa"/>
            <w:tcBorders>
              <w:top w:val="single" w:sz="2" w:space="0" w:color="auto"/>
              <w:left w:val="single" w:sz="2" w:space="0" w:color="auto"/>
              <w:bottom w:val="single" w:sz="2" w:space="0" w:color="auto"/>
              <w:right w:val="single" w:sz="8" w:space="0" w:color="auto"/>
            </w:tcBorders>
            <w:shd w:val="clear" w:color="auto" w:fill="auto"/>
          </w:tcPr>
          <w:p w:rsidR="00077BB5" w:rsidRPr="0054050F" w:rsidRDefault="00077BB5" w:rsidP="00AD0AE3">
            <w:pPr>
              <w:widowControl/>
              <w:rPr>
                <w:color w:val="000000"/>
                <w:lang w:val="en-GB"/>
              </w:rPr>
            </w:pPr>
          </w:p>
        </w:tc>
        <w:tc>
          <w:tcPr>
            <w:tcW w:w="2402" w:type="dxa"/>
            <w:tcBorders>
              <w:top w:val="single" w:sz="2" w:space="0" w:color="auto"/>
              <w:left w:val="nil"/>
              <w:bottom w:val="single" w:sz="2" w:space="0" w:color="auto"/>
              <w:right w:val="single" w:sz="2" w:space="0" w:color="auto"/>
            </w:tcBorders>
          </w:tcPr>
          <w:p w:rsidR="00077BB5" w:rsidRPr="0054050F" w:rsidRDefault="00077BB5" w:rsidP="00AD0AE3">
            <w:pPr>
              <w:widowControl/>
              <w:rPr>
                <w:color w:val="000000"/>
                <w:lang w:val="en-GB"/>
              </w:rPr>
            </w:pPr>
          </w:p>
        </w:tc>
        <w:tc>
          <w:tcPr>
            <w:tcW w:w="1311" w:type="dxa"/>
            <w:tcBorders>
              <w:top w:val="single" w:sz="2" w:space="0" w:color="auto"/>
              <w:left w:val="single" w:sz="2" w:space="0" w:color="auto"/>
              <w:bottom w:val="single" w:sz="2" w:space="0" w:color="auto"/>
              <w:right w:val="single" w:sz="2" w:space="0" w:color="auto"/>
            </w:tcBorders>
          </w:tcPr>
          <w:p w:rsidR="00077BB5" w:rsidRPr="0054050F" w:rsidRDefault="00077BB5" w:rsidP="00AD0AE3">
            <w:pPr>
              <w:widowControl/>
              <w:rPr>
                <w:color w:val="000000"/>
                <w:lang w:val="en-GB"/>
              </w:rPr>
            </w:pPr>
          </w:p>
        </w:tc>
        <w:tc>
          <w:tcPr>
            <w:tcW w:w="1097" w:type="dxa"/>
            <w:tcBorders>
              <w:top w:val="single" w:sz="2" w:space="0" w:color="auto"/>
              <w:left w:val="single" w:sz="2" w:space="0" w:color="auto"/>
              <w:bottom w:val="single" w:sz="2" w:space="0" w:color="auto"/>
              <w:right w:val="single" w:sz="8" w:space="0" w:color="auto"/>
            </w:tcBorders>
          </w:tcPr>
          <w:p w:rsidR="00077BB5" w:rsidRPr="0054050F" w:rsidRDefault="00077BB5" w:rsidP="00AD0AE3">
            <w:pPr>
              <w:widowControl/>
              <w:rPr>
                <w:color w:val="000000"/>
                <w:lang w:val="en-GB"/>
              </w:rPr>
            </w:pPr>
          </w:p>
        </w:tc>
      </w:tr>
      <w:tr w:rsidR="00077BB5" w:rsidRPr="0054050F" w:rsidTr="009362B0">
        <w:trPr>
          <w:trHeight w:val="402"/>
        </w:trPr>
        <w:tc>
          <w:tcPr>
            <w:tcW w:w="2371" w:type="dxa"/>
            <w:tcBorders>
              <w:top w:val="single" w:sz="2" w:space="0" w:color="auto"/>
              <w:left w:val="single" w:sz="8" w:space="0" w:color="auto"/>
              <w:bottom w:val="single" w:sz="2" w:space="0" w:color="auto"/>
              <w:right w:val="single" w:sz="2" w:space="0" w:color="auto"/>
            </w:tcBorders>
            <w:shd w:val="clear" w:color="auto" w:fill="auto"/>
            <w:hideMark/>
          </w:tcPr>
          <w:p w:rsidR="00077BB5" w:rsidRPr="0054050F" w:rsidRDefault="00077BB5" w:rsidP="00AD0AE3">
            <w:pPr>
              <w:widowControl/>
              <w:rPr>
                <w:color w:val="000000"/>
                <w:lang w:val="en-GB"/>
              </w:rPr>
            </w:pPr>
          </w:p>
        </w:tc>
        <w:tc>
          <w:tcPr>
            <w:tcW w:w="1150" w:type="dxa"/>
            <w:tcBorders>
              <w:top w:val="single" w:sz="2" w:space="0" w:color="auto"/>
              <w:left w:val="single" w:sz="2" w:space="0" w:color="auto"/>
              <w:bottom w:val="single" w:sz="2" w:space="0" w:color="auto"/>
              <w:right w:val="single" w:sz="2" w:space="0" w:color="auto"/>
            </w:tcBorders>
            <w:shd w:val="clear" w:color="auto" w:fill="auto"/>
          </w:tcPr>
          <w:p w:rsidR="00077BB5" w:rsidRPr="0054050F" w:rsidRDefault="00077BB5" w:rsidP="00AD0AE3">
            <w:pPr>
              <w:widowControl/>
              <w:rPr>
                <w:color w:val="000000"/>
                <w:lang w:val="en-GB"/>
              </w:rPr>
            </w:pPr>
          </w:p>
        </w:tc>
        <w:tc>
          <w:tcPr>
            <w:tcW w:w="1133" w:type="dxa"/>
            <w:tcBorders>
              <w:top w:val="single" w:sz="2" w:space="0" w:color="auto"/>
              <w:left w:val="single" w:sz="2" w:space="0" w:color="auto"/>
              <w:bottom w:val="single" w:sz="2" w:space="0" w:color="auto"/>
              <w:right w:val="single" w:sz="8" w:space="0" w:color="auto"/>
            </w:tcBorders>
            <w:shd w:val="clear" w:color="auto" w:fill="auto"/>
          </w:tcPr>
          <w:p w:rsidR="00077BB5" w:rsidRPr="0054050F" w:rsidRDefault="00077BB5" w:rsidP="00AD0AE3">
            <w:pPr>
              <w:widowControl/>
              <w:rPr>
                <w:color w:val="000000"/>
                <w:lang w:val="en-GB"/>
              </w:rPr>
            </w:pPr>
          </w:p>
        </w:tc>
        <w:tc>
          <w:tcPr>
            <w:tcW w:w="2402" w:type="dxa"/>
            <w:tcBorders>
              <w:top w:val="single" w:sz="2" w:space="0" w:color="auto"/>
              <w:left w:val="nil"/>
              <w:bottom w:val="single" w:sz="2" w:space="0" w:color="auto"/>
              <w:right w:val="single" w:sz="2" w:space="0" w:color="auto"/>
            </w:tcBorders>
          </w:tcPr>
          <w:p w:rsidR="00077BB5" w:rsidRPr="0054050F" w:rsidRDefault="00077BB5" w:rsidP="00AD0AE3">
            <w:pPr>
              <w:widowControl/>
              <w:rPr>
                <w:color w:val="000000"/>
                <w:lang w:val="en-GB"/>
              </w:rPr>
            </w:pPr>
          </w:p>
        </w:tc>
        <w:tc>
          <w:tcPr>
            <w:tcW w:w="1311" w:type="dxa"/>
            <w:tcBorders>
              <w:top w:val="single" w:sz="2" w:space="0" w:color="auto"/>
              <w:left w:val="single" w:sz="2" w:space="0" w:color="auto"/>
              <w:bottom w:val="single" w:sz="2" w:space="0" w:color="auto"/>
              <w:right w:val="single" w:sz="2" w:space="0" w:color="auto"/>
            </w:tcBorders>
          </w:tcPr>
          <w:p w:rsidR="00077BB5" w:rsidRPr="0054050F" w:rsidRDefault="00077BB5" w:rsidP="00AD0AE3">
            <w:pPr>
              <w:widowControl/>
              <w:rPr>
                <w:color w:val="000000"/>
                <w:lang w:val="en-GB"/>
              </w:rPr>
            </w:pPr>
          </w:p>
        </w:tc>
        <w:tc>
          <w:tcPr>
            <w:tcW w:w="1097" w:type="dxa"/>
            <w:tcBorders>
              <w:top w:val="single" w:sz="2" w:space="0" w:color="auto"/>
              <w:left w:val="single" w:sz="2" w:space="0" w:color="auto"/>
              <w:bottom w:val="single" w:sz="2" w:space="0" w:color="auto"/>
              <w:right w:val="single" w:sz="8" w:space="0" w:color="auto"/>
            </w:tcBorders>
          </w:tcPr>
          <w:p w:rsidR="00077BB5" w:rsidRPr="0054050F" w:rsidRDefault="00077BB5" w:rsidP="00AD0AE3">
            <w:pPr>
              <w:widowControl/>
              <w:rPr>
                <w:color w:val="000000"/>
                <w:lang w:val="en-GB"/>
              </w:rPr>
            </w:pPr>
          </w:p>
        </w:tc>
      </w:tr>
    </w:tbl>
    <w:p w:rsidR="00BD7CB1" w:rsidRPr="0054050F" w:rsidRDefault="00BD7CB1" w:rsidP="00BD7CB1">
      <w:pPr>
        <w:pStyle w:val="Header"/>
        <w:jc w:val="both"/>
        <w:rPr>
          <w:b/>
          <w:lang w:val="en-GB"/>
        </w:rPr>
      </w:pPr>
    </w:p>
    <w:p w:rsidR="00A926F5" w:rsidRPr="0054050F" w:rsidRDefault="00A926F5" w:rsidP="00BD7CB1">
      <w:pPr>
        <w:pStyle w:val="Header"/>
        <w:jc w:val="both"/>
        <w:rPr>
          <w:b/>
          <w:lang w:val="en-GB"/>
        </w:rPr>
      </w:pPr>
    </w:p>
    <w:p w:rsidR="00A926F5" w:rsidRPr="0054050F" w:rsidRDefault="00A926F5" w:rsidP="00AB28B4">
      <w:pPr>
        <w:pStyle w:val="Header"/>
        <w:jc w:val="both"/>
        <w:rPr>
          <w:b/>
          <w:lang w:val="en-GB"/>
        </w:rPr>
      </w:pPr>
    </w:p>
    <w:p w:rsidR="00AB28B4" w:rsidRPr="0054050F" w:rsidRDefault="00C75449" w:rsidP="005710B4">
      <w:pPr>
        <w:pStyle w:val="Header"/>
        <w:numPr>
          <w:ilvl w:val="0"/>
          <w:numId w:val="2"/>
        </w:numPr>
        <w:jc w:val="both"/>
        <w:rPr>
          <w:b/>
          <w:lang w:val="en-GB"/>
        </w:rPr>
      </w:pPr>
      <w:r w:rsidRPr="0054050F">
        <w:rPr>
          <w:b/>
          <w:lang w:val="en-GB"/>
        </w:rPr>
        <w:t>Delivery terms and conditions</w:t>
      </w:r>
    </w:p>
    <w:p w:rsidR="009362B0" w:rsidRPr="0054050F" w:rsidRDefault="00DE44A2" w:rsidP="00AB28B4">
      <w:pPr>
        <w:pStyle w:val="Header"/>
        <w:jc w:val="both"/>
        <w:rPr>
          <w:lang w:val="en-GB"/>
        </w:rPr>
      </w:pPr>
      <w:r>
        <w:rPr>
          <w:lang w:val="en-GB"/>
        </w:rPr>
        <w:t>Supplier</w:t>
      </w:r>
      <w:r w:rsidR="009362B0" w:rsidRPr="0054050F">
        <w:rPr>
          <w:lang w:val="en-GB"/>
        </w:rPr>
        <w:t xml:space="preserve"> arranges delivery of animals</w:t>
      </w:r>
      <w:r>
        <w:rPr>
          <w:lang w:val="en-GB"/>
        </w:rPr>
        <w:t xml:space="preserve"> to</w:t>
      </w:r>
      <w:r w:rsidRPr="00DE44A2">
        <w:rPr>
          <w:lang w:val="en-GB"/>
        </w:rPr>
        <w:t xml:space="preserve"> the premises of the Contracting Authority at Aizkraukles street 21 or to the Riga International Airport (RIX)</w:t>
      </w:r>
      <w:r>
        <w:rPr>
          <w:lang w:val="en-GB"/>
        </w:rPr>
        <w:t xml:space="preserve"> – </w:t>
      </w:r>
      <w:r w:rsidRPr="00DE44A2">
        <w:rPr>
          <w:u w:val="single"/>
          <w:lang w:val="en-GB"/>
        </w:rPr>
        <w:t>As selected by Supplier</w:t>
      </w:r>
      <w:r w:rsidR="009362B0" w:rsidRPr="0054050F">
        <w:rPr>
          <w:lang w:val="en-GB"/>
        </w:rPr>
        <w:t>.</w:t>
      </w:r>
    </w:p>
    <w:p w:rsidR="00AB28B4" w:rsidRPr="0054050F" w:rsidRDefault="00AB28B4" w:rsidP="00AB28B4">
      <w:pPr>
        <w:pStyle w:val="Header"/>
        <w:jc w:val="both"/>
        <w:rPr>
          <w:lang w:val="en-GB"/>
        </w:rPr>
      </w:pPr>
    </w:p>
    <w:p w:rsidR="00A926F5" w:rsidRPr="0054050F" w:rsidRDefault="00A926F5" w:rsidP="00AB28B4">
      <w:pPr>
        <w:pStyle w:val="Header"/>
        <w:jc w:val="both"/>
        <w:rPr>
          <w:lang w:val="en-GB"/>
        </w:rPr>
      </w:pPr>
    </w:p>
    <w:p w:rsidR="00B21D1A" w:rsidRPr="0054050F" w:rsidRDefault="006E25D2" w:rsidP="005710B4">
      <w:pPr>
        <w:pStyle w:val="Header"/>
        <w:numPr>
          <w:ilvl w:val="0"/>
          <w:numId w:val="2"/>
        </w:numPr>
        <w:jc w:val="both"/>
        <w:rPr>
          <w:lang w:val="en-GB"/>
        </w:rPr>
      </w:pPr>
      <w:r w:rsidRPr="0054050F">
        <w:rPr>
          <w:b/>
          <w:lang w:val="en-GB"/>
        </w:rPr>
        <w:t>Warranty Obligations</w:t>
      </w:r>
    </w:p>
    <w:p w:rsidR="00CC48BA" w:rsidRPr="0054050F" w:rsidRDefault="006E25D2" w:rsidP="00DF7D4A">
      <w:pPr>
        <w:jc w:val="both"/>
        <w:rPr>
          <w:lang w:val="en-GB" w:eastAsia="lv-LV"/>
        </w:rPr>
      </w:pPr>
      <w:r w:rsidRPr="0054050F">
        <w:rPr>
          <w:lang w:val="en-GB" w:eastAsia="lv-LV"/>
        </w:rPr>
        <w:t xml:space="preserve">Supplier </w:t>
      </w:r>
      <w:r w:rsidR="00F55D74" w:rsidRPr="0054050F">
        <w:rPr>
          <w:lang w:val="en-GB" w:eastAsia="lv-LV"/>
        </w:rPr>
        <w:t xml:space="preserve">guarantee </w:t>
      </w:r>
      <w:r w:rsidR="00DF7D4A" w:rsidRPr="0054050F">
        <w:rPr>
          <w:lang w:val="en-GB" w:eastAsia="lv-LV"/>
        </w:rPr>
        <w:t>provided animals will comply with the specifications and will have a veterinary certificate which confirm, that animals are healthy, free of infections and parasites</w:t>
      </w:r>
      <w:r w:rsidR="00CC48BA" w:rsidRPr="0054050F">
        <w:rPr>
          <w:lang w:val="en-GB" w:eastAsia="lv-LV"/>
        </w:rPr>
        <w:t>.</w:t>
      </w:r>
    </w:p>
    <w:p w:rsidR="00243DAA" w:rsidRPr="0054050F" w:rsidRDefault="00243DAA" w:rsidP="00243DAA">
      <w:pPr>
        <w:pStyle w:val="Header"/>
        <w:ind w:left="720"/>
        <w:jc w:val="both"/>
        <w:rPr>
          <w:b/>
          <w:lang w:val="en-GB"/>
        </w:rPr>
      </w:pPr>
    </w:p>
    <w:p w:rsidR="00A926F5" w:rsidRPr="0054050F" w:rsidRDefault="00A926F5" w:rsidP="00CC48BA">
      <w:pPr>
        <w:pStyle w:val="Header"/>
        <w:jc w:val="both"/>
        <w:rPr>
          <w:b/>
          <w:lang w:val="en-GB"/>
        </w:rPr>
      </w:pPr>
    </w:p>
    <w:p w:rsidR="008F4F91" w:rsidRPr="0054050F" w:rsidRDefault="006E25D2" w:rsidP="005710B4">
      <w:pPr>
        <w:pStyle w:val="Header"/>
        <w:numPr>
          <w:ilvl w:val="0"/>
          <w:numId w:val="2"/>
        </w:numPr>
        <w:jc w:val="both"/>
        <w:rPr>
          <w:b/>
          <w:lang w:val="en-GB"/>
        </w:rPr>
      </w:pPr>
      <w:r w:rsidRPr="0054050F">
        <w:rPr>
          <w:b/>
          <w:lang w:val="en-GB"/>
        </w:rPr>
        <w:t>Other information (</w:t>
      </w:r>
      <w:r w:rsidRPr="0054050F">
        <w:rPr>
          <w:b/>
          <w:i/>
          <w:lang w:val="en-GB"/>
        </w:rPr>
        <w:t>as appropriate</w:t>
      </w:r>
      <w:r w:rsidRPr="0054050F">
        <w:rPr>
          <w:b/>
          <w:lang w:val="en-GB"/>
        </w:rPr>
        <w:t>)</w:t>
      </w:r>
    </w:p>
    <w:p w:rsidR="00F97775" w:rsidRPr="0054050F" w:rsidRDefault="00F97775" w:rsidP="00C62D07">
      <w:pPr>
        <w:pStyle w:val="Header"/>
        <w:jc w:val="both"/>
        <w:rPr>
          <w:lang w:val="en-GB"/>
        </w:rPr>
      </w:pPr>
    </w:p>
    <w:p w:rsidR="003345AA" w:rsidRPr="0054050F" w:rsidRDefault="003345AA" w:rsidP="00F97775">
      <w:pPr>
        <w:jc w:val="both"/>
        <w:rPr>
          <w:b/>
          <w:lang w:val="en-GB"/>
        </w:rPr>
      </w:pPr>
    </w:p>
    <w:p w:rsidR="00F372BC" w:rsidRPr="0054050F" w:rsidRDefault="00F372BC" w:rsidP="00F97775">
      <w:pPr>
        <w:jc w:val="both"/>
        <w:rPr>
          <w:b/>
          <w:lang w:val="en-GB"/>
        </w:rPr>
      </w:pPr>
    </w:p>
    <w:p w:rsidR="00C41620" w:rsidRPr="0054050F" w:rsidRDefault="00C41620" w:rsidP="00F97775">
      <w:pPr>
        <w:jc w:val="both"/>
        <w:rPr>
          <w:b/>
          <w:lang w:val="en-GB"/>
        </w:rPr>
      </w:pPr>
    </w:p>
    <w:p w:rsidR="003345AA" w:rsidRPr="0054050F" w:rsidRDefault="003345AA" w:rsidP="00F97775">
      <w:pPr>
        <w:jc w:val="both"/>
        <w:rPr>
          <w:b/>
          <w:lang w:val="en-GB"/>
        </w:rPr>
      </w:pPr>
    </w:p>
    <w:p w:rsidR="007856F2" w:rsidRPr="0054050F" w:rsidRDefault="006E25D2" w:rsidP="007856F2">
      <w:pPr>
        <w:jc w:val="both"/>
        <w:rPr>
          <w:sz w:val="22"/>
          <w:szCs w:val="22"/>
          <w:lang w:val="en-GB"/>
        </w:rPr>
      </w:pPr>
      <w:r w:rsidRPr="0054050F">
        <w:rPr>
          <w:sz w:val="22"/>
          <w:szCs w:val="22"/>
          <w:lang w:val="en-GB" w:eastAsia="lv-LV"/>
        </w:rPr>
        <w:t>We hereby confirm that we have become familiar with the Competition Regulations and the documentation enclosed therein; our tender provides such term of validity and conditions as required under the Competition Regulations; and we guarantee the genuineness and accuracy of the provided information.</w:t>
      </w:r>
    </w:p>
    <w:p w:rsidR="007856F2" w:rsidRPr="0054050F" w:rsidRDefault="007856F2" w:rsidP="007856F2">
      <w:pPr>
        <w:jc w:val="both"/>
        <w:rPr>
          <w:sz w:val="22"/>
          <w:szCs w:val="22"/>
          <w:lang w:val="en-GB"/>
        </w:rPr>
      </w:pPr>
    </w:p>
    <w:p w:rsidR="007856F2" w:rsidRPr="0054050F" w:rsidRDefault="007856F2" w:rsidP="007856F2">
      <w:pPr>
        <w:jc w:val="both"/>
        <w:rPr>
          <w:sz w:val="22"/>
          <w:szCs w:val="22"/>
          <w:lang w:val="en-GB"/>
        </w:rPr>
      </w:pPr>
    </w:p>
    <w:p w:rsidR="003345AA" w:rsidRPr="0054050F" w:rsidRDefault="003345AA" w:rsidP="007856F2">
      <w:pPr>
        <w:jc w:val="both"/>
        <w:rPr>
          <w:sz w:val="22"/>
          <w:szCs w:val="22"/>
          <w:lang w:val="en-GB"/>
        </w:rPr>
      </w:pPr>
    </w:p>
    <w:p w:rsidR="006E25D2" w:rsidRPr="0054050F" w:rsidRDefault="006E25D2" w:rsidP="006E25D2">
      <w:pPr>
        <w:widowControl/>
        <w:pBdr>
          <w:bottom w:val="single" w:sz="2" w:space="1" w:color="auto"/>
        </w:pBdr>
        <w:rPr>
          <w:sz w:val="22"/>
          <w:szCs w:val="22"/>
          <w:lang w:val="en-GB"/>
        </w:rPr>
      </w:pPr>
      <w:r w:rsidRPr="0054050F">
        <w:rPr>
          <w:sz w:val="22"/>
          <w:szCs w:val="22"/>
          <w:lang w:val="en-GB" w:eastAsia="lv-LV"/>
        </w:rPr>
        <w:lastRenderedPageBreak/>
        <w:t>Signature of the authorised representative:</w:t>
      </w:r>
    </w:p>
    <w:p w:rsidR="006E25D2" w:rsidRPr="0054050F" w:rsidRDefault="006E25D2" w:rsidP="006E25D2">
      <w:pPr>
        <w:widowControl/>
        <w:rPr>
          <w:sz w:val="22"/>
          <w:szCs w:val="22"/>
          <w:lang w:val="en-GB"/>
        </w:rPr>
      </w:pPr>
    </w:p>
    <w:p w:rsidR="006E25D2" w:rsidRPr="0054050F" w:rsidRDefault="006E25D2" w:rsidP="006E25D2">
      <w:pPr>
        <w:widowControl/>
        <w:rPr>
          <w:sz w:val="22"/>
          <w:szCs w:val="22"/>
          <w:lang w:val="en-GB"/>
        </w:rPr>
      </w:pPr>
    </w:p>
    <w:p w:rsidR="006E25D2" w:rsidRPr="0054050F" w:rsidRDefault="006E25D2" w:rsidP="006E25D2">
      <w:pPr>
        <w:widowControl/>
        <w:pBdr>
          <w:bottom w:val="single" w:sz="2" w:space="1" w:color="auto"/>
        </w:pBdr>
        <w:rPr>
          <w:sz w:val="22"/>
          <w:szCs w:val="22"/>
          <w:lang w:val="en-GB"/>
        </w:rPr>
      </w:pPr>
      <w:r w:rsidRPr="0054050F">
        <w:rPr>
          <w:sz w:val="22"/>
          <w:szCs w:val="22"/>
          <w:lang w:val="en-GB" w:eastAsia="lv-LV"/>
        </w:rPr>
        <w:t>Name, surname and position:</w:t>
      </w:r>
    </w:p>
    <w:p w:rsidR="006E25D2" w:rsidRPr="0054050F" w:rsidRDefault="006E25D2" w:rsidP="006E25D2">
      <w:pPr>
        <w:widowControl/>
        <w:rPr>
          <w:sz w:val="22"/>
          <w:szCs w:val="22"/>
          <w:lang w:val="en-GB"/>
        </w:rPr>
      </w:pPr>
    </w:p>
    <w:p w:rsidR="006E25D2" w:rsidRPr="0054050F" w:rsidRDefault="006E25D2" w:rsidP="006E25D2">
      <w:pPr>
        <w:widowControl/>
        <w:rPr>
          <w:sz w:val="22"/>
          <w:szCs w:val="22"/>
          <w:lang w:val="en-GB"/>
        </w:rPr>
      </w:pPr>
    </w:p>
    <w:p w:rsidR="006E25D2" w:rsidRPr="0054050F" w:rsidRDefault="006E25D2" w:rsidP="006E25D2">
      <w:pPr>
        <w:widowControl/>
        <w:pBdr>
          <w:bottom w:val="single" w:sz="2" w:space="1" w:color="auto"/>
        </w:pBdr>
        <w:rPr>
          <w:sz w:val="22"/>
          <w:szCs w:val="22"/>
          <w:lang w:val="en-GB"/>
        </w:rPr>
      </w:pPr>
      <w:r w:rsidRPr="0054050F">
        <w:rPr>
          <w:sz w:val="22"/>
          <w:szCs w:val="22"/>
          <w:lang w:val="en-GB" w:eastAsia="lv-LV"/>
        </w:rPr>
        <w:t>Name of the Tenderer:</w:t>
      </w:r>
    </w:p>
    <w:p w:rsidR="006E714A" w:rsidRPr="0054050F" w:rsidRDefault="006E25D2" w:rsidP="006E25D2">
      <w:pPr>
        <w:widowControl/>
        <w:rPr>
          <w:b/>
          <w:lang w:val="en-GB"/>
        </w:rPr>
      </w:pPr>
      <w:r w:rsidRPr="0054050F">
        <w:rPr>
          <w:sz w:val="22"/>
          <w:szCs w:val="22"/>
          <w:lang w:val="en-GB" w:eastAsia="lv-LV"/>
        </w:rPr>
        <w:t xml:space="preserve"> </w:t>
      </w:r>
      <w:r w:rsidRPr="0054050F">
        <w:rPr>
          <w:sz w:val="22"/>
          <w:szCs w:val="22"/>
          <w:lang w:val="en-GB" w:eastAsia="lv-LV"/>
        </w:rPr>
        <w:br w:type="page"/>
      </w:r>
    </w:p>
    <w:p w:rsidR="009267EC" w:rsidRPr="0054050F" w:rsidRDefault="00A7225D" w:rsidP="004C010B">
      <w:pPr>
        <w:pStyle w:val="Heading2"/>
        <w:numPr>
          <w:ilvl w:val="0"/>
          <w:numId w:val="0"/>
        </w:numPr>
        <w:jc w:val="center"/>
        <w:rPr>
          <w:lang w:val="en-GB"/>
        </w:rPr>
      </w:pPr>
      <w:bookmarkStart w:id="46" w:name="_Toc378871620"/>
      <w:bookmarkStart w:id="47" w:name="_Toc419766515"/>
      <w:bookmarkStart w:id="48" w:name="_Toc464205560"/>
      <w:r w:rsidRPr="0054050F">
        <w:rPr>
          <w:lang w:val="en-GB"/>
        </w:rPr>
        <w:lastRenderedPageBreak/>
        <w:t>SAMPLE 3</w:t>
      </w:r>
      <w:bookmarkEnd w:id="46"/>
      <w:bookmarkEnd w:id="47"/>
      <w:bookmarkEnd w:id="48"/>
    </w:p>
    <w:p w:rsidR="004C010B" w:rsidRPr="0054050F" w:rsidRDefault="004C010B" w:rsidP="004C010B">
      <w:pPr>
        <w:rPr>
          <w:lang w:val="en-GB"/>
        </w:rPr>
      </w:pPr>
    </w:p>
    <w:p w:rsidR="009267EC" w:rsidRPr="0054050F" w:rsidRDefault="009267EC" w:rsidP="009267EC">
      <w:pPr>
        <w:jc w:val="center"/>
        <w:rPr>
          <w:b/>
          <w:caps/>
          <w:lang w:val="en-GB"/>
        </w:rPr>
      </w:pPr>
      <w:r w:rsidRPr="0054050F">
        <w:rPr>
          <w:b/>
          <w:caps/>
          <w:lang w:val="en-GB" w:eastAsia="lv-LV"/>
        </w:rPr>
        <w:t>Finanšu piedāvājums</w:t>
      </w:r>
    </w:p>
    <w:p w:rsidR="009267EC" w:rsidRPr="0054050F" w:rsidRDefault="009267EC" w:rsidP="009267EC">
      <w:pPr>
        <w:pStyle w:val="Header"/>
        <w:jc w:val="center"/>
        <w:rPr>
          <w:b/>
          <w:lang w:val="en-GB"/>
        </w:rPr>
      </w:pPr>
      <w:r w:rsidRPr="0054050F">
        <w:rPr>
          <w:b/>
          <w:lang w:val="en-GB"/>
        </w:rPr>
        <w:t xml:space="preserve"> </w:t>
      </w:r>
    </w:p>
    <w:p w:rsidR="00E7518D" w:rsidRPr="0054050F" w:rsidRDefault="00E7518D" w:rsidP="009267EC">
      <w:pPr>
        <w:pStyle w:val="Header"/>
        <w:jc w:val="center"/>
        <w:rPr>
          <w:b/>
          <w:lang w:val="en-GB"/>
        </w:rPr>
      </w:pPr>
    </w:p>
    <w:p w:rsidR="00A504A5" w:rsidRPr="0054050F" w:rsidRDefault="00751BB5" w:rsidP="00A504A5">
      <w:pPr>
        <w:pStyle w:val="Header"/>
        <w:jc w:val="both"/>
        <w:rPr>
          <w:b/>
          <w:lang w:val="en-GB"/>
        </w:rPr>
      </w:pPr>
      <w:r w:rsidRPr="0054050F">
        <w:rPr>
          <w:b/>
          <w:lang w:val="en-GB"/>
        </w:rPr>
        <w:t xml:space="preserve">Procurement </w:t>
      </w:r>
      <w:r w:rsidR="006C3DA8" w:rsidRPr="0054050F">
        <w:rPr>
          <w:b/>
          <w:lang w:val="en-GB"/>
        </w:rPr>
        <w:t>title</w:t>
      </w:r>
      <w:r w:rsidR="009267EC" w:rsidRPr="0054050F">
        <w:rPr>
          <w:b/>
          <w:lang w:val="en-GB"/>
        </w:rPr>
        <w:t>: „</w:t>
      </w:r>
      <w:r w:rsidRPr="0054050F">
        <w:rPr>
          <w:b/>
          <w:lang w:val="en-GB"/>
        </w:rPr>
        <w:t>Supply of Laboratory models to the Latvian Institute of Organic Synthesis</w:t>
      </w:r>
      <w:r w:rsidR="009267EC" w:rsidRPr="0054050F">
        <w:rPr>
          <w:b/>
          <w:lang w:val="en-GB"/>
        </w:rPr>
        <w:t>”</w:t>
      </w:r>
    </w:p>
    <w:p w:rsidR="008F393E" w:rsidRPr="0054050F" w:rsidRDefault="00762969" w:rsidP="00A504A5">
      <w:pPr>
        <w:pStyle w:val="Header"/>
        <w:jc w:val="both"/>
        <w:rPr>
          <w:b/>
          <w:lang w:val="en-GB"/>
        </w:rPr>
      </w:pPr>
      <w:r w:rsidRPr="0054050F">
        <w:rPr>
          <w:b/>
          <w:lang w:val="en-GB"/>
        </w:rPr>
        <w:t>ID N</w:t>
      </w:r>
      <w:r w:rsidR="00751BB5" w:rsidRPr="0054050F">
        <w:rPr>
          <w:b/>
          <w:lang w:val="en-GB"/>
        </w:rPr>
        <w:t>o</w:t>
      </w:r>
      <w:r w:rsidR="007A792E">
        <w:rPr>
          <w:b/>
          <w:lang w:val="en-GB"/>
        </w:rPr>
        <w:t>.: OSI 2016/26</w:t>
      </w:r>
      <w:r w:rsidRPr="0054050F">
        <w:rPr>
          <w:b/>
          <w:lang w:val="en-GB"/>
        </w:rPr>
        <w:t xml:space="preserve"> AK</w:t>
      </w:r>
    </w:p>
    <w:p w:rsidR="00E7518D" w:rsidRPr="0054050F" w:rsidRDefault="00E7518D" w:rsidP="009267EC">
      <w:pPr>
        <w:pStyle w:val="Header"/>
        <w:jc w:val="both"/>
        <w:rPr>
          <w:b/>
          <w:lang w:val="en-GB"/>
        </w:rPr>
      </w:pPr>
    </w:p>
    <w:p w:rsidR="0080353B" w:rsidRPr="0054050F" w:rsidRDefault="0080353B" w:rsidP="0080353B">
      <w:pPr>
        <w:pStyle w:val="Header"/>
        <w:jc w:val="both"/>
        <w:rPr>
          <w:b/>
          <w:lang w:val="en-GB"/>
        </w:rPr>
      </w:pPr>
      <w:r w:rsidRPr="0054050F">
        <w:rPr>
          <w:b/>
          <w:lang w:val="en-GB"/>
        </w:rPr>
        <w:t>We hereby submit our tender for the following procurement lots:</w:t>
      </w:r>
    </w:p>
    <w:p w:rsidR="0080353B" w:rsidRPr="0054050F" w:rsidRDefault="0080353B" w:rsidP="0080353B">
      <w:pPr>
        <w:pStyle w:val="Header"/>
        <w:jc w:val="both"/>
        <w:rPr>
          <w:b/>
          <w:i/>
          <w:lang w:val="en-GB"/>
        </w:rPr>
      </w:pPr>
    </w:p>
    <w:p w:rsidR="0080353B" w:rsidRPr="0054050F" w:rsidRDefault="0080353B" w:rsidP="0080353B">
      <w:pPr>
        <w:pStyle w:val="Header"/>
        <w:jc w:val="both"/>
        <w:rPr>
          <w:b/>
          <w:i/>
          <w:lang w:val="en-GB"/>
        </w:rPr>
      </w:pPr>
      <w:r w:rsidRPr="0054050F">
        <w:rPr>
          <w:b/>
          <w:i/>
          <w:lang w:val="en-GB"/>
        </w:rPr>
        <w:t>&lt;Lot No.&gt; &lt;Title&gt;</w:t>
      </w:r>
    </w:p>
    <w:p w:rsidR="008B07C8" w:rsidRPr="0054050F" w:rsidRDefault="0080353B" w:rsidP="0080353B">
      <w:pPr>
        <w:pStyle w:val="Header"/>
        <w:jc w:val="both"/>
        <w:rPr>
          <w:b/>
          <w:i/>
          <w:lang w:val="en-GB"/>
        </w:rPr>
      </w:pPr>
      <w:r w:rsidRPr="0054050F">
        <w:rPr>
          <w:b/>
          <w:i/>
          <w:lang w:val="en-GB"/>
        </w:rPr>
        <w:t>&lt;</w:t>
      </w:r>
      <w:r w:rsidRPr="0054050F">
        <w:rPr>
          <w:i/>
          <w:lang w:val="en-GB"/>
        </w:rPr>
        <w:t xml:space="preserve"> </w:t>
      </w:r>
      <w:r w:rsidRPr="0054050F">
        <w:rPr>
          <w:b/>
          <w:i/>
          <w:lang w:val="en-GB"/>
        </w:rPr>
        <w:t xml:space="preserve">Name(s) of the producer </w:t>
      </w:r>
      <w:r w:rsidRPr="0054050F">
        <w:rPr>
          <w:i/>
          <w:lang w:val="en-GB"/>
        </w:rPr>
        <w:t>(breeder)</w:t>
      </w:r>
      <w:r w:rsidRPr="0054050F">
        <w:rPr>
          <w:b/>
          <w:i/>
          <w:lang w:val="en-GB"/>
        </w:rPr>
        <w:t>&gt;</w:t>
      </w: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545"/>
        <w:gridCol w:w="3889"/>
        <w:gridCol w:w="1072"/>
        <w:gridCol w:w="2268"/>
      </w:tblGrid>
      <w:tr w:rsidR="007A792E" w:rsidRPr="0054050F" w:rsidTr="007A792E">
        <w:trPr>
          <w:jc w:val="center"/>
        </w:trPr>
        <w:tc>
          <w:tcPr>
            <w:tcW w:w="710" w:type="dxa"/>
            <w:vAlign w:val="center"/>
          </w:tcPr>
          <w:p w:rsidR="007A792E" w:rsidRPr="0054050F" w:rsidRDefault="007A792E" w:rsidP="00C544F5">
            <w:pPr>
              <w:ind w:left="-48" w:right="-116"/>
              <w:rPr>
                <w:b/>
                <w:lang w:val="en-GB"/>
              </w:rPr>
            </w:pPr>
            <w:r w:rsidRPr="0054050F">
              <w:rPr>
                <w:b/>
                <w:lang w:val="en-GB" w:eastAsia="lv-LV"/>
              </w:rPr>
              <w:t>No.</w:t>
            </w:r>
          </w:p>
        </w:tc>
        <w:tc>
          <w:tcPr>
            <w:tcW w:w="1545" w:type="dxa"/>
            <w:vAlign w:val="center"/>
          </w:tcPr>
          <w:p w:rsidR="007A792E" w:rsidRPr="0054050F" w:rsidRDefault="007A792E" w:rsidP="00B743D2">
            <w:pPr>
              <w:rPr>
                <w:b/>
                <w:lang w:val="en-GB"/>
              </w:rPr>
            </w:pPr>
            <w:bookmarkStart w:id="49" w:name="_Toc289092139"/>
            <w:bookmarkStart w:id="50" w:name="_Toc289171997"/>
            <w:r w:rsidRPr="0054050F">
              <w:rPr>
                <w:b/>
                <w:lang w:val="en-GB"/>
              </w:rPr>
              <w:t>Code in the catalogue</w:t>
            </w:r>
            <w:bookmarkEnd w:id="49"/>
            <w:bookmarkEnd w:id="50"/>
          </w:p>
          <w:p w:rsidR="007A792E" w:rsidRPr="0054050F" w:rsidRDefault="007A792E" w:rsidP="00B743D2">
            <w:pPr>
              <w:rPr>
                <w:i/>
                <w:lang w:val="en-GB"/>
              </w:rPr>
            </w:pPr>
            <w:r w:rsidRPr="0054050F">
              <w:rPr>
                <w:i/>
                <w:lang w:val="en-GB"/>
              </w:rPr>
              <w:t>(if exists)</w:t>
            </w:r>
          </w:p>
        </w:tc>
        <w:tc>
          <w:tcPr>
            <w:tcW w:w="3889" w:type="dxa"/>
            <w:vAlign w:val="center"/>
          </w:tcPr>
          <w:p w:rsidR="007A792E" w:rsidRPr="0054050F" w:rsidRDefault="007A792E" w:rsidP="00BA0C6D">
            <w:pPr>
              <w:rPr>
                <w:b/>
                <w:lang w:val="en-GB"/>
              </w:rPr>
            </w:pPr>
            <w:r w:rsidRPr="0054050F">
              <w:rPr>
                <w:b/>
                <w:lang w:val="en-GB" w:eastAsia="lv-LV"/>
              </w:rPr>
              <w:t>Name of the goods or services</w:t>
            </w:r>
          </w:p>
        </w:tc>
        <w:tc>
          <w:tcPr>
            <w:tcW w:w="1072" w:type="dxa"/>
            <w:vAlign w:val="center"/>
          </w:tcPr>
          <w:p w:rsidR="007A792E" w:rsidRPr="0054050F" w:rsidRDefault="007A792E" w:rsidP="00BA0C6D">
            <w:pPr>
              <w:jc w:val="center"/>
              <w:rPr>
                <w:b/>
                <w:lang w:val="en-GB"/>
              </w:rPr>
            </w:pPr>
            <w:r w:rsidRPr="0054050F">
              <w:rPr>
                <w:b/>
                <w:lang w:val="en-GB" w:eastAsia="lv-LV"/>
              </w:rPr>
              <w:t>Unit of goods</w:t>
            </w:r>
          </w:p>
        </w:tc>
        <w:tc>
          <w:tcPr>
            <w:tcW w:w="2268" w:type="dxa"/>
            <w:vAlign w:val="center"/>
          </w:tcPr>
          <w:p w:rsidR="007A792E" w:rsidRPr="0054050F" w:rsidRDefault="007A792E" w:rsidP="00B45C7A">
            <w:pPr>
              <w:jc w:val="center"/>
              <w:rPr>
                <w:b/>
                <w:lang w:val="en-GB" w:eastAsia="lv-LV"/>
              </w:rPr>
            </w:pPr>
            <w:r w:rsidRPr="0054050F">
              <w:rPr>
                <w:b/>
                <w:lang w:val="en-GB" w:eastAsia="lv-LV"/>
              </w:rPr>
              <w:t>Unit price</w:t>
            </w:r>
          </w:p>
          <w:p w:rsidR="007A792E" w:rsidRDefault="007A792E" w:rsidP="00B45C7A">
            <w:pPr>
              <w:jc w:val="center"/>
              <w:rPr>
                <w:b/>
                <w:lang w:val="en-GB" w:eastAsia="lv-LV"/>
              </w:rPr>
            </w:pPr>
            <w:r w:rsidRPr="0054050F">
              <w:rPr>
                <w:b/>
                <w:lang w:val="en-GB" w:eastAsia="lv-LV"/>
              </w:rPr>
              <w:t>EUR</w:t>
            </w:r>
            <w:r>
              <w:rPr>
                <w:b/>
                <w:lang w:val="en-GB" w:eastAsia="lv-LV"/>
              </w:rPr>
              <w:t>,</w:t>
            </w:r>
          </w:p>
          <w:p w:rsidR="007A792E" w:rsidRPr="0054050F" w:rsidRDefault="007A792E" w:rsidP="00B45C7A">
            <w:pPr>
              <w:jc w:val="center"/>
              <w:rPr>
                <w:lang w:val="en-GB"/>
              </w:rPr>
            </w:pPr>
            <w:r>
              <w:rPr>
                <w:b/>
                <w:lang w:val="en-GB" w:eastAsia="lv-LV"/>
              </w:rPr>
              <w:t>excluding VAT</w:t>
            </w:r>
          </w:p>
        </w:tc>
      </w:tr>
      <w:tr w:rsidR="007A792E" w:rsidRPr="0054050F" w:rsidTr="007A792E">
        <w:trPr>
          <w:jc w:val="center"/>
        </w:trPr>
        <w:tc>
          <w:tcPr>
            <w:tcW w:w="710" w:type="dxa"/>
            <w:vAlign w:val="center"/>
          </w:tcPr>
          <w:p w:rsidR="007A792E" w:rsidRPr="0054050F" w:rsidRDefault="007A792E" w:rsidP="00C544F5">
            <w:pPr>
              <w:ind w:left="-48" w:right="-116"/>
              <w:rPr>
                <w:b/>
                <w:lang w:val="en-GB" w:eastAsia="lv-LV"/>
              </w:rPr>
            </w:pPr>
          </w:p>
        </w:tc>
        <w:tc>
          <w:tcPr>
            <w:tcW w:w="1545" w:type="dxa"/>
            <w:vAlign w:val="center"/>
          </w:tcPr>
          <w:p w:rsidR="007A792E" w:rsidRPr="0054050F" w:rsidRDefault="007A792E" w:rsidP="00B743D2">
            <w:pPr>
              <w:rPr>
                <w:b/>
                <w:lang w:val="en-GB"/>
              </w:rPr>
            </w:pPr>
          </w:p>
        </w:tc>
        <w:tc>
          <w:tcPr>
            <w:tcW w:w="3889" w:type="dxa"/>
            <w:vAlign w:val="center"/>
          </w:tcPr>
          <w:p w:rsidR="007A792E" w:rsidRPr="0054050F" w:rsidRDefault="007A792E" w:rsidP="00BA0C6D">
            <w:pPr>
              <w:rPr>
                <w:b/>
                <w:lang w:val="en-GB" w:eastAsia="lv-LV"/>
              </w:rPr>
            </w:pPr>
          </w:p>
        </w:tc>
        <w:tc>
          <w:tcPr>
            <w:tcW w:w="1072" w:type="dxa"/>
            <w:vAlign w:val="center"/>
          </w:tcPr>
          <w:p w:rsidR="007A792E" w:rsidRPr="0054050F" w:rsidRDefault="007A792E" w:rsidP="00BA0C6D">
            <w:pPr>
              <w:jc w:val="center"/>
              <w:rPr>
                <w:b/>
                <w:lang w:val="en-GB" w:eastAsia="lv-LV"/>
              </w:rPr>
            </w:pPr>
          </w:p>
        </w:tc>
        <w:tc>
          <w:tcPr>
            <w:tcW w:w="2268" w:type="dxa"/>
            <w:vAlign w:val="center"/>
          </w:tcPr>
          <w:p w:rsidR="007A792E" w:rsidRPr="0054050F" w:rsidRDefault="007A792E" w:rsidP="00B45C7A">
            <w:pPr>
              <w:jc w:val="center"/>
              <w:rPr>
                <w:b/>
                <w:lang w:val="en-GB" w:eastAsia="lv-LV"/>
              </w:rPr>
            </w:pPr>
          </w:p>
        </w:tc>
      </w:tr>
      <w:tr w:rsidR="007A792E" w:rsidRPr="0054050F" w:rsidTr="007A792E">
        <w:trPr>
          <w:trHeight w:val="397"/>
          <w:jc w:val="center"/>
        </w:trPr>
        <w:tc>
          <w:tcPr>
            <w:tcW w:w="710" w:type="dxa"/>
          </w:tcPr>
          <w:p w:rsidR="007A792E" w:rsidRPr="0054050F" w:rsidRDefault="007A792E" w:rsidP="009267EC">
            <w:pPr>
              <w:pStyle w:val="Header"/>
              <w:jc w:val="center"/>
              <w:rPr>
                <w:lang w:val="en-GB"/>
              </w:rPr>
            </w:pPr>
          </w:p>
        </w:tc>
        <w:tc>
          <w:tcPr>
            <w:tcW w:w="1545" w:type="dxa"/>
            <w:tcBorders>
              <w:bottom w:val="single" w:sz="4" w:space="0" w:color="auto"/>
            </w:tcBorders>
          </w:tcPr>
          <w:p w:rsidR="007A792E" w:rsidRPr="0054050F" w:rsidRDefault="007A792E" w:rsidP="009267EC">
            <w:pPr>
              <w:jc w:val="center"/>
              <w:rPr>
                <w:lang w:val="en-GB"/>
              </w:rPr>
            </w:pPr>
          </w:p>
        </w:tc>
        <w:tc>
          <w:tcPr>
            <w:tcW w:w="3889" w:type="dxa"/>
            <w:tcBorders>
              <w:bottom w:val="single" w:sz="4" w:space="0" w:color="auto"/>
            </w:tcBorders>
          </w:tcPr>
          <w:p w:rsidR="007A792E" w:rsidRPr="0054050F" w:rsidRDefault="007A792E" w:rsidP="009267EC">
            <w:pPr>
              <w:jc w:val="center"/>
              <w:rPr>
                <w:i/>
                <w:lang w:val="en-GB"/>
              </w:rPr>
            </w:pPr>
            <w:r w:rsidRPr="0054050F">
              <w:rPr>
                <w:i/>
                <w:lang w:val="en-GB"/>
              </w:rPr>
              <w:t>Laboratory models (strain)</w:t>
            </w:r>
          </w:p>
        </w:tc>
        <w:tc>
          <w:tcPr>
            <w:tcW w:w="1072" w:type="dxa"/>
            <w:tcBorders>
              <w:bottom w:val="single" w:sz="4" w:space="0" w:color="auto"/>
            </w:tcBorders>
          </w:tcPr>
          <w:p w:rsidR="007A792E" w:rsidRPr="0054050F" w:rsidRDefault="007A792E" w:rsidP="009267EC">
            <w:pPr>
              <w:jc w:val="center"/>
              <w:rPr>
                <w:lang w:val="en-GB"/>
              </w:rPr>
            </w:pPr>
            <w:r>
              <w:rPr>
                <w:lang w:val="en-GB"/>
              </w:rPr>
              <w:t>piece</w:t>
            </w:r>
          </w:p>
        </w:tc>
        <w:tc>
          <w:tcPr>
            <w:tcW w:w="2268" w:type="dxa"/>
            <w:tcBorders>
              <w:bottom w:val="single" w:sz="4" w:space="0" w:color="auto"/>
            </w:tcBorders>
          </w:tcPr>
          <w:p w:rsidR="007A792E" w:rsidRPr="0054050F" w:rsidRDefault="007A792E" w:rsidP="00853D3D">
            <w:pPr>
              <w:rPr>
                <w:lang w:val="en-GB"/>
              </w:rPr>
            </w:pPr>
          </w:p>
        </w:tc>
      </w:tr>
      <w:tr w:rsidR="007A792E" w:rsidRPr="0054050F" w:rsidTr="007A792E">
        <w:trPr>
          <w:trHeight w:val="397"/>
          <w:jc w:val="center"/>
        </w:trPr>
        <w:tc>
          <w:tcPr>
            <w:tcW w:w="710" w:type="dxa"/>
          </w:tcPr>
          <w:p w:rsidR="007A792E" w:rsidRPr="0054050F" w:rsidRDefault="007A792E" w:rsidP="009267EC">
            <w:pPr>
              <w:pStyle w:val="Header"/>
              <w:jc w:val="center"/>
              <w:rPr>
                <w:lang w:val="en-GB"/>
              </w:rPr>
            </w:pPr>
          </w:p>
        </w:tc>
        <w:tc>
          <w:tcPr>
            <w:tcW w:w="1545" w:type="dxa"/>
            <w:tcBorders>
              <w:bottom w:val="single" w:sz="4" w:space="0" w:color="auto"/>
            </w:tcBorders>
          </w:tcPr>
          <w:p w:rsidR="007A792E" w:rsidRPr="0054050F" w:rsidRDefault="007A792E" w:rsidP="009267EC">
            <w:pPr>
              <w:jc w:val="center"/>
              <w:rPr>
                <w:lang w:val="en-GB"/>
              </w:rPr>
            </w:pPr>
          </w:p>
        </w:tc>
        <w:tc>
          <w:tcPr>
            <w:tcW w:w="3889" w:type="dxa"/>
            <w:tcBorders>
              <w:bottom w:val="single" w:sz="4" w:space="0" w:color="auto"/>
            </w:tcBorders>
          </w:tcPr>
          <w:p w:rsidR="007A792E" w:rsidRPr="0054050F" w:rsidRDefault="007A792E" w:rsidP="00B743D2">
            <w:pPr>
              <w:jc w:val="center"/>
              <w:rPr>
                <w:i/>
                <w:lang w:val="en-GB"/>
              </w:rPr>
            </w:pPr>
            <w:r w:rsidRPr="0054050F">
              <w:rPr>
                <w:i/>
                <w:lang w:val="en-GB"/>
              </w:rPr>
              <w:t>Laboratory models (strain)</w:t>
            </w:r>
          </w:p>
        </w:tc>
        <w:tc>
          <w:tcPr>
            <w:tcW w:w="1072" w:type="dxa"/>
            <w:tcBorders>
              <w:bottom w:val="single" w:sz="4" w:space="0" w:color="auto"/>
            </w:tcBorders>
          </w:tcPr>
          <w:p w:rsidR="007A792E" w:rsidRPr="0054050F" w:rsidRDefault="007A792E" w:rsidP="009267EC">
            <w:pPr>
              <w:jc w:val="center"/>
              <w:rPr>
                <w:lang w:val="en-GB"/>
              </w:rPr>
            </w:pPr>
            <w:r w:rsidRPr="007A792E">
              <w:rPr>
                <w:lang w:val="en-GB"/>
              </w:rPr>
              <w:t>piece</w:t>
            </w:r>
          </w:p>
        </w:tc>
        <w:tc>
          <w:tcPr>
            <w:tcW w:w="2268" w:type="dxa"/>
            <w:tcBorders>
              <w:bottom w:val="single" w:sz="4" w:space="0" w:color="auto"/>
            </w:tcBorders>
          </w:tcPr>
          <w:p w:rsidR="007A792E" w:rsidRPr="0054050F" w:rsidRDefault="007A792E" w:rsidP="00853D3D">
            <w:pPr>
              <w:rPr>
                <w:lang w:val="en-GB"/>
              </w:rPr>
            </w:pPr>
          </w:p>
        </w:tc>
      </w:tr>
      <w:tr w:rsidR="007A792E" w:rsidRPr="0054050F" w:rsidTr="007A792E">
        <w:trPr>
          <w:trHeight w:val="397"/>
          <w:jc w:val="center"/>
        </w:trPr>
        <w:tc>
          <w:tcPr>
            <w:tcW w:w="710" w:type="dxa"/>
          </w:tcPr>
          <w:p w:rsidR="007A792E" w:rsidRPr="0054050F" w:rsidRDefault="007A792E" w:rsidP="009267EC">
            <w:pPr>
              <w:pStyle w:val="Header"/>
              <w:jc w:val="center"/>
              <w:rPr>
                <w:lang w:val="en-GB"/>
              </w:rPr>
            </w:pPr>
          </w:p>
        </w:tc>
        <w:tc>
          <w:tcPr>
            <w:tcW w:w="1545" w:type="dxa"/>
            <w:tcBorders>
              <w:bottom w:val="single" w:sz="4" w:space="0" w:color="auto"/>
            </w:tcBorders>
          </w:tcPr>
          <w:p w:rsidR="007A792E" w:rsidRPr="0054050F" w:rsidRDefault="007A792E" w:rsidP="009267EC">
            <w:pPr>
              <w:jc w:val="center"/>
              <w:rPr>
                <w:lang w:val="en-GB"/>
              </w:rPr>
            </w:pPr>
          </w:p>
        </w:tc>
        <w:tc>
          <w:tcPr>
            <w:tcW w:w="3889" w:type="dxa"/>
            <w:tcBorders>
              <w:bottom w:val="single" w:sz="4" w:space="0" w:color="auto"/>
            </w:tcBorders>
          </w:tcPr>
          <w:p w:rsidR="007A792E" w:rsidRPr="0054050F" w:rsidRDefault="007A792E" w:rsidP="00B743D2">
            <w:pPr>
              <w:jc w:val="center"/>
              <w:rPr>
                <w:i/>
                <w:lang w:val="en-GB"/>
              </w:rPr>
            </w:pPr>
            <w:r w:rsidRPr="0054050F">
              <w:rPr>
                <w:i/>
                <w:lang w:val="en-GB"/>
              </w:rPr>
              <w:t>(…)</w:t>
            </w:r>
          </w:p>
        </w:tc>
        <w:tc>
          <w:tcPr>
            <w:tcW w:w="1072" w:type="dxa"/>
            <w:tcBorders>
              <w:bottom w:val="single" w:sz="4" w:space="0" w:color="auto"/>
            </w:tcBorders>
          </w:tcPr>
          <w:p w:rsidR="007A792E" w:rsidRPr="0054050F" w:rsidRDefault="007A792E" w:rsidP="009267EC">
            <w:pPr>
              <w:jc w:val="center"/>
              <w:rPr>
                <w:lang w:val="en-GB"/>
              </w:rPr>
            </w:pPr>
          </w:p>
        </w:tc>
        <w:tc>
          <w:tcPr>
            <w:tcW w:w="2268" w:type="dxa"/>
            <w:tcBorders>
              <w:bottom w:val="single" w:sz="4" w:space="0" w:color="auto"/>
            </w:tcBorders>
          </w:tcPr>
          <w:p w:rsidR="007A792E" w:rsidRPr="0054050F" w:rsidRDefault="007A792E" w:rsidP="00853D3D">
            <w:pPr>
              <w:rPr>
                <w:lang w:val="en-GB"/>
              </w:rPr>
            </w:pPr>
          </w:p>
        </w:tc>
      </w:tr>
      <w:tr w:rsidR="007A792E" w:rsidRPr="0054050F" w:rsidTr="007A792E">
        <w:trPr>
          <w:trHeight w:val="397"/>
          <w:jc w:val="center"/>
        </w:trPr>
        <w:tc>
          <w:tcPr>
            <w:tcW w:w="710" w:type="dxa"/>
          </w:tcPr>
          <w:p w:rsidR="007A792E" w:rsidRPr="0054050F" w:rsidRDefault="007A792E" w:rsidP="009267EC">
            <w:pPr>
              <w:pStyle w:val="Header"/>
              <w:jc w:val="center"/>
              <w:rPr>
                <w:lang w:val="en-GB"/>
              </w:rPr>
            </w:pPr>
          </w:p>
        </w:tc>
        <w:tc>
          <w:tcPr>
            <w:tcW w:w="1545" w:type="dxa"/>
            <w:tcBorders>
              <w:bottom w:val="single" w:sz="4" w:space="0" w:color="auto"/>
            </w:tcBorders>
          </w:tcPr>
          <w:p w:rsidR="007A792E" w:rsidRPr="0054050F" w:rsidRDefault="007A792E" w:rsidP="009267EC">
            <w:pPr>
              <w:jc w:val="center"/>
              <w:rPr>
                <w:lang w:val="en-GB"/>
              </w:rPr>
            </w:pPr>
          </w:p>
        </w:tc>
        <w:tc>
          <w:tcPr>
            <w:tcW w:w="3889" w:type="dxa"/>
            <w:tcBorders>
              <w:bottom w:val="single" w:sz="4" w:space="0" w:color="auto"/>
            </w:tcBorders>
          </w:tcPr>
          <w:p w:rsidR="007A792E" w:rsidRPr="0054050F" w:rsidRDefault="007A792E" w:rsidP="00B743D2">
            <w:pPr>
              <w:jc w:val="center"/>
              <w:rPr>
                <w:i/>
                <w:lang w:val="en-GB"/>
              </w:rPr>
            </w:pPr>
            <w:r w:rsidRPr="0054050F">
              <w:rPr>
                <w:i/>
                <w:lang w:val="en-GB"/>
              </w:rPr>
              <w:t>Shipping containers (mice)</w:t>
            </w:r>
          </w:p>
        </w:tc>
        <w:tc>
          <w:tcPr>
            <w:tcW w:w="1072" w:type="dxa"/>
            <w:tcBorders>
              <w:bottom w:val="single" w:sz="4" w:space="0" w:color="auto"/>
            </w:tcBorders>
          </w:tcPr>
          <w:p w:rsidR="007A792E" w:rsidRPr="0054050F" w:rsidRDefault="007A792E" w:rsidP="009267EC">
            <w:pPr>
              <w:jc w:val="center"/>
              <w:rPr>
                <w:lang w:val="en-GB"/>
              </w:rPr>
            </w:pPr>
            <w:r w:rsidRPr="007A792E">
              <w:rPr>
                <w:lang w:val="en-GB"/>
              </w:rPr>
              <w:t>piece</w:t>
            </w:r>
          </w:p>
        </w:tc>
        <w:tc>
          <w:tcPr>
            <w:tcW w:w="2268" w:type="dxa"/>
            <w:tcBorders>
              <w:bottom w:val="single" w:sz="4" w:space="0" w:color="auto"/>
            </w:tcBorders>
          </w:tcPr>
          <w:p w:rsidR="007A792E" w:rsidRPr="0054050F" w:rsidRDefault="007A792E" w:rsidP="00853D3D">
            <w:pPr>
              <w:rPr>
                <w:lang w:val="en-GB"/>
              </w:rPr>
            </w:pPr>
          </w:p>
        </w:tc>
      </w:tr>
      <w:tr w:rsidR="007A792E" w:rsidRPr="0054050F" w:rsidTr="007A792E">
        <w:trPr>
          <w:trHeight w:val="397"/>
          <w:jc w:val="center"/>
        </w:trPr>
        <w:tc>
          <w:tcPr>
            <w:tcW w:w="710" w:type="dxa"/>
            <w:tcBorders>
              <w:bottom w:val="single" w:sz="12" w:space="0" w:color="auto"/>
            </w:tcBorders>
          </w:tcPr>
          <w:p w:rsidR="007A792E" w:rsidRPr="0054050F" w:rsidRDefault="007A792E" w:rsidP="009267EC">
            <w:pPr>
              <w:pStyle w:val="Header"/>
              <w:jc w:val="center"/>
              <w:rPr>
                <w:lang w:val="en-GB"/>
              </w:rPr>
            </w:pPr>
          </w:p>
        </w:tc>
        <w:tc>
          <w:tcPr>
            <w:tcW w:w="1545" w:type="dxa"/>
            <w:tcBorders>
              <w:bottom w:val="single" w:sz="12" w:space="0" w:color="auto"/>
            </w:tcBorders>
          </w:tcPr>
          <w:p w:rsidR="007A792E" w:rsidRPr="0054050F" w:rsidRDefault="007A792E" w:rsidP="009267EC">
            <w:pPr>
              <w:jc w:val="center"/>
              <w:rPr>
                <w:lang w:val="en-GB"/>
              </w:rPr>
            </w:pPr>
          </w:p>
        </w:tc>
        <w:tc>
          <w:tcPr>
            <w:tcW w:w="3889" w:type="dxa"/>
            <w:tcBorders>
              <w:bottom w:val="single" w:sz="12" w:space="0" w:color="auto"/>
            </w:tcBorders>
          </w:tcPr>
          <w:p w:rsidR="007A792E" w:rsidRPr="0054050F" w:rsidRDefault="007A792E" w:rsidP="00B743D2">
            <w:pPr>
              <w:jc w:val="center"/>
              <w:rPr>
                <w:i/>
                <w:lang w:val="en-GB"/>
              </w:rPr>
            </w:pPr>
            <w:r w:rsidRPr="0054050F">
              <w:rPr>
                <w:i/>
                <w:lang w:val="en-GB"/>
              </w:rPr>
              <w:t>Shipping containers (rats)</w:t>
            </w:r>
          </w:p>
        </w:tc>
        <w:tc>
          <w:tcPr>
            <w:tcW w:w="1072" w:type="dxa"/>
            <w:tcBorders>
              <w:bottom w:val="single" w:sz="12" w:space="0" w:color="auto"/>
            </w:tcBorders>
          </w:tcPr>
          <w:p w:rsidR="007A792E" w:rsidRPr="0054050F" w:rsidRDefault="007A792E" w:rsidP="009267EC">
            <w:pPr>
              <w:jc w:val="center"/>
              <w:rPr>
                <w:lang w:val="en-GB"/>
              </w:rPr>
            </w:pPr>
            <w:r w:rsidRPr="007A792E">
              <w:rPr>
                <w:lang w:val="en-GB"/>
              </w:rPr>
              <w:t>piece</w:t>
            </w:r>
          </w:p>
        </w:tc>
        <w:tc>
          <w:tcPr>
            <w:tcW w:w="2268" w:type="dxa"/>
            <w:tcBorders>
              <w:bottom w:val="single" w:sz="12" w:space="0" w:color="auto"/>
            </w:tcBorders>
          </w:tcPr>
          <w:p w:rsidR="007A792E" w:rsidRPr="0054050F" w:rsidRDefault="007A792E" w:rsidP="00853D3D">
            <w:pPr>
              <w:rPr>
                <w:lang w:val="en-GB"/>
              </w:rPr>
            </w:pPr>
          </w:p>
        </w:tc>
      </w:tr>
    </w:tbl>
    <w:p w:rsidR="00F97775" w:rsidRPr="0054050F" w:rsidRDefault="00F97775" w:rsidP="00F97775">
      <w:pPr>
        <w:jc w:val="both"/>
        <w:rPr>
          <w:b/>
          <w:lang w:val="en-GB"/>
        </w:rPr>
      </w:pPr>
    </w:p>
    <w:p w:rsidR="00BC1DD4" w:rsidRPr="0054050F" w:rsidRDefault="00BC1DD4" w:rsidP="00AE50D7">
      <w:pPr>
        <w:pBdr>
          <w:left w:val="thickThinMediumGap" w:sz="24" w:space="4" w:color="auto"/>
        </w:pBdr>
        <w:ind w:left="709"/>
        <w:jc w:val="both"/>
        <w:rPr>
          <w:b/>
          <w:lang w:val="en-GB" w:eastAsia="lv-LV"/>
        </w:rPr>
      </w:pPr>
      <w:r w:rsidRPr="0054050F">
        <w:rPr>
          <w:b/>
          <w:lang w:val="en-GB" w:eastAsia="lv-LV"/>
        </w:rPr>
        <w:t xml:space="preserve">* - </w:t>
      </w:r>
      <w:r w:rsidR="00B45C7A" w:rsidRPr="0054050F">
        <w:rPr>
          <w:b/>
          <w:lang w:val="en-GB" w:eastAsia="lv-LV"/>
        </w:rPr>
        <w:t xml:space="preserve">For the purpose of evaluation </w:t>
      </w:r>
      <w:r w:rsidR="00B743D2" w:rsidRPr="0054050F">
        <w:rPr>
          <w:b/>
          <w:lang w:val="en-GB" w:eastAsia="lv-LV"/>
        </w:rPr>
        <w:t>tenderer submits offer calculated for 1 piece of laboratory models for each strain and 1 piece of shipping containers for mice and rats respectively</w:t>
      </w:r>
      <w:r w:rsidR="0080353B" w:rsidRPr="0054050F">
        <w:rPr>
          <w:b/>
          <w:lang w:val="en-GB" w:eastAsia="lv-LV"/>
        </w:rPr>
        <w:t>!</w:t>
      </w:r>
    </w:p>
    <w:p w:rsidR="00B743D2" w:rsidRPr="0054050F" w:rsidRDefault="00BC1DD4" w:rsidP="00A926F5">
      <w:pPr>
        <w:ind w:left="709"/>
        <w:jc w:val="both"/>
        <w:rPr>
          <w:lang w:val="en-GB" w:eastAsia="lv-LV"/>
        </w:rPr>
      </w:pPr>
      <w:r w:rsidRPr="0054050F">
        <w:rPr>
          <w:lang w:val="en-GB" w:eastAsia="lv-LV"/>
        </w:rPr>
        <w:t>(</w:t>
      </w:r>
      <w:r w:rsidR="00B743D2" w:rsidRPr="0054050F">
        <w:rPr>
          <w:lang w:val="en-GB" w:eastAsia="lv-LV"/>
        </w:rPr>
        <w:t>Contracting Authority could not guarantee any specific amount of orders.)</w:t>
      </w:r>
    </w:p>
    <w:p w:rsidR="00C41620" w:rsidRPr="0054050F" w:rsidRDefault="00C41620" w:rsidP="00A926F5">
      <w:pPr>
        <w:ind w:left="709"/>
        <w:jc w:val="both"/>
        <w:rPr>
          <w:lang w:val="en-GB"/>
        </w:rPr>
      </w:pPr>
    </w:p>
    <w:p w:rsidR="0050178F" w:rsidRPr="0054050F" w:rsidRDefault="0050178F" w:rsidP="00F97775">
      <w:pPr>
        <w:ind w:left="709"/>
        <w:jc w:val="both"/>
        <w:rPr>
          <w:lang w:val="en-GB"/>
        </w:rPr>
      </w:pPr>
    </w:p>
    <w:p w:rsidR="00BC1DD4" w:rsidRPr="0054050F" w:rsidRDefault="00BC1DD4" w:rsidP="00F97775">
      <w:pPr>
        <w:ind w:left="709"/>
        <w:jc w:val="both"/>
        <w:rPr>
          <w:lang w:val="en-GB"/>
        </w:rPr>
      </w:pPr>
    </w:p>
    <w:p w:rsidR="007515EA" w:rsidRPr="0054050F" w:rsidRDefault="00B45C7A" w:rsidP="007515EA">
      <w:pPr>
        <w:jc w:val="both"/>
        <w:rPr>
          <w:sz w:val="22"/>
          <w:szCs w:val="22"/>
          <w:lang w:val="en-GB"/>
        </w:rPr>
      </w:pPr>
      <w:r w:rsidRPr="0054050F">
        <w:rPr>
          <w:sz w:val="22"/>
          <w:szCs w:val="22"/>
          <w:lang w:val="en-GB" w:eastAsia="lv-LV"/>
        </w:rPr>
        <w:t>We hereby confirm that we have become familiar with the Competition Regulations and the documentation enclosed therein; our tender provides such term of validity and conditions as required under the Competition Regulations; and we guarantee the genuineness and accuracy of the provided information.</w:t>
      </w:r>
    </w:p>
    <w:p w:rsidR="007515EA" w:rsidRPr="0054050F" w:rsidRDefault="007515EA" w:rsidP="007515EA">
      <w:pPr>
        <w:jc w:val="both"/>
        <w:rPr>
          <w:sz w:val="22"/>
          <w:szCs w:val="22"/>
          <w:lang w:val="en-GB"/>
        </w:rPr>
      </w:pPr>
    </w:p>
    <w:p w:rsidR="007515EA" w:rsidRPr="0054050F" w:rsidRDefault="007515EA" w:rsidP="007515EA">
      <w:pPr>
        <w:jc w:val="both"/>
        <w:rPr>
          <w:sz w:val="22"/>
          <w:szCs w:val="22"/>
          <w:lang w:val="en-GB"/>
        </w:rPr>
      </w:pPr>
    </w:p>
    <w:p w:rsidR="00887E7A" w:rsidRPr="0054050F" w:rsidRDefault="00887E7A" w:rsidP="007515EA">
      <w:pPr>
        <w:jc w:val="both"/>
        <w:rPr>
          <w:sz w:val="22"/>
          <w:szCs w:val="22"/>
          <w:lang w:val="en-GB"/>
        </w:rPr>
      </w:pPr>
    </w:p>
    <w:p w:rsidR="007A528F" w:rsidRPr="0054050F" w:rsidRDefault="00B45C7A" w:rsidP="007A528F">
      <w:pPr>
        <w:widowControl/>
        <w:pBdr>
          <w:bottom w:val="single" w:sz="2" w:space="1" w:color="auto"/>
        </w:pBdr>
        <w:rPr>
          <w:sz w:val="22"/>
          <w:szCs w:val="22"/>
          <w:lang w:val="en-GB"/>
        </w:rPr>
      </w:pPr>
      <w:r w:rsidRPr="0054050F">
        <w:rPr>
          <w:sz w:val="22"/>
          <w:szCs w:val="22"/>
          <w:lang w:val="en-GB" w:eastAsia="lv-LV"/>
        </w:rPr>
        <w:t>Signature of the authorised representative</w:t>
      </w:r>
      <w:r w:rsidR="007A528F" w:rsidRPr="0054050F">
        <w:rPr>
          <w:sz w:val="22"/>
          <w:szCs w:val="22"/>
          <w:lang w:val="en-GB" w:eastAsia="lv-LV"/>
        </w:rPr>
        <w:t>:</w:t>
      </w:r>
    </w:p>
    <w:p w:rsidR="007A528F" w:rsidRPr="0054050F" w:rsidRDefault="007A528F" w:rsidP="007A528F">
      <w:pPr>
        <w:widowControl/>
        <w:rPr>
          <w:sz w:val="22"/>
          <w:szCs w:val="22"/>
          <w:lang w:val="en-GB"/>
        </w:rPr>
      </w:pPr>
    </w:p>
    <w:p w:rsidR="007A528F" w:rsidRPr="0054050F" w:rsidRDefault="007A528F" w:rsidP="007A528F">
      <w:pPr>
        <w:widowControl/>
        <w:rPr>
          <w:sz w:val="22"/>
          <w:szCs w:val="22"/>
          <w:lang w:val="en-GB"/>
        </w:rPr>
      </w:pPr>
    </w:p>
    <w:p w:rsidR="007A528F" w:rsidRPr="0054050F" w:rsidRDefault="00B45C7A" w:rsidP="007A528F">
      <w:pPr>
        <w:widowControl/>
        <w:pBdr>
          <w:bottom w:val="single" w:sz="2" w:space="1" w:color="auto"/>
        </w:pBdr>
        <w:rPr>
          <w:sz w:val="22"/>
          <w:szCs w:val="22"/>
          <w:lang w:val="en-GB"/>
        </w:rPr>
      </w:pPr>
      <w:r w:rsidRPr="0054050F">
        <w:rPr>
          <w:sz w:val="22"/>
          <w:szCs w:val="22"/>
          <w:lang w:val="en-GB" w:eastAsia="lv-LV"/>
        </w:rPr>
        <w:t>Name, surname and position</w:t>
      </w:r>
      <w:r w:rsidR="007A528F" w:rsidRPr="0054050F">
        <w:rPr>
          <w:sz w:val="22"/>
          <w:szCs w:val="22"/>
          <w:lang w:val="en-GB" w:eastAsia="lv-LV"/>
        </w:rPr>
        <w:t>:</w:t>
      </w:r>
    </w:p>
    <w:p w:rsidR="007A528F" w:rsidRPr="0054050F" w:rsidRDefault="007A528F" w:rsidP="007A528F">
      <w:pPr>
        <w:widowControl/>
        <w:rPr>
          <w:sz w:val="22"/>
          <w:szCs w:val="22"/>
          <w:lang w:val="en-GB"/>
        </w:rPr>
      </w:pPr>
    </w:p>
    <w:p w:rsidR="007A528F" w:rsidRPr="0054050F" w:rsidRDefault="007A528F" w:rsidP="007A528F">
      <w:pPr>
        <w:widowControl/>
        <w:rPr>
          <w:sz w:val="22"/>
          <w:szCs w:val="22"/>
          <w:lang w:val="en-GB"/>
        </w:rPr>
      </w:pPr>
    </w:p>
    <w:p w:rsidR="007A528F" w:rsidRPr="0054050F" w:rsidRDefault="00B45C7A" w:rsidP="007A528F">
      <w:pPr>
        <w:widowControl/>
        <w:pBdr>
          <w:bottom w:val="single" w:sz="2" w:space="1" w:color="auto"/>
        </w:pBdr>
        <w:rPr>
          <w:sz w:val="22"/>
          <w:szCs w:val="22"/>
          <w:lang w:val="en-GB"/>
        </w:rPr>
      </w:pPr>
      <w:r w:rsidRPr="0054050F">
        <w:rPr>
          <w:sz w:val="22"/>
          <w:szCs w:val="22"/>
          <w:lang w:val="en-GB" w:eastAsia="lv-LV"/>
        </w:rPr>
        <w:t>Name of the Tenderer</w:t>
      </w:r>
      <w:r w:rsidR="007A528F" w:rsidRPr="0054050F">
        <w:rPr>
          <w:sz w:val="22"/>
          <w:szCs w:val="22"/>
          <w:lang w:val="en-GB" w:eastAsia="lv-LV"/>
        </w:rPr>
        <w:t>:</w:t>
      </w:r>
    </w:p>
    <w:p w:rsidR="006E714A" w:rsidRPr="0054050F" w:rsidRDefault="007A528F" w:rsidP="007A528F">
      <w:pPr>
        <w:widowControl/>
        <w:rPr>
          <w:sz w:val="22"/>
          <w:szCs w:val="22"/>
          <w:lang w:val="en-GB"/>
        </w:rPr>
      </w:pPr>
      <w:r w:rsidRPr="0054050F">
        <w:rPr>
          <w:sz w:val="22"/>
          <w:szCs w:val="22"/>
          <w:lang w:val="en-GB" w:eastAsia="lv-LV"/>
        </w:rPr>
        <w:t xml:space="preserve"> </w:t>
      </w:r>
      <w:r w:rsidR="006E714A" w:rsidRPr="0054050F">
        <w:rPr>
          <w:sz w:val="22"/>
          <w:szCs w:val="22"/>
          <w:lang w:val="en-GB" w:eastAsia="lv-LV"/>
        </w:rPr>
        <w:br w:type="page"/>
      </w:r>
    </w:p>
    <w:p w:rsidR="009267EC" w:rsidRPr="0054050F" w:rsidRDefault="009267EC" w:rsidP="009267EC">
      <w:pPr>
        <w:jc w:val="right"/>
        <w:rPr>
          <w:b/>
          <w:bCs/>
          <w:lang w:val="en-GB"/>
        </w:rPr>
      </w:pPr>
    </w:p>
    <w:p w:rsidR="00AB28B4" w:rsidRPr="0054050F" w:rsidRDefault="00AB28B4" w:rsidP="009267EC">
      <w:pPr>
        <w:pStyle w:val="Header"/>
        <w:jc w:val="both"/>
        <w:rPr>
          <w:lang w:val="en-GB"/>
        </w:rPr>
      </w:pPr>
    </w:p>
    <w:p w:rsidR="00B45C7A" w:rsidRPr="0054050F" w:rsidRDefault="00B45C7A" w:rsidP="00B45C7A">
      <w:pPr>
        <w:ind w:left="480"/>
        <w:jc w:val="center"/>
        <w:rPr>
          <w:b/>
          <w:lang w:val="en-GB"/>
        </w:rPr>
      </w:pPr>
      <w:r w:rsidRPr="0054050F">
        <w:rPr>
          <w:b/>
          <w:lang w:val="en-GB"/>
        </w:rPr>
        <w:t>SAMPLE INFORMATION ON THE TENDERER</w:t>
      </w:r>
    </w:p>
    <w:p w:rsidR="00B45C7A" w:rsidRPr="0054050F" w:rsidRDefault="00B45C7A" w:rsidP="00B45C7A">
      <w:pPr>
        <w:ind w:left="360"/>
        <w:jc w:val="center"/>
        <w:rPr>
          <w:b/>
          <w:lang w:val="en-GB"/>
        </w:rPr>
      </w:pPr>
    </w:p>
    <w:p w:rsidR="00B45C7A" w:rsidRPr="0054050F" w:rsidRDefault="00B45C7A" w:rsidP="00B45C7A">
      <w:pPr>
        <w:pStyle w:val="Heading2"/>
        <w:numPr>
          <w:ilvl w:val="0"/>
          <w:numId w:val="0"/>
        </w:numPr>
        <w:jc w:val="center"/>
        <w:rPr>
          <w:lang w:val="en-GB"/>
        </w:rPr>
      </w:pPr>
      <w:bookmarkStart w:id="51" w:name="_Toc378871621"/>
      <w:bookmarkStart w:id="52" w:name="_Toc419766516"/>
      <w:bookmarkStart w:id="53" w:name="_Toc464205561"/>
      <w:r w:rsidRPr="0054050F">
        <w:rPr>
          <w:lang w:val="en-GB"/>
        </w:rPr>
        <w:t>SAMPLE 4.1</w:t>
      </w:r>
      <w:bookmarkEnd w:id="51"/>
      <w:bookmarkEnd w:id="52"/>
      <w:bookmarkEnd w:id="53"/>
    </w:p>
    <w:p w:rsidR="00B45C7A" w:rsidRPr="0054050F" w:rsidRDefault="00B45C7A" w:rsidP="00B45C7A">
      <w:pPr>
        <w:ind w:left="360"/>
        <w:jc w:val="center"/>
        <w:rPr>
          <w:b/>
          <w:lang w:val="en-GB"/>
        </w:rPr>
      </w:pPr>
    </w:p>
    <w:p w:rsidR="00B45C7A" w:rsidRPr="0054050F" w:rsidRDefault="00B45C7A" w:rsidP="00B45C7A">
      <w:pPr>
        <w:ind w:left="360"/>
        <w:rPr>
          <w:lang w:val="en-GB"/>
        </w:rPr>
      </w:pPr>
    </w:p>
    <w:p w:rsidR="00B45C7A" w:rsidRPr="0054050F" w:rsidRDefault="00B45C7A" w:rsidP="00B45C7A">
      <w:pPr>
        <w:ind w:left="360"/>
        <w:rPr>
          <w:lang w:val="en-GB"/>
        </w:rPr>
      </w:pPr>
    </w:p>
    <w:p w:rsidR="009267EC" w:rsidRPr="0054050F" w:rsidRDefault="00B45C7A" w:rsidP="00B45C7A">
      <w:pPr>
        <w:ind w:left="360"/>
        <w:rPr>
          <w:lang w:val="en-GB"/>
        </w:rPr>
      </w:pPr>
      <w:r w:rsidRPr="0054050F">
        <w:rPr>
          <w:lang w:val="en-GB"/>
        </w:rPr>
        <w:t>General information regarding the Tenderer:</w:t>
      </w:r>
    </w:p>
    <w:p w:rsidR="009267EC" w:rsidRPr="0054050F" w:rsidRDefault="009267EC" w:rsidP="009267EC">
      <w:pPr>
        <w:ind w:left="360"/>
        <w:rPr>
          <w:lang w:val="en-GB"/>
        </w:rPr>
      </w:pPr>
    </w:p>
    <w:p w:rsidR="009267EC" w:rsidRPr="0054050F" w:rsidRDefault="009267EC" w:rsidP="009267EC">
      <w:pPr>
        <w:ind w:left="360"/>
        <w:rPr>
          <w:lang w:val="en-GB"/>
        </w:rPr>
      </w:pPr>
    </w:p>
    <w:tbl>
      <w:tblPr>
        <w:tblW w:w="9421"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B45C7A" w:rsidRPr="0054050F" w:rsidTr="00B45C7A">
        <w:trPr>
          <w:jc w:val="center"/>
        </w:trPr>
        <w:tc>
          <w:tcPr>
            <w:tcW w:w="705" w:type="dxa"/>
            <w:vAlign w:val="center"/>
          </w:tcPr>
          <w:p w:rsidR="00B45C7A" w:rsidRPr="0054050F" w:rsidRDefault="00B45C7A" w:rsidP="00B743D2">
            <w:pPr>
              <w:jc w:val="center"/>
              <w:rPr>
                <w:b/>
                <w:sz w:val="22"/>
                <w:szCs w:val="22"/>
                <w:lang w:val="en-GB"/>
              </w:rPr>
            </w:pPr>
            <w:r w:rsidRPr="0054050F">
              <w:rPr>
                <w:b/>
                <w:sz w:val="22"/>
                <w:szCs w:val="22"/>
                <w:lang w:val="en-GB"/>
              </w:rPr>
              <w:t>1.</w:t>
            </w:r>
          </w:p>
        </w:tc>
        <w:tc>
          <w:tcPr>
            <w:tcW w:w="2970" w:type="dxa"/>
            <w:vAlign w:val="center"/>
          </w:tcPr>
          <w:p w:rsidR="00B45C7A" w:rsidRPr="0054050F" w:rsidRDefault="00B45C7A" w:rsidP="00B743D2">
            <w:pPr>
              <w:rPr>
                <w:b/>
                <w:lang w:val="en-GB"/>
              </w:rPr>
            </w:pPr>
            <w:r w:rsidRPr="0054050F">
              <w:rPr>
                <w:b/>
                <w:lang w:val="en-GB"/>
              </w:rPr>
              <w:t>Company name:</w:t>
            </w:r>
          </w:p>
        </w:tc>
        <w:tc>
          <w:tcPr>
            <w:tcW w:w="5746" w:type="dxa"/>
          </w:tcPr>
          <w:p w:rsidR="00B45C7A" w:rsidRPr="0054050F" w:rsidRDefault="00B45C7A" w:rsidP="00B743D2">
            <w:pPr>
              <w:rPr>
                <w:b/>
                <w:lang w:val="en-GB"/>
              </w:rPr>
            </w:pPr>
          </w:p>
          <w:p w:rsidR="00B45C7A" w:rsidRPr="0054050F" w:rsidRDefault="00B45C7A" w:rsidP="00B743D2">
            <w:pPr>
              <w:rPr>
                <w:b/>
                <w:lang w:val="en-GB"/>
              </w:rPr>
            </w:pPr>
          </w:p>
        </w:tc>
      </w:tr>
      <w:tr w:rsidR="00B45C7A" w:rsidRPr="0054050F" w:rsidTr="00B45C7A">
        <w:trPr>
          <w:jc w:val="center"/>
        </w:trPr>
        <w:tc>
          <w:tcPr>
            <w:tcW w:w="705" w:type="dxa"/>
            <w:vAlign w:val="center"/>
          </w:tcPr>
          <w:p w:rsidR="00B45C7A" w:rsidRPr="0054050F" w:rsidRDefault="00B45C7A" w:rsidP="00B743D2">
            <w:pPr>
              <w:jc w:val="center"/>
              <w:rPr>
                <w:b/>
                <w:sz w:val="22"/>
                <w:szCs w:val="22"/>
                <w:lang w:val="en-GB"/>
              </w:rPr>
            </w:pPr>
            <w:r w:rsidRPr="0054050F">
              <w:rPr>
                <w:b/>
                <w:sz w:val="22"/>
                <w:szCs w:val="22"/>
                <w:lang w:val="en-GB"/>
              </w:rPr>
              <w:t>2.</w:t>
            </w:r>
          </w:p>
        </w:tc>
        <w:tc>
          <w:tcPr>
            <w:tcW w:w="2970" w:type="dxa"/>
            <w:vAlign w:val="center"/>
          </w:tcPr>
          <w:p w:rsidR="00B45C7A" w:rsidRPr="0054050F" w:rsidRDefault="00B45C7A" w:rsidP="00B743D2">
            <w:pPr>
              <w:rPr>
                <w:b/>
                <w:lang w:val="en-GB"/>
              </w:rPr>
            </w:pPr>
            <w:r w:rsidRPr="0054050F">
              <w:rPr>
                <w:b/>
                <w:lang w:val="en-GB"/>
              </w:rPr>
              <w:t>Registration number</w:t>
            </w:r>
          </w:p>
        </w:tc>
        <w:tc>
          <w:tcPr>
            <w:tcW w:w="5746" w:type="dxa"/>
          </w:tcPr>
          <w:p w:rsidR="00B45C7A" w:rsidRPr="0054050F" w:rsidRDefault="00B45C7A" w:rsidP="00B743D2">
            <w:pPr>
              <w:rPr>
                <w:b/>
                <w:lang w:val="en-GB"/>
              </w:rPr>
            </w:pPr>
          </w:p>
          <w:p w:rsidR="00B45C7A" w:rsidRPr="0054050F" w:rsidRDefault="00B45C7A" w:rsidP="00B743D2">
            <w:pPr>
              <w:rPr>
                <w:b/>
                <w:lang w:val="en-GB"/>
              </w:rPr>
            </w:pPr>
          </w:p>
        </w:tc>
      </w:tr>
      <w:tr w:rsidR="00B45C7A" w:rsidRPr="0054050F" w:rsidTr="00B45C7A">
        <w:trPr>
          <w:jc w:val="center"/>
        </w:trPr>
        <w:tc>
          <w:tcPr>
            <w:tcW w:w="705" w:type="dxa"/>
            <w:vAlign w:val="center"/>
          </w:tcPr>
          <w:p w:rsidR="00B45C7A" w:rsidRPr="0054050F" w:rsidRDefault="00B45C7A" w:rsidP="00B743D2">
            <w:pPr>
              <w:jc w:val="center"/>
              <w:rPr>
                <w:b/>
                <w:sz w:val="22"/>
                <w:szCs w:val="22"/>
                <w:lang w:val="en-GB"/>
              </w:rPr>
            </w:pPr>
            <w:r w:rsidRPr="0054050F">
              <w:rPr>
                <w:b/>
                <w:sz w:val="22"/>
                <w:szCs w:val="22"/>
                <w:lang w:val="en-GB"/>
              </w:rPr>
              <w:t>3.</w:t>
            </w:r>
          </w:p>
        </w:tc>
        <w:tc>
          <w:tcPr>
            <w:tcW w:w="2970" w:type="dxa"/>
            <w:vAlign w:val="center"/>
          </w:tcPr>
          <w:p w:rsidR="00B45C7A" w:rsidRPr="0054050F" w:rsidRDefault="00B45C7A" w:rsidP="00B743D2">
            <w:pPr>
              <w:rPr>
                <w:b/>
                <w:lang w:val="en-GB"/>
              </w:rPr>
            </w:pPr>
            <w:r w:rsidRPr="0054050F">
              <w:rPr>
                <w:b/>
                <w:lang w:val="en-GB"/>
              </w:rPr>
              <w:t>Address:</w:t>
            </w:r>
          </w:p>
        </w:tc>
        <w:tc>
          <w:tcPr>
            <w:tcW w:w="5746" w:type="dxa"/>
          </w:tcPr>
          <w:p w:rsidR="00B45C7A" w:rsidRPr="0054050F" w:rsidRDefault="00B45C7A" w:rsidP="00B743D2">
            <w:pPr>
              <w:rPr>
                <w:b/>
                <w:lang w:val="en-GB"/>
              </w:rPr>
            </w:pPr>
          </w:p>
          <w:p w:rsidR="00B45C7A" w:rsidRPr="0054050F" w:rsidRDefault="00B45C7A" w:rsidP="00B743D2">
            <w:pPr>
              <w:rPr>
                <w:b/>
                <w:lang w:val="en-GB"/>
              </w:rPr>
            </w:pPr>
          </w:p>
        </w:tc>
      </w:tr>
      <w:tr w:rsidR="00B45C7A" w:rsidRPr="0054050F" w:rsidTr="00B45C7A">
        <w:trPr>
          <w:trHeight w:val="560"/>
          <w:jc w:val="center"/>
        </w:trPr>
        <w:tc>
          <w:tcPr>
            <w:tcW w:w="705" w:type="dxa"/>
            <w:vAlign w:val="center"/>
          </w:tcPr>
          <w:p w:rsidR="00B45C7A" w:rsidRPr="0054050F" w:rsidRDefault="00B45C7A" w:rsidP="00B743D2">
            <w:pPr>
              <w:jc w:val="center"/>
              <w:rPr>
                <w:b/>
                <w:sz w:val="22"/>
                <w:szCs w:val="22"/>
                <w:lang w:val="en-GB"/>
              </w:rPr>
            </w:pPr>
            <w:r w:rsidRPr="0054050F">
              <w:rPr>
                <w:b/>
                <w:sz w:val="22"/>
                <w:szCs w:val="22"/>
                <w:lang w:val="en-GB"/>
              </w:rPr>
              <w:t>4.</w:t>
            </w:r>
          </w:p>
        </w:tc>
        <w:tc>
          <w:tcPr>
            <w:tcW w:w="2970" w:type="dxa"/>
            <w:vAlign w:val="center"/>
          </w:tcPr>
          <w:p w:rsidR="00B45C7A" w:rsidRPr="0054050F" w:rsidRDefault="00B45C7A" w:rsidP="00B743D2">
            <w:pPr>
              <w:rPr>
                <w:b/>
                <w:lang w:val="en-GB"/>
              </w:rPr>
            </w:pPr>
            <w:r w:rsidRPr="0054050F">
              <w:rPr>
                <w:b/>
                <w:lang w:val="en-GB"/>
              </w:rPr>
              <w:t>Contact persons:</w:t>
            </w:r>
          </w:p>
        </w:tc>
        <w:tc>
          <w:tcPr>
            <w:tcW w:w="5746" w:type="dxa"/>
          </w:tcPr>
          <w:p w:rsidR="00B45C7A" w:rsidRPr="0054050F" w:rsidRDefault="00B45C7A" w:rsidP="00B743D2">
            <w:pPr>
              <w:rPr>
                <w:b/>
                <w:lang w:val="en-GB"/>
              </w:rPr>
            </w:pPr>
          </w:p>
          <w:p w:rsidR="00B45C7A" w:rsidRPr="0054050F" w:rsidRDefault="00B45C7A" w:rsidP="00B743D2">
            <w:pPr>
              <w:rPr>
                <w:b/>
                <w:lang w:val="en-GB"/>
              </w:rPr>
            </w:pPr>
          </w:p>
        </w:tc>
      </w:tr>
      <w:tr w:rsidR="00B45C7A" w:rsidRPr="0054050F" w:rsidTr="00B45C7A">
        <w:trPr>
          <w:jc w:val="center"/>
        </w:trPr>
        <w:tc>
          <w:tcPr>
            <w:tcW w:w="705" w:type="dxa"/>
            <w:vAlign w:val="center"/>
          </w:tcPr>
          <w:p w:rsidR="00B45C7A" w:rsidRPr="0054050F" w:rsidRDefault="00B45C7A" w:rsidP="00B743D2">
            <w:pPr>
              <w:jc w:val="center"/>
              <w:rPr>
                <w:b/>
                <w:sz w:val="22"/>
                <w:szCs w:val="22"/>
                <w:lang w:val="en-GB"/>
              </w:rPr>
            </w:pPr>
            <w:r w:rsidRPr="0054050F">
              <w:rPr>
                <w:b/>
                <w:sz w:val="22"/>
                <w:szCs w:val="22"/>
                <w:lang w:val="en-GB"/>
              </w:rPr>
              <w:t>5.</w:t>
            </w:r>
          </w:p>
        </w:tc>
        <w:tc>
          <w:tcPr>
            <w:tcW w:w="2970" w:type="dxa"/>
            <w:vAlign w:val="center"/>
          </w:tcPr>
          <w:p w:rsidR="00B45C7A" w:rsidRPr="0054050F" w:rsidRDefault="00B45C7A" w:rsidP="00B743D2">
            <w:pPr>
              <w:rPr>
                <w:b/>
                <w:lang w:val="en-GB"/>
              </w:rPr>
            </w:pPr>
            <w:r w:rsidRPr="0054050F">
              <w:rPr>
                <w:b/>
                <w:lang w:val="en-GB"/>
              </w:rPr>
              <w:t>Telephone:</w:t>
            </w:r>
          </w:p>
        </w:tc>
        <w:tc>
          <w:tcPr>
            <w:tcW w:w="5746" w:type="dxa"/>
          </w:tcPr>
          <w:p w:rsidR="00B45C7A" w:rsidRPr="0054050F" w:rsidRDefault="00B45C7A" w:rsidP="00B743D2">
            <w:pPr>
              <w:rPr>
                <w:b/>
                <w:lang w:val="en-GB"/>
              </w:rPr>
            </w:pPr>
          </w:p>
          <w:p w:rsidR="00B45C7A" w:rsidRPr="0054050F" w:rsidRDefault="00B45C7A" w:rsidP="00B743D2">
            <w:pPr>
              <w:rPr>
                <w:b/>
                <w:lang w:val="en-GB"/>
              </w:rPr>
            </w:pPr>
            <w:r w:rsidRPr="0054050F">
              <w:rPr>
                <w:b/>
                <w:lang w:val="en-GB"/>
              </w:rPr>
              <w:t xml:space="preserve"> </w:t>
            </w:r>
          </w:p>
        </w:tc>
      </w:tr>
      <w:tr w:rsidR="00B45C7A" w:rsidRPr="0054050F" w:rsidTr="00B45C7A">
        <w:trPr>
          <w:jc w:val="center"/>
        </w:trPr>
        <w:tc>
          <w:tcPr>
            <w:tcW w:w="705" w:type="dxa"/>
            <w:vAlign w:val="center"/>
          </w:tcPr>
          <w:p w:rsidR="00B45C7A" w:rsidRPr="0054050F" w:rsidRDefault="00B45C7A" w:rsidP="00B743D2">
            <w:pPr>
              <w:jc w:val="center"/>
              <w:rPr>
                <w:b/>
                <w:sz w:val="22"/>
                <w:szCs w:val="22"/>
                <w:lang w:val="en-GB"/>
              </w:rPr>
            </w:pPr>
            <w:r w:rsidRPr="0054050F">
              <w:rPr>
                <w:b/>
                <w:sz w:val="22"/>
                <w:szCs w:val="22"/>
                <w:lang w:val="en-GB"/>
              </w:rPr>
              <w:t>6.</w:t>
            </w:r>
          </w:p>
        </w:tc>
        <w:tc>
          <w:tcPr>
            <w:tcW w:w="2970" w:type="dxa"/>
            <w:vAlign w:val="center"/>
          </w:tcPr>
          <w:p w:rsidR="00B45C7A" w:rsidRPr="0054050F" w:rsidRDefault="00B45C7A" w:rsidP="00B743D2">
            <w:pPr>
              <w:rPr>
                <w:b/>
                <w:lang w:val="en-GB"/>
              </w:rPr>
            </w:pPr>
            <w:r w:rsidRPr="0054050F">
              <w:rPr>
                <w:b/>
                <w:lang w:val="en-GB"/>
              </w:rPr>
              <w:t>Fax:</w:t>
            </w:r>
          </w:p>
        </w:tc>
        <w:tc>
          <w:tcPr>
            <w:tcW w:w="5746" w:type="dxa"/>
          </w:tcPr>
          <w:p w:rsidR="00B45C7A" w:rsidRPr="0054050F" w:rsidRDefault="00B45C7A" w:rsidP="00B743D2">
            <w:pPr>
              <w:rPr>
                <w:b/>
                <w:lang w:val="en-GB"/>
              </w:rPr>
            </w:pPr>
          </w:p>
          <w:p w:rsidR="00B45C7A" w:rsidRPr="0054050F" w:rsidRDefault="00B45C7A" w:rsidP="00B743D2">
            <w:pPr>
              <w:rPr>
                <w:b/>
                <w:lang w:val="en-GB"/>
              </w:rPr>
            </w:pPr>
          </w:p>
        </w:tc>
      </w:tr>
      <w:tr w:rsidR="00B45C7A" w:rsidRPr="0054050F" w:rsidTr="00B45C7A">
        <w:trPr>
          <w:jc w:val="center"/>
        </w:trPr>
        <w:tc>
          <w:tcPr>
            <w:tcW w:w="705" w:type="dxa"/>
            <w:vAlign w:val="center"/>
          </w:tcPr>
          <w:p w:rsidR="00B45C7A" w:rsidRPr="0054050F" w:rsidRDefault="00B45C7A" w:rsidP="00B743D2">
            <w:pPr>
              <w:jc w:val="center"/>
              <w:rPr>
                <w:b/>
                <w:sz w:val="22"/>
                <w:szCs w:val="22"/>
                <w:lang w:val="en-GB"/>
              </w:rPr>
            </w:pPr>
            <w:r w:rsidRPr="0054050F">
              <w:rPr>
                <w:b/>
                <w:sz w:val="22"/>
                <w:szCs w:val="22"/>
                <w:lang w:val="en-GB"/>
              </w:rPr>
              <w:t>7.</w:t>
            </w:r>
          </w:p>
        </w:tc>
        <w:tc>
          <w:tcPr>
            <w:tcW w:w="2970" w:type="dxa"/>
            <w:vAlign w:val="center"/>
          </w:tcPr>
          <w:p w:rsidR="00B45C7A" w:rsidRPr="0054050F" w:rsidRDefault="00B45C7A" w:rsidP="00B743D2">
            <w:pPr>
              <w:rPr>
                <w:b/>
                <w:lang w:val="en-GB"/>
              </w:rPr>
            </w:pPr>
            <w:r w:rsidRPr="0054050F">
              <w:rPr>
                <w:b/>
                <w:lang w:val="en-GB"/>
              </w:rPr>
              <w:t xml:space="preserve">Email </w:t>
            </w:r>
            <w:r w:rsidRPr="0054050F">
              <w:rPr>
                <w:b/>
                <w:i/>
                <w:lang w:val="en-GB"/>
              </w:rPr>
              <w:t>(compulsory)</w:t>
            </w:r>
            <w:r w:rsidRPr="0054050F">
              <w:rPr>
                <w:b/>
                <w:lang w:val="en-GB"/>
              </w:rPr>
              <w:t>:</w:t>
            </w:r>
          </w:p>
        </w:tc>
        <w:tc>
          <w:tcPr>
            <w:tcW w:w="5746" w:type="dxa"/>
          </w:tcPr>
          <w:p w:rsidR="00B45C7A" w:rsidRPr="0054050F" w:rsidRDefault="00B45C7A" w:rsidP="00B743D2">
            <w:pPr>
              <w:rPr>
                <w:b/>
                <w:lang w:val="en-GB"/>
              </w:rPr>
            </w:pPr>
          </w:p>
          <w:p w:rsidR="00B45C7A" w:rsidRPr="0054050F" w:rsidRDefault="00B45C7A" w:rsidP="00B743D2">
            <w:pPr>
              <w:rPr>
                <w:b/>
                <w:lang w:val="en-GB"/>
              </w:rPr>
            </w:pPr>
          </w:p>
        </w:tc>
      </w:tr>
      <w:tr w:rsidR="00B45C7A" w:rsidRPr="0054050F" w:rsidTr="00B45C7A">
        <w:trPr>
          <w:jc w:val="center"/>
        </w:trPr>
        <w:tc>
          <w:tcPr>
            <w:tcW w:w="705" w:type="dxa"/>
            <w:vAlign w:val="center"/>
          </w:tcPr>
          <w:p w:rsidR="00B45C7A" w:rsidRPr="0054050F" w:rsidRDefault="00B45C7A" w:rsidP="00B743D2">
            <w:pPr>
              <w:jc w:val="center"/>
              <w:rPr>
                <w:b/>
                <w:sz w:val="22"/>
                <w:szCs w:val="22"/>
                <w:lang w:val="en-GB"/>
              </w:rPr>
            </w:pPr>
            <w:r w:rsidRPr="0054050F">
              <w:rPr>
                <w:b/>
                <w:sz w:val="22"/>
                <w:szCs w:val="22"/>
                <w:lang w:val="en-GB"/>
              </w:rPr>
              <w:t>8.</w:t>
            </w:r>
          </w:p>
        </w:tc>
        <w:tc>
          <w:tcPr>
            <w:tcW w:w="2970" w:type="dxa"/>
            <w:vAlign w:val="center"/>
          </w:tcPr>
          <w:p w:rsidR="00B45C7A" w:rsidRPr="0054050F" w:rsidRDefault="00B45C7A" w:rsidP="00B743D2">
            <w:pPr>
              <w:rPr>
                <w:b/>
                <w:lang w:val="en-GB"/>
              </w:rPr>
            </w:pPr>
            <w:r w:rsidRPr="0054050F">
              <w:rPr>
                <w:b/>
                <w:lang w:val="en-GB"/>
              </w:rPr>
              <w:t>General internet website address:</w:t>
            </w:r>
          </w:p>
        </w:tc>
        <w:tc>
          <w:tcPr>
            <w:tcW w:w="5746" w:type="dxa"/>
          </w:tcPr>
          <w:p w:rsidR="00B45C7A" w:rsidRPr="0054050F" w:rsidRDefault="00B45C7A" w:rsidP="00B743D2">
            <w:pPr>
              <w:rPr>
                <w:b/>
                <w:lang w:val="en-GB"/>
              </w:rPr>
            </w:pPr>
          </w:p>
          <w:p w:rsidR="00B45C7A" w:rsidRPr="0054050F" w:rsidRDefault="00B45C7A" w:rsidP="00B743D2">
            <w:pPr>
              <w:rPr>
                <w:b/>
                <w:lang w:val="en-GB"/>
              </w:rPr>
            </w:pPr>
          </w:p>
        </w:tc>
      </w:tr>
      <w:tr w:rsidR="00B45C7A" w:rsidRPr="0054050F" w:rsidTr="00B45C7A">
        <w:trPr>
          <w:jc w:val="center"/>
        </w:trPr>
        <w:tc>
          <w:tcPr>
            <w:tcW w:w="705" w:type="dxa"/>
            <w:vAlign w:val="center"/>
          </w:tcPr>
          <w:p w:rsidR="00B45C7A" w:rsidRPr="0054050F" w:rsidRDefault="00B45C7A" w:rsidP="00B743D2">
            <w:pPr>
              <w:jc w:val="center"/>
              <w:rPr>
                <w:b/>
                <w:sz w:val="22"/>
                <w:szCs w:val="22"/>
                <w:lang w:val="en-GB"/>
              </w:rPr>
            </w:pPr>
            <w:r w:rsidRPr="0054050F">
              <w:rPr>
                <w:b/>
                <w:sz w:val="22"/>
                <w:szCs w:val="22"/>
                <w:lang w:val="en-GB"/>
              </w:rPr>
              <w:t>9.</w:t>
            </w:r>
          </w:p>
        </w:tc>
        <w:tc>
          <w:tcPr>
            <w:tcW w:w="2970" w:type="dxa"/>
            <w:vAlign w:val="center"/>
          </w:tcPr>
          <w:p w:rsidR="00B45C7A" w:rsidRPr="0054050F" w:rsidRDefault="00B45C7A" w:rsidP="00B743D2">
            <w:pPr>
              <w:rPr>
                <w:b/>
                <w:lang w:val="en-GB"/>
              </w:rPr>
            </w:pPr>
            <w:r w:rsidRPr="0054050F">
              <w:rPr>
                <w:b/>
                <w:lang w:val="en-GB"/>
              </w:rPr>
              <w:t>Place of registration:</w:t>
            </w:r>
          </w:p>
        </w:tc>
        <w:tc>
          <w:tcPr>
            <w:tcW w:w="5746" w:type="dxa"/>
          </w:tcPr>
          <w:p w:rsidR="00B45C7A" w:rsidRPr="0054050F" w:rsidRDefault="00B45C7A" w:rsidP="00B743D2">
            <w:pPr>
              <w:rPr>
                <w:b/>
                <w:lang w:val="en-GB"/>
              </w:rPr>
            </w:pPr>
          </w:p>
          <w:p w:rsidR="00B45C7A" w:rsidRPr="0054050F" w:rsidRDefault="00B45C7A" w:rsidP="00B743D2">
            <w:pPr>
              <w:rPr>
                <w:b/>
                <w:lang w:val="en-GB"/>
              </w:rPr>
            </w:pPr>
          </w:p>
        </w:tc>
      </w:tr>
      <w:tr w:rsidR="00B45C7A" w:rsidRPr="0054050F" w:rsidTr="00B45C7A">
        <w:trPr>
          <w:jc w:val="center"/>
        </w:trPr>
        <w:tc>
          <w:tcPr>
            <w:tcW w:w="705" w:type="dxa"/>
            <w:vAlign w:val="center"/>
          </w:tcPr>
          <w:p w:rsidR="00B45C7A" w:rsidRPr="0054050F" w:rsidRDefault="00B45C7A" w:rsidP="00B743D2">
            <w:pPr>
              <w:jc w:val="center"/>
              <w:rPr>
                <w:b/>
                <w:sz w:val="22"/>
                <w:szCs w:val="22"/>
                <w:lang w:val="en-GB"/>
              </w:rPr>
            </w:pPr>
            <w:r w:rsidRPr="0054050F">
              <w:rPr>
                <w:b/>
                <w:sz w:val="22"/>
                <w:szCs w:val="22"/>
                <w:lang w:val="en-GB"/>
              </w:rPr>
              <w:t>10.</w:t>
            </w:r>
          </w:p>
        </w:tc>
        <w:tc>
          <w:tcPr>
            <w:tcW w:w="2970" w:type="dxa"/>
            <w:vAlign w:val="center"/>
          </w:tcPr>
          <w:p w:rsidR="00B45C7A" w:rsidRPr="0054050F" w:rsidRDefault="00B45C7A" w:rsidP="00B743D2">
            <w:pPr>
              <w:rPr>
                <w:b/>
                <w:lang w:val="en-GB"/>
              </w:rPr>
            </w:pPr>
            <w:r w:rsidRPr="0054050F">
              <w:rPr>
                <w:b/>
                <w:lang w:val="en-GB"/>
              </w:rPr>
              <w:t>Year of registration:</w:t>
            </w:r>
          </w:p>
        </w:tc>
        <w:tc>
          <w:tcPr>
            <w:tcW w:w="5746" w:type="dxa"/>
          </w:tcPr>
          <w:p w:rsidR="00B45C7A" w:rsidRPr="0054050F" w:rsidRDefault="00B45C7A" w:rsidP="00B743D2">
            <w:pPr>
              <w:rPr>
                <w:b/>
                <w:lang w:val="en-GB"/>
              </w:rPr>
            </w:pPr>
          </w:p>
          <w:p w:rsidR="00B45C7A" w:rsidRPr="0054050F" w:rsidRDefault="00B45C7A" w:rsidP="00B743D2">
            <w:pPr>
              <w:rPr>
                <w:b/>
                <w:lang w:val="en-GB"/>
              </w:rPr>
            </w:pPr>
          </w:p>
        </w:tc>
      </w:tr>
      <w:tr w:rsidR="00B45C7A" w:rsidRPr="0054050F" w:rsidTr="00B45C7A">
        <w:trPr>
          <w:jc w:val="center"/>
        </w:trPr>
        <w:tc>
          <w:tcPr>
            <w:tcW w:w="705" w:type="dxa"/>
            <w:vAlign w:val="center"/>
          </w:tcPr>
          <w:p w:rsidR="00B45C7A" w:rsidRPr="0054050F" w:rsidRDefault="00B45C7A" w:rsidP="00B743D2">
            <w:pPr>
              <w:jc w:val="center"/>
              <w:rPr>
                <w:b/>
                <w:sz w:val="22"/>
                <w:szCs w:val="22"/>
                <w:lang w:val="en-GB"/>
              </w:rPr>
            </w:pPr>
            <w:r w:rsidRPr="0054050F">
              <w:rPr>
                <w:b/>
                <w:sz w:val="22"/>
                <w:szCs w:val="22"/>
                <w:lang w:val="en-GB"/>
              </w:rPr>
              <w:t>11.</w:t>
            </w:r>
          </w:p>
        </w:tc>
        <w:tc>
          <w:tcPr>
            <w:tcW w:w="2970" w:type="dxa"/>
            <w:vAlign w:val="center"/>
          </w:tcPr>
          <w:p w:rsidR="00B45C7A" w:rsidRPr="0054050F" w:rsidRDefault="00B45C7A" w:rsidP="00B743D2">
            <w:pPr>
              <w:rPr>
                <w:b/>
                <w:lang w:val="en-GB"/>
              </w:rPr>
            </w:pPr>
            <w:r w:rsidRPr="0054050F">
              <w:rPr>
                <w:b/>
                <w:lang w:val="en-GB"/>
              </w:rPr>
              <w:t>Business area of the company (short description):</w:t>
            </w:r>
          </w:p>
        </w:tc>
        <w:tc>
          <w:tcPr>
            <w:tcW w:w="5746" w:type="dxa"/>
          </w:tcPr>
          <w:p w:rsidR="00B45C7A" w:rsidRPr="0054050F" w:rsidRDefault="00B45C7A" w:rsidP="00B743D2">
            <w:pPr>
              <w:rPr>
                <w:b/>
                <w:lang w:val="en-GB"/>
              </w:rPr>
            </w:pPr>
          </w:p>
          <w:p w:rsidR="00B45C7A" w:rsidRPr="0054050F" w:rsidRDefault="00B45C7A" w:rsidP="00B743D2">
            <w:pPr>
              <w:rPr>
                <w:b/>
                <w:lang w:val="en-GB"/>
              </w:rPr>
            </w:pPr>
          </w:p>
          <w:p w:rsidR="00B45C7A" w:rsidRPr="0054050F" w:rsidRDefault="00B45C7A" w:rsidP="00B743D2">
            <w:pPr>
              <w:rPr>
                <w:b/>
                <w:lang w:val="en-GB"/>
              </w:rPr>
            </w:pPr>
          </w:p>
          <w:p w:rsidR="00B45C7A" w:rsidRPr="0054050F" w:rsidRDefault="00B45C7A" w:rsidP="00B743D2">
            <w:pPr>
              <w:rPr>
                <w:b/>
                <w:lang w:val="en-GB"/>
              </w:rPr>
            </w:pPr>
          </w:p>
          <w:p w:rsidR="00B45C7A" w:rsidRPr="0054050F" w:rsidRDefault="00B45C7A" w:rsidP="00B743D2">
            <w:pPr>
              <w:rPr>
                <w:b/>
                <w:lang w:val="en-GB"/>
              </w:rPr>
            </w:pPr>
          </w:p>
        </w:tc>
      </w:tr>
      <w:tr w:rsidR="00B45C7A" w:rsidRPr="0054050F" w:rsidTr="00B45C7A">
        <w:trPr>
          <w:trHeight w:val="346"/>
          <w:jc w:val="center"/>
        </w:trPr>
        <w:tc>
          <w:tcPr>
            <w:tcW w:w="705" w:type="dxa"/>
            <w:vMerge w:val="restart"/>
            <w:vAlign w:val="center"/>
          </w:tcPr>
          <w:p w:rsidR="00B45C7A" w:rsidRPr="0054050F" w:rsidRDefault="00B45C7A" w:rsidP="00B743D2">
            <w:pPr>
              <w:jc w:val="center"/>
              <w:rPr>
                <w:b/>
                <w:sz w:val="22"/>
                <w:szCs w:val="22"/>
                <w:lang w:val="en-GB"/>
              </w:rPr>
            </w:pPr>
            <w:r w:rsidRPr="0054050F">
              <w:rPr>
                <w:b/>
                <w:sz w:val="22"/>
                <w:szCs w:val="22"/>
                <w:lang w:val="en-GB"/>
              </w:rPr>
              <w:t>12.</w:t>
            </w:r>
          </w:p>
        </w:tc>
        <w:tc>
          <w:tcPr>
            <w:tcW w:w="2970" w:type="dxa"/>
            <w:vMerge w:val="restart"/>
            <w:vAlign w:val="center"/>
          </w:tcPr>
          <w:p w:rsidR="00B45C7A" w:rsidRPr="0054050F" w:rsidRDefault="00B45C7A" w:rsidP="00B743D2">
            <w:pPr>
              <w:rPr>
                <w:b/>
                <w:lang w:val="en-GB"/>
              </w:rPr>
            </w:pPr>
            <w:r w:rsidRPr="0054050F">
              <w:rPr>
                <w:b/>
                <w:lang w:val="en-GB"/>
              </w:rPr>
              <w:t>Financial details:</w:t>
            </w:r>
          </w:p>
        </w:tc>
        <w:tc>
          <w:tcPr>
            <w:tcW w:w="5746" w:type="dxa"/>
          </w:tcPr>
          <w:p w:rsidR="00B45C7A" w:rsidRPr="0054050F" w:rsidRDefault="00B45C7A" w:rsidP="00B743D2">
            <w:pPr>
              <w:jc w:val="both"/>
              <w:rPr>
                <w:b/>
                <w:sz w:val="20"/>
                <w:lang w:val="en-GB"/>
              </w:rPr>
            </w:pPr>
            <w:r w:rsidRPr="0054050F">
              <w:rPr>
                <w:b/>
                <w:sz w:val="20"/>
                <w:lang w:val="en-GB"/>
              </w:rPr>
              <w:t>Bank name:</w:t>
            </w:r>
          </w:p>
          <w:p w:rsidR="00B45C7A" w:rsidRPr="0054050F" w:rsidRDefault="00B45C7A" w:rsidP="00B743D2">
            <w:pPr>
              <w:jc w:val="both"/>
              <w:rPr>
                <w:b/>
                <w:i/>
                <w:sz w:val="20"/>
                <w:lang w:val="en-GB"/>
              </w:rPr>
            </w:pPr>
          </w:p>
        </w:tc>
      </w:tr>
      <w:tr w:rsidR="00B45C7A" w:rsidRPr="0054050F" w:rsidTr="00B45C7A">
        <w:trPr>
          <w:trHeight w:val="375"/>
          <w:jc w:val="center"/>
        </w:trPr>
        <w:tc>
          <w:tcPr>
            <w:tcW w:w="705" w:type="dxa"/>
            <w:vMerge/>
            <w:vAlign w:val="center"/>
          </w:tcPr>
          <w:p w:rsidR="00B45C7A" w:rsidRPr="0054050F" w:rsidRDefault="00B45C7A" w:rsidP="00B743D2">
            <w:pPr>
              <w:jc w:val="center"/>
              <w:rPr>
                <w:b/>
                <w:sz w:val="22"/>
                <w:szCs w:val="22"/>
                <w:lang w:val="en-GB"/>
              </w:rPr>
            </w:pPr>
          </w:p>
        </w:tc>
        <w:tc>
          <w:tcPr>
            <w:tcW w:w="2970" w:type="dxa"/>
            <w:vMerge/>
            <w:vAlign w:val="center"/>
          </w:tcPr>
          <w:p w:rsidR="00B45C7A" w:rsidRPr="0054050F" w:rsidRDefault="00B45C7A" w:rsidP="00B743D2">
            <w:pPr>
              <w:rPr>
                <w:b/>
                <w:lang w:val="en-GB"/>
              </w:rPr>
            </w:pPr>
          </w:p>
        </w:tc>
        <w:tc>
          <w:tcPr>
            <w:tcW w:w="5746" w:type="dxa"/>
          </w:tcPr>
          <w:p w:rsidR="00B45C7A" w:rsidRPr="0054050F" w:rsidRDefault="00B45C7A" w:rsidP="00B743D2">
            <w:pPr>
              <w:jc w:val="both"/>
              <w:rPr>
                <w:b/>
                <w:sz w:val="20"/>
                <w:lang w:val="en-GB"/>
              </w:rPr>
            </w:pPr>
            <w:r w:rsidRPr="0054050F">
              <w:rPr>
                <w:b/>
                <w:sz w:val="20"/>
                <w:szCs w:val="20"/>
                <w:lang w:val="en-GB"/>
              </w:rPr>
              <w:t>Address of the bank</w:t>
            </w:r>
            <w:r w:rsidRPr="0054050F">
              <w:rPr>
                <w:i/>
                <w:lang w:val="en-GB"/>
              </w:rPr>
              <w:t xml:space="preserve"> </w:t>
            </w:r>
            <w:r w:rsidRPr="0054050F">
              <w:rPr>
                <w:i/>
                <w:sz w:val="20"/>
                <w:szCs w:val="20"/>
                <w:lang w:val="en-GB"/>
              </w:rPr>
              <w:t>(including city, country, postal code):</w:t>
            </w:r>
          </w:p>
        </w:tc>
      </w:tr>
      <w:tr w:rsidR="00B45C7A" w:rsidRPr="0054050F" w:rsidTr="00B45C7A">
        <w:trPr>
          <w:jc w:val="center"/>
        </w:trPr>
        <w:tc>
          <w:tcPr>
            <w:tcW w:w="705" w:type="dxa"/>
            <w:vMerge/>
            <w:vAlign w:val="center"/>
          </w:tcPr>
          <w:p w:rsidR="00B45C7A" w:rsidRPr="0054050F" w:rsidRDefault="00B45C7A" w:rsidP="00B743D2">
            <w:pPr>
              <w:jc w:val="center"/>
              <w:rPr>
                <w:b/>
                <w:sz w:val="22"/>
                <w:szCs w:val="22"/>
                <w:lang w:val="en-GB"/>
              </w:rPr>
            </w:pPr>
          </w:p>
        </w:tc>
        <w:tc>
          <w:tcPr>
            <w:tcW w:w="2970" w:type="dxa"/>
            <w:vMerge/>
            <w:vAlign w:val="center"/>
          </w:tcPr>
          <w:p w:rsidR="00B45C7A" w:rsidRPr="0054050F" w:rsidRDefault="00B45C7A" w:rsidP="00B743D2">
            <w:pPr>
              <w:rPr>
                <w:b/>
                <w:lang w:val="en-GB"/>
              </w:rPr>
            </w:pPr>
          </w:p>
        </w:tc>
        <w:tc>
          <w:tcPr>
            <w:tcW w:w="5746" w:type="dxa"/>
          </w:tcPr>
          <w:p w:rsidR="00B45C7A" w:rsidRPr="0054050F" w:rsidRDefault="00B45C7A" w:rsidP="00B743D2">
            <w:pPr>
              <w:jc w:val="both"/>
              <w:rPr>
                <w:b/>
                <w:sz w:val="20"/>
                <w:lang w:val="en-GB"/>
              </w:rPr>
            </w:pPr>
            <w:r w:rsidRPr="0054050F">
              <w:rPr>
                <w:b/>
                <w:sz w:val="20"/>
                <w:lang w:val="en-GB"/>
              </w:rPr>
              <w:t>Bank code:</w:t>
            </w:r>
          </w:p>
          <w:p w:rsidR="00B45C7A" w:rsidRPr="0054050F" w:rsidRDefault="00B45C7A" w:rsidP="00B743D2">
            <w:pPr>
              <w:jc w:val="both"/>
              <w:rPr>
                <w:b/>
                <w:sz w:val="20"/>
                <w:lang w:val="en-GB"/>
              </w:rPr>
            </w:pPr>
          </w:p>
        </w:tc>
      </w:tr>
      <w:tr w:rsidR="00B45C7A" w:rsidRPr="0054050F" w:rsidTr="00B45C7A">
        <w:trPr>
          <w:jc w:val="center"/>
        </w:trPr>
        <w:tc>
          <w:tcPr>
            <w:tcW w:w="705" w:type="dxa"/>
            <w:vMerge/>
            <w:vAlign w:val="center"/>
          </w:tcPr>
          <w:p w:rsidR="00B45C7A" w:rsidRPr="0054050F" w:rsidRDefault="00B45C7A" w:rsidP="00B743D2">
            <w:pPr>
              <w:jc w:val="center"/>
              <w:rPr>
                <w:b/>
                <w:sz w:val="22"/>
                <w:szCs w:val="22"/>
                <w:lang w:val="en-GB"/>
              </w:rPr>
            </w:pPr>
          </w:p>
        </w:tc>
        <w:tc>
          <w:tcPr>
            <w:tcW w:w="2970" w:type="dxa"/>
            <w:vMerge/>
            <w:vAlign w:val="center"/>
          </w:tcPr>
          <w:p w:rsidR="00B45C7A" w:rsidRPr="0054050F" w:rsidRDefault="00B45C7A" w:rsidP="00B743D2">
            <w:pPr>
              <w:rPr>
                <w:b/>
                <w:lang w:val="en-GB"/>
              </w:rPr>
            </w:pPr>
          </w:p>
        </w:tc>
        <w:tc>
          <w:tcPr>
            <w:tcW w:w="5746" w:type="dxa"/>
          </w:tcPr>
          <w:p w:rsidR="00B45C7A" w:rsidRPr="0054050F" w:rsidRDefault="00B45C7A" w:rsidP="00B743D2">
            <w:pPr>
              <w:jc w:val="both"/>
              <w:rPr>
                <w:b/>
                <w:sz w:val="20"/>
                <w:lang w:val="en-GB"/>
              </w:rPr>
            </w:pPr>
            <w:r w:rsidRPr="0054050F">
              <w:rPr>
                <w:b/>
                <w:sz w:val="20"/>
                <w:lang w:val="en-GB"/>
              </w:rPr>
              <w:t>Account number:</w:t>
            </w:r>
          </w:p>
          <w:p w:rsidR="00B45C7A" w:rsidRPr="0054050F" w:rsidRDefault="00B45C7A" w:rsidP="00B743D2">
            <w:pPr>
              <w:jc w:val="both"/>
              <w:rPr>
                <w:b/>
                <w:sz w:val="20"/>
                <w:lang w:val="en-GB"/>
              </w:rPr>
            </w:pPr>
          </w:p>
        </w:tc>
      </w:tr>
    </w:tbl>
    <w:p w:rsidR="00AB28B4" w:rsidRPr="0054050F" w:rsidRDefault="00AB28B4" w:rsidP="009267EC">
      <w:pPr>
        <w:pStyle w:val="Header"/>
        <w:jc w:val="both"/>
        <w:rPr>
          <w:lang w:val="en-GB" w:eastAsia="en-US"/>
        </w:rPr>
      </w:pPr>
    </w:p>
    <w:p w:rsidR="009267EC" w:rsidRPr="0054050F" w:rsidRDefault="00AB28B4" w:rsidP="009267EC">
      <w:pPr>
        <w:pStyle w:val="Header"/>
        <w:jc w:val="both"/>
        <w:rPr>
          <w:lang w:val="en-GB"/>
        </w:rPr>
      </w:pPr>
      <w:r w:rsidRPr="0054050F">
        <w:rPr>
          <w:lang w:val="en-GB" w:eastAsia="en-US" w:bidi="en-US"/>
        </w:rPr>
        <w:br w:type="page"/>
      </w:r>
    </w:p>
    <w:p w:rsidR="00AB28B4" w:rsidRPr="0054050F" w:rsidRDefault="00AB28B4" w:rsidP="009267EC">
      <w:pPr>
        <w:pStyle w:val="Header"/>
        <w:jc w:val="both"/>
        <w:rPr>
          <w:lang w:val="en-GB"/>
        </w:rPr>
      </w:pPr>
    </w:p>
    <w:p w:rsidR="00AB28B4" w:rsidRPr="0054050F" w:rsidRDefault="00AB28B4" w:rsidP="009267EC">
      <w:pPr>
        <w:pStyle w:val="Header"/>
        <w:jc w:val="both"/>
        <w:rPr>
          <w:lang w:val="en-GB"/>
        </w:rPr>
      </w:pPr>
    </w:p>
    <w:p w:rsidR="00B45C7A" w:rsidRPr="0054050F" w:rsidRDefault="00B45C7A" w:rsidP="00B45C7A">
      <w:pPr>
        <w:pStyle w:val="Heading2"/>
        <w:numPr>
          <w:ilvl w:val="0"/>
          <w:numId w:val="0"/>
        </w:numPr>
        <w:ind w:left="576"/>
        <w:jc w:val="center"/>
        <w:rPr>
          <w:lang w:val="en-GB"/>
        </w:rPr>
      </w:pPr>
      <w:bookmarkStart w:id="54" w:name="_Toc378871622"/>
      <w:bookmarkStart w:id="55" w:name="_Toc419766517"/>
      <w:bookmarkStart w:id="56" w:name="_Toc464205562"/>
      <w:r w:rsidRPr="0054050F">
        <w:rPr>
          <w:lang w:val="en-GB"/>
        </w:rPr>
        <w:t>SAMPLE 4.2</w:t>
      </w:r>
      <w:bookmarkEnd w:id="54"/>
      <w:bookmarkEnd w:id="55"/>
      <w:bookmarkEnd w:id="56"/>
    </w:p>
    <w:p w:rsidR="00B45C7A" w:rsidRPr="0054050F" w:rsidRDefault="00B45C7A" w:rsidP="00B45C7A">
      <w:pPr>
        <w:ind w:left="360"/>
        <w:jc w:val="center"/>
        <w:rPr>
          <w:b/>
          <w:lang w:val="en-GB"/>
        </w:rPr>
      </w:pPr>
    </w:p>
    <w:p w:rsidR="00B45C7A" w:rsidRPr="0054050F" w:rsidRDefault="00B45C7A" w:rsidP="00B45C7A">
      <w:pPr>
        <w:ind w:left="360"/>
        <w:rPr>
          <w:lang w:val="en-GB"/>
        </w:rPr>
      </w:pPr>
    </w:p>
    <w:p w:rsidR="00B45C7A" w:rsidRPr="0054050F" w:rsidRDefault="00B45C7A" w:rsidP="00B45C7A">
      <w:pPr>
        <w:ind w:left="360"/>
        <w:rPr>
          <w:lang w:val="en-GB"/>
        </w:rPr>
      </w:pPr>
    </w:p>
    <w:p w:rsidR="00B45C7A" w:rsidRPr="0054050F" w:rsidRDefault="00B45C7A" w:rsidP="00B45C7A">
      <w:pPr>
        <w:ind w:left="360"/>
        <w:rPr>
          <w:lang w:val="en-GB"/>
        </w:rPr>
      </w:pPr>
      <w:r w:rsidRPr="0054050F">
        <w:rPr>
          <w:lang w:val="en-GB"/>
        </w:rPr>
        <w:t>Information regarding the persons whose competence the Tenderer is relying on:</w:t>
      </w:r>
    </w:p>
    <w:p w:rsidR="00B45C7A" w:rsidRPr="0054050F" w:rsidRDefault="00B45C7A" w:rsidP="00B45C7A">
      <w:pPr>
        <w:ind w:left="360"/>
        <w:rPr>
          <w:lang w:val="en-GB"/>
        </w:rPr>
      </w:pPr>
    </w:p>
    <w:p w:rsidR="00B45C7A" w:rsidRPr="0054050F" w:rsidRDefault="00B45C7A" w:rsidP="00B45C7A">
      <w:pPr>
        <w:ind w:left="36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1"/>
        <w:gridCol w:w="1807"/>
        <w:gridCol w:w="1843"/>
        <w:gridCol w:w="1836"/>
        <w:gridCol w:w="2283"/>
      </w:tblGrid>
      <w:tr w:rsidR="00B45C7A" w:rsidRPr="0054050F" w:rsidTr="00B743D2">
        <w:tc>
          <w:tcPr>
            <w:tcW w:w="1934" w:type="dxa"/>
          </w:tcPr>
          <w:p w:rsidR="00B45C7A" w:rsidRPr="0054050F" w:rsidRDefault="00B45C7A" w:rsidP="00B743D2">
            <w:pPr>
              <w:pStyle w:val="Header"/>
              <w:jc w:val="center"/>
              <w:rPr>
                <w:b/>
                <w:sz w:val="20"/>
                <w:szCs w:val="20"/>
                <w:lang w:val="en-GB"/>
              </w:rPr>
            </w:pPr>
            <w:r w:rsidRPr="0054050F">
              <w:rPr>
                <w:b/>
                <w:sz w:val="20"/>
                <w:szCs w:val="20"/>
                <w:lang w:val="en-GB"/>
              </w:rPr>
              <w:t>Name</w:t>
            </w:r>
          </w:p>
        </w:tc>
        <w:tc>
          <w:tcPr>
            <w:tcW w:w="1934" w:type="dxa"/>
          </w:tcPr>
          <w:p w:rsidR="00B45C7A" w:rsidRPr="0054050F" w:rsidRDefault="00B45C7A" w:rsidP="00B743D2">
            <w:pPr>
              <w:pStyle w:val="Header"/>
              <w:jc w:val="center"/>
              <w:rPr>
                <w:b/>
                <w:sz w:val="20"/>
                <w:szCs w:val="20"/>
                <w:lang w:val="en-GB"/>
              </w:rPr>
            </w:pPr>
            <w:r w:rsidRPr="0054050F">
              <w:rPr>
                <w:b/>
                <w:sz w:val="20"/>
                <w:szCs w:val="20"/>
                <w:lang w:val="en-GB"/>
              </w:rPr>
              <w:t>Status within the tender</w:t>
            </w:r>
          </w:p>
        </w:tc>
        <w:tc>
          <w:tcPr>
            <w:tcW w:w="1935" w:type="dxa"/>
          </w:tcPr>
          <w:p w:rsidR="00B45C7A" w:rsidRPr="0054050F" w:rsidRDefault="00B45C7A" w:rsidP="00B743D2">
            <w:pPr>
              <w:pStyle w:val="Header"/>
              <w:jc w:val="center"/>
              <w:rPr>
                <w:b/>
                <w:sz w:val="20"/>
                <w:szCs w:val="20"/>
                <w:lang w:val="en-GB"/>
              </w:rPr>
            </w:pPr>
            <w:r w:rsidRPr="0054050F">
              <w:rPr>
                <w:b/>
                <w:sz w:val="20"/>
                <w:szCs w:val="20"/>
                <w:lang w:val="en-GB"/>
              </w:rPr>
              <w:t>Address, telephone, contact person</w:t>
            </w:r>
          </w:p>
        </w:tc>
        <w:tc>
          <w:tcPr>
            <w:tcW w:w="1935" w:type="dxa"/>
          </w:tcPr>
          <w:p w:rsidR="00B45C7A" w:rsidRPr="0054050F" w:rsidRDefault="00B45C7A" w:rsidP="00B743D2">
            <w:pPr>
              <w:pStyle w:val="Header"/>
              <w:jc w:val="center"/>
              <w:rPr>
                <w:b/>
                <w:sz w:val="20"/>
                <w:szCs w:val="20"/>
                <w:lang w:val="en-GB"/>
              </w:rPr>
            </w:pPr>
            <w:r w:rsidRPr="0054050F">
              <w:rPr>
                <w:b/>
                <w:sz w:val="20"/>
                <w:szCs w:val="20"/>
                <w:lang w:val="en-GB"/>
              </w:rPr>
              <w:t>Scope of deliveries and services from the total scope</w:t>
            </w:r>
          </w:p>
          <w:p w:rsidR="00B45C7A" w:rsidRPr="0054050F" w:rsidRDefault="00B45C7A" w:rsidP="00B743D2">
            <w:pPr>
              <w:pStyle w:val="Header"/>
              <w:jc w:val="center"/>
              <w:rPr>
                <w:b/>
                <w:sz w:val="20"/>
                <w:szCs w:val="20"/>
                <w:lang w:val="en-GB"/>
              </w:rPr>
            </w:pPr>
            <w:r w:rsidRPr="0054050F">
              <w:rPr>
                <w:b/>
                <w:sz w:val="20"/>
                <w:szCs w:val="20"/>
                <w:lang w:val="en-GB"/>
              </w:rPr>
              <w:t>(%)</w:t>
            </w:r>
          </w:p>
        </w:tc>
        <w:tc>
          <w:tcPr>
            <w:tcW w:w="1935" w:type="dxa"/>
          </w:tcPr>
          <w:p w:rsidR="00B45C7A" w:rsidRPr="0054050F" w:rsidRDefault="00B45C7A" w:rsidP="00B743D2">
            <w:pPr>
              <w:pStyle w:val="Header"/>
              <w:jc w:val="center"/>
              <w:rPr>
                <w:b/>
                <w:sz w:val="20"/>
                <w:szCs w:val="20"/>
                <w:lang w:val="en-GB"/>
              </w:rPr>
            </w:pPr>
            <w:r w:rsidRPr="0054050F">
              <w:rPr>
                <w:b/>
                <w:sz w:val="20"/>
                <w:szCs w:val="20"/>
                <w:lang w:val="en-GB"/>
              </w:rPr>
              <w:t>Short description of the works to be performed by subcontractors/partners</w:t>
            </w:r>
          </w:p>
        </w:tc>
      </w:tr>
      <w:tr w:rsidR="00B45C7A" w:rsidRPr="0054050F" w:rsidTr="00B743D2">
        <w:tc>
          <w:tcPr>
            <w:tcW w:w="1934" w:type="dxa"/>
          </w:tcPr>
          <w:p w:rsidR="00B45C7A" w:rsidRPr="0054050F" w:rsidRDefault="00B45C7A" w:rsidP="00B743D2">
            <w:pPr>
              <w:pStyle w:val="Header"/>
              <w:jc w:val="center"/>
              <w:rPr>
                <w:b/>
                <w:sz w:val="20"/>
                <w:szCs w:val="20"/>
                <w:lang w:val="en-GB"/>
              </w:rPr>
            </w:pPr>
          </w:p>
        </w:tc>
        <w:tc>
          <w:tcPr>
            <w:tcW w:w="1934" w:type="dxa"/>
          </w:tcPr>
          <w:p w:rsidR="00B45C7A" w:rsidRPr="0054050F" w:rsidRDefault="00B45C7A" w:rsidP="00B743D2">
            <w:pPr>
              <w:pStyle w:val="Header"/>
              <w:jc w:val="center"/>
              <w:rPr>
                <w:b/>
                <w:sz w:val="20"/>
                <w:szCs w:val="20"/>
                <w:lang w:val="en-GB"/>
              </w:rPr>
            </w:pPr>
          </w:p>
        </w:tc>
        <w:tc>
          <w:tcPr>
            <w:tcW w:w="1935" w:type="dxa"/>
          </w:tcPr>
          <w:p w:rsidR="00B45C7A" w:rsidRPr="0054050F" w:rsidRDefault="00B45C7A" w:rsidP="00B743D2">
            <w:pPr>
              <w:pStyle w:val="Header"/>
              <w:jc w:val="center"/>
              <w:rPr>
                <w:b/>
                <w:sz w:val="20"/>
                <w:szCs w:val="20"/>
                <w:lang w:val="en-GB"/>
              </w:rPr>
            </w:pPr>
          </w:p>
        </w:tc>
        <w:tc>
          <w:tcPr>
            <w:tcW w:w="1935" w:type="dxa"/>
          </w:tcPr>
          <w:p w:rsidR="00B45C7A" w:rsidRPr="0054050F" w:rsidRDefault="00B45C7A" w:rsidP="00B743D2">
            <w:pPr>
              <w:pStyle w:val="Header"/>
              <w:jc w:val="center"/>
              <w:rPr>
                <w:b/>
                <w:sz w:val="20"/>
                <w:szCs w:val="20"/>
                <w:lang w:val="en-GB"/>
              </w:rPr>
            </w:pPr>
          </w:p>
        </w:tc>
        <w:tc>
          <w:tcPr>
            <w:tcW w:w="1935" w:type="dxa"/>
          </w:tcPr>
          <w:p w:rsidR="00B45C7A" w:rsidRPr="0054050F" w:rsidRDefault="00B45C7A" w:rsidP="00B743D2">
            <w:pPr>
              <w:pStyle w:val="Header"/>
              <w:jc w:val="center"/>
              <w:rPr>
                <w:b/>
                <w:sz w:val="20"/>
                <w:szCs w:val="20"/>
                <w:lang w:val="en-GB"/>
              </w:rPr>
            </w:pPr>
          </w:p>
        </w:tc>
      </w:tr>
      <w:tr w:rsidR="00B45C7A" w:rsidRPr="0054050F" w:rsidTr="00B743D2">
        <w:tc>
          <w:tcPr>
            <w:tcW w:w="1934" w:type="dxa"/>
          </w:tcPr>
          <w:p w:rsidR="00B45C7A" w:rsidRPr="0054050F" w:rsidRDefault="00B45C7A" w:rsidP="00B743D2">
            <w:pPr>
              <w:pStyle w:val="Header"/>
              <w:jc w:val="center"/>
              <w:rPr>
                <w:b/>
                <w:sz w:val="20"/>
                <w:szCs w:val="20"/>
                <w:lang w:val="en-GB"/>
              </w:rPr>
            </w:pPr>
          </w:p>
        </w:tc>
        <w:tc>
          <w:tcPr>
            <w:tcW w:w="1934" w:type="dxa"/>
          </w:tcPr>
          <w:p w:rsidR="00B45C7A" w:rsidRPr="0054050F" w:rsidRDefault="00B45C7A" w:rsidP="00B743D2">
            <w:pPr>
              <w:pStyle w:val="Header"/>
              <w:jc w:val="center"/>
              <w:rPr>
                <w:b/>
                <w:sz w:val="20"/>
                <w:szCs w:val="20"/>
                <w:lang w:val="en-GB"/>
              </w:rPr>
            </w:pPr>
          </w:p>
        </w:tc>
        <w:tc>
          <w:tcPr>
            <w:tcW w:w="1935" w:type="dxa"/>
          </w:tcPr>
          <w:p w:rsidR="00B45C7A" w:rsidRPr="0054050F" w:rsidRDefault="00B45C7A" w:rsidP="00B743D2">
            <w:pPr>
              <w:pStyle w:val="Header"/>
              <w:jc w:val="center"/>
              <w:rPr>
                <w:b/>
                <w:sz w:val="20"/>
                <w:szCs w:val="20"/>
                <w:lang w:val="en-GB"/>
              </w:rPr>
            </w:pPr>
          </w:p>
        </w:tc>
        <w:tc>
          <w:tcPr>
            <w:tcW w:w="1935" w:type="dxa"/>
          </w:tcPr>
          <w:p w:rsidR="00B45C7A" w:rsidRPr="0054050F" w:rsidRDefault="00B45C7A" w:rsidP="00B743D2">
            <w:pPr>
              <w:pStyle w:val="Header"/>
              <w:jc w:val="center"/>
              <w:rPr>
                <w:b/>
                <w:sz w:val="20"/>
                <w:szCs w:val="20"/>
                <w:lang w:val="en-GB"/>
              </w:rPr>
            </w:pPr>
          </w:p>
        </w:tc>
        <w:tc>
          <w:tcPr>
            <w:tcW w:w="1935" w:type="dxa"/>
          </w:tcPr>
          <w:p w:rsidR="00B45C7A" w:rsidRPr="0054050F" w:rsidRDefault="00B45C7A" w:rsidP="00B743D2">
            <w:pPr>
              <w:pStyle w:val="Header"/>
              <w:jc w:val="center"/>
              <w:rPr>
                <w:b/>
                <w:sz w:val="20"/>
                <w:szCs w:val="20"/>
                <w:lang w:val="en-GB"/>
              </w:rPr>
            </w:pPr>
          </w:p>
        </w:tc>
      </w:tr>
      <w:tr w:rsidR="00B45C7A" w:rsidRPr="0054050F" w:rsidTr="00B743D2">
        <w:tc>
          <w:tcPr>
            <w:tcW w:w="1934" w:type="dxa"/>
          </w:tcPr>
          <w:p w:rsidR="00B45C7A" w:rsidRPr="0054050F" w:rsidRDefault="00B45C7A" w:rsidP="00B743D2">
            <w:pPr>
              <w:pStyle w:val="Header"/>
              <w:jc w:val="center"/>
              <w:rPr>
                <w:b/>
                <w:sz w:val="20"/>
                <w:szCs w:val="20"/>
                <w:lang w:val="en-GB"/>
              </w:rPr>
            </w:pPr>
          </w:p>
        </w:tc>
        <w:tc>
          <w:tcPr>
            <w:tcW w:w="1934" w:type="dxa"/>
          </w:tcPr>
          <w:p w:rsidR="00B45C7A" w:rsidRPr="0054050F" w:rsidRDefault="00B45C7A" w:rsidP="00B743D2">
            <w:pPr>
              <w:pStyle w:val="Header"/>
              <w:jc w:val="center"/>
              <w:rPr>
                <w:b/>
                <w:sz w:val="20"/>
                <w:szCs w:val="20"/>
                <w:lang w:val="en-GB"/>
              </w:rPr>
            </w:pPr>
          </w:p>
        </w:tc>
        <w:tc>
          <w:tcPr>
            <w:tcW w:w="1935" w:type="dxa"/>
          </w:tcPr>
          <w:p w:rsidR="00B45C7A" w:rsidRPr="0054050F" w:rsidRDefault="00B45C7A" w:rsidP="00B743D2">
            <w:pPr>
              <w:pStyle w:val="Header"/>
              <w:jc w:val="center"/>
              <w:rPr>
                <w:b/>
                <w:sz w:val="20"/>
                <w:szCs w:val="20"/>
                <w:lang w:val="en-GB"/>
              </w:rPr>
            </w:pPr>
          </w:p>
        </w:tc>
        <w:tc>
          <w:tcPr>
            <w:tcW w:w="1935" w:type="dxa"/>
          </w:tcPr>
          <w:p w:rsidR="00B45C7A" w:rsidRPr="0054050F" w:rsidRDefault="00B45C7A" w:rsidP="00B743D2">
            <w:pPr>
              <w:pStyle w:val="Header"/>
              <w:jc w:val="center"/>
              <w:rPr>
                <w:b/>
                <w:sz w:val="20"/>
                <w:szCs w:val="20"/>
                <w:lang w:val="en-GB"/>
              </w:rPr>
            </w:pPr>
          </w:p>
        </w:tc>
        <w:tc>
          <w:tcPr>
            <w:tcW w:w="1935" w:type="dxa"/>
          </w:tcPr>
          <w:p w:rsidR="00B45C7A" w:rsidRPr="0054050F" w:rsidRDefault="00B45C7A" w:rsidP="00B743D2">
            <w:pPr>
              <w:pStyle w:val="Header"/>
              <w:jc w:val="center"/>
              <w:rPr>
                <w:b/>
                <w:sz w:val="20"/>
                <w:szCs w:val="20"/>
                <w:lang w:val="en-GB"/>
              </w:rPr>
            </w:pPr>
          </w:p>
        </w:tc>
      </w:tr>
      <w:tr w:rsidR="00B45C7A" w:rsidRPr="0054050F" w:rsidTr="00B743D2">
        <w:tc>
          <w:tcPr>
            <w:tcW w:w="1934" w:type="dxa"/>
          </w:tcPr>
          <w:p w:rsidR="00B45C7A" w:rsidRPr="0054050F" w:rsidRDefault="00B45C7A" w:rsidP="00B743D2">
            <w:pPr>
              <w:pStyle w:val="Header"/>
              <w:jc w:val="center"/>
              <w:rPr>
                <w:b/>
                <w:sz w:val="20"/>
                <w:szCs w:val="20"/>
                <w:lang w:val="en-GB"/>
              </w:rPr>
            </w:pPr>
          </w:p>
        </w:tc>
        <w:tc>
          <w:tcPr>
            <w:tcW w:w="1934" w:type="dxa"/>
          </w:tcPr>
          <w:p w:rsidR="00B45C7A" w:rsidRPr="0054050F" w:rsidRDefault="00B45C7A" w:rsidP="00B743D2">
            <w:pPr>
              <w:pStyle w:val="Header"/>
              <w:jc w:val="center"/>
              <w:rPr>
                <w:b/>
                <w:sz w:val="20"/>
                <w:szCs w:val="20"/>
                <w:lang w:val="en-GB"/>
              </w:rPr>
            </w:pPr>
          </w:p>
        </w:tc>
        <w:tc>
          <w:tcPr>
            <w:tcW w:w="1935" w:type="dxa"/>
          </w:tcPr>
          <w:p w:rsidR="00B45C7A" w:rsidRPr="0054050F" w:rsidRDefault="00B45C7A" w:rsidP="00B743D2">
            <w:pPr>
              <w:pStyle w:val="Header"/>
              <w:jc w:val="center"/>
              <w:rPr>
                <w:b/>
                <w:sz w:val="20"/>
                <w:szCs w:val="20"/>
                <w:lang w:val="en-GB"/>
              </w:rPr>
            </w:pPr>
          </w:p>
        </w:tc>
        <w:tc>
          <w:tcPr>
            <w:tcW w:w="1935" w:type="dxa"/>
          </w:tcPr>
          <w:p w:rsidR="00B45C7A" w:rsidRPr="0054050F" w:rsidRDefault="00B45C7A" w:rsidP="00B743D2">
            <w:pPr>
              <w:pStyle w:val="Header"/>
              <w:jc w:val="center"/>
              <w:rPr>
                <w:b/>
                <w:sz w:val="20"/>
                <w:szCs w:val="20"/>
                <w:lang w:val="en-GB"/>
              </w:rPr>
            </w:pPr>
          </w:p>
        </w:tc>
        <w:tc>
          <w:tcPr>
            <w:tcW w:w="1935" w:type="dxa"/>
          </w:tcPr>
          <w:p w:rsidR="00B45C7A" w:rsidRPr="0054050F" w:rsidRDefault="00B45C7A" w:rsidP="00B743D2">
            <w:pPr>
              <w:pStyle w:val="Header"/>
              <w:jc w:val="center"/>
              <w:rPr>
                <w:b/>
                <w:sz w:val="20"/>
                <w:szCs w:val="20"/>
                <w:lang w:val="en-GB"/>
              </w:rPr>
            </w:pPr>
          </w:p>
        </w:tc>
      </w:tr>
    </w:tbl>
    <w:p w:rsidR="00B45C7A" w:rsidRPr="0054050F" w:rsidRDefault="00B45C7A" w:rsidP="00B45C7A">
      <w:pPr>
        <w:pStyle w:val="Header"/>
        <w:jc w:val="both"/>
        <w:rPr>
          <w:lang w:val="en-GB"/>
        </w:rPr>
      </w:pPr>
    </w:p>
    <w:p w:rsidR="00B45C7A" w:rsidRPr="0054050F" w:rsidRDefault="00B45C7A" w:rsidP="00B45C7A">
      <w:pPr>
        <w:pStyle w:val="Header"/>
        <w:jc w:val="both"/>
        <w:rPr>
          <w:lang w:val="en-GB"/>
        </w:rPr>
      </w:pPr>
    </w:p>
    <w:p w:rsidR="00B45C7A" w:rsidRPr="0054050F" w:rsidRDefault="00B45C7A" w:rsidP="00B45C7A">
      <w:pPr>
        <w:jc w:val="both"/>
        <w:rPr>
          <w:lang w:val="en-GB"/>
        </w:rPr>
      </w:pPr>
      <w:r w:rsidRPr="0054050F">
        <w:rPr>
          <w:lang w:val="en-GB"/>
        </w:rPr>
        <w:t xml:space="preserve">Signature of the authorised person of the Tenderer: </w:t>
      </w:r>
    </w:p>
    <w:p w:rsidR="00B45C7A" w:rsidRPr="0054050F" w:rsidRDefault="00B45C7A" w:rsidP="00B45C7A">
      <w:pPr>
        <w:jc w:val="both"/>
        <w:rPr>
          <w:lang w:val="en-GB"/>
        </w:rPr>
      </w:pPr>
    </w:p>
    <w:p w:rsidR="00B45C7A" w:rsidRPr="0054050F" w:rsidRDefault="00B45C7A" w:rsidP="00B45C7A">
      <w:pPr>
        <w:jc w:val="both"/>
        <w:rPr>
          <w:lang w:val="en-GB"/>
        </w:rPr>
      </w:pPr>
    </w:p>
    <w:p w:rsidR="009267EC" w:rsidRPr="0054050F" w:rsidRDefault="00B45C7A" w:rsidP="00B45C7A">
      <w:pPr>
        <w:jc w:val="both"/>
        <w:rPr>
          <w:lang w:val="en-GB"/>
        </w:rPr>
      </w:pPr>
      <w:r w:rsidRPr="0054050F">
        <w:rPr>
          <w:lang w:val="en-GB"/>
        </w:rPr>
        <w:t>___________________________________________</w:t>
      </w:r>
    </w:p>
    <w:p w:rsidR="0082112B" w:rsidRPr="0054050F" w:rsidRDefault="0082112B">
      <w:pPr>
        <w:rPr>
          <w:lang w:val="en-GB"/>
        </w:rPr>
      </w:pPr>
    </w:p>
    <w:sectPr w:rsidR="0082112B" w:rsidRPr="0054050F" w:rsidSect="00F719E2">
      <w:headerReference w:type="default" r:id="rId16"/>
      <w:footerReference w:type="even" r:id="rId17"/>
      <w:footerReference w:type="default" r:id="rId18"/>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962" w:rsidRDefault="00281962">
      <w:r>
        <w:separator/>
      </w:r>
    </w:p>
    <w:p w:rsidR="00281962" w:rsidRDefault="00281962"/>
  </w:endnote>
  <w:endnote w:type="continuationSeparator" w:id="0">
    <w:p w:rsidR="00281962" w:rsidRDefault="00281962">
      <w:r>
        <w:continuationSeparator/>
      </w:r>
    </w:p>
    <w:p w:rsidR="00281962" w:rsidRDefault="00281962"/>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ejaVu Sans">
    <w:panose1 w:val="020B0603030804020204"/>
    <w:charset w:val="BA"/>
    <w:family w:val="swiss"/>
    <w:pitch w:val="variable"/>
    <w:sig w:usb0="E7002EFF" w:usb1="D200F5FF" w:usb2="0A246029" w:usb3="00000000" w:csb0="000001FF" w:csb1="00000000"/>
  </w:font>
  <w:font w:name="Monotype Sorts">
    <w:altName w:val="Symbol"/>
    <w:charset w:val="02"/>
    <w:family w:val="auto"/>
    <w:pitch w:val="variable"/>
    <w:sig w:usb0="00000000" w:usb1="10000000" w:usb2="00000000" w:usb3="00000000" w:csb0="80000000" w:csb1="00000000"/>
  </w:font>
  <w:font w:name="TimesNewRomanPS">
    <w:altName w:val="Times New Roman"/>
    <w:charset w:val="00"/>
    <w:family w:val="roman"/>
    <w:pitch w:val="default"/>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Optima">
    <w:altName w:val="Arial"/>
    <w:charset w:val="00"/>
    <w:family w:val="swiss"/>
    <w:pitch w:val="variable"/>
    <w:sig w:usb0="00000000" w:usb1="00000000" w:usb2="00000000" w:usb3="00000000" w:csb0="00000000" w:csb1="00000000"/>
  </w:font>
  <w:font w:name="Verdana">
    <w:panose1 w:val="020B0604030504040204"/>
    <w:charset w:val="BA"/>
    <w:family w:val="swiss"/>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962" w:rsidRDefault="00A11695">
    <w:pPr>
      <w:pStyle w:val="Footer"/>
      <w:framePr w:wrap="around" w:vAnchor="text" w:hAnchor="margin" w:xAlign="right" w:y="1"/>
      <w:rPr>
        <w:rStyle w:val="PageNumber"/>
      </w:rPr>
    </w:pPr>
    <w:r>
      <w:rPr>
        <w:rStyle w:val="PageNumber"/>
        <w:lang w:val="en-GB" w:bidi="en-GB"/>
      </w:rPr>
      <w:fldChar w:fldCharType="begin"/>
    </w:r>
    <w:r w:rsidR="00281962">
      <w:rPr>
        <w:rStyle w:val="PageNumber"/>
        <w:lang w:val="en-GB" w:bidi="en-GB"/>
      </w:rPr>
      <w:instrText xml:space="preserve">PAGE  </w:instrText>
    </w:r>
    <w:r>
      <w:rPr>
        <w:rStyle w:val="PageNumber"/>
        <w:lang w:val="en-GB" w:bidi="en-GB"/>
      </w:rPr>
      <w:fldChar w:fldCharType="separate"/>
    </w:r>
    <w:r w:rsidR="00281962">
      <w:rPr>
        <w:rStyle w:val="PageNumber"/>
        <w:noProof/>
        <w:lang w:val="en-GB" w:bidi="en-GB"/>
      </w:rPr>
      <w:t>17</w:t>
    </w:r>
    <w:r>
      <w:rPr>
        <w:rStyle w:val="PageNumber"/>
        <w:lang w:val="en-GB" w:bidi="en-GB"/>
      </w:rPr>
      <w:fldChar w:fldCharType="end"/>
    </w:r>
  </w:p>
  <w:p w:rsidR="00281962" w:rsidRDefault="00281962">
    <w:pPr>
      <w:pStyle w:val="Footer"/>
      <w:ind w:right="360"/>
    </w:pPr>
  </w:p>
  <w:p w:rsidR="00281962" w:rsidRDefault="0028196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962" w:rsidRDefault="00A11695" w:rsidP="0013038D">
    <w:pPr>
      <w:pStyle w:val="Footer"/>
      <w:pBdr>
        <w:top w:val="single" w:sz="4" w:space="1" w:color="auto"/>
      </w:pBdr>
      <w:jc w:val="center"/>
    </w:pPr>
    <w:r>
      <w:rPr>
        <w:lang w:val="en-GB" w:bidi="en-GB"/>
      </w:rPr>
      <w:fldChar w:fldCharType="begin"/>
    </w:r>
    <w:r w:rsidR="00281962">
      <w:rPr>
        <w:lang w:val="en-GB" w:bidi="en-GB"/>
      </w:rPr>
      <w:instrText xml:space="preserve"> PAGE   \* MERGEFORMAT </w:instrText>
    </w:r>
    <w:r>
      <w:rPr>
        <w:lang w:val="en-GB" w:bidi="en-GB"/>
      </w:rPr>
      <w:fldChar w:fldCharType="separate"/>
    </w:r>
    <w:r w:rsidR="00F2585F">
      <w:rPr>
        <w:noProof/>
        <w:lang w:val="en-GB" w:bidi="en-GB"/>
      </w:rPr>
      <w:t>4</w:t>
    </w:r>
    <w:r>
      <w:rPr>
        <w:noProof/>
        <w:lang w:val="en-GB" w:bidi="en-GB"/>
      </w:rPr>
      <w:fldChar w:fldCharType="end"/>
    </w:r>
  </w:p>
  <w:p w:rsidR="00281962" w:rsidRDefault="0028196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962" w:rsidRDefault="00281962">
      <w:r>
        <w:separator/>
      </w:r>
    </w:p>
    <w:p w:rsidR="00281962" w:rsidRDefault="00281962"/>
  </w:footnote>
  <w:footnote w:type="continuationSeparator" w:id="0">
    <w:p w:rsidR="00281962" w:rsidRDefault="00281962">
      <w:r>
        <w:continuationSeparator/>
      </w:r>
    </w:p>
    <w:p w:rsidR="00281962" w:rsidRDefault="0028196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962" w:rsidRPr="00E47C3E" w:rsidRDefault="00281962" w:rsidP="0013038D">
    <w:pPr>
      <w:jc w:val="center"/>
      <w:rPr>
        <w:sz w:val="20"/>
        <w:szCs w:val="20"/>
      </w:rPr>
    </w:pPr>
    <w:r>
      <w:rPr>
        <w:sz w:val="20"/>
        <w:szCs w:val="20"/>
        <w:lang w:val="en-GB" w:bidi="en-GB"/>
      </w:rPr>
      <w:t>Open Tender Procedure OSI 2016/26 AK Regulations</w:t>
    </w:r>
  </w:p>
  <w:p w:rsidR="00281962" w:rsidRPr="00B949D0" w:rsidRDefault="00281962" w:rsidP="006C2CC4">
    <w:pPr>
      <w:pBdr>
        <w:bottom w:val="single" w:sz="4" w:space="1" w:color="auto"/>
      </w:pBdr>
      <w:ind w:right="-46"/>
      <w:jc w:val="center"/>
      <w:rPr>
        <w:b/>
        <w:sz w:val="16"/>
        <w:szCs w:val="16"/>
        <w:lang w:eastAsia="lv-LV"/>
      </w:rPr>
    </w:pPr>
  </w:p>
  <w:p w:rsidR="00281962" w:rsidRPr="00B949D0" w:rsidRDefault="00281962">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Symbol"/>
        <w:sz w:val="22"/>
        <w:szCs w:val="22"/>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196E39E7"/>
    <w:multiLevelType w:val="multilevel"/>
    <w:tmpl w:val="FEFA4A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1EE43BE"/>
    <w:multiLevelType w:val="multilevel"/>
    <w:tmpl w:val="AE3A8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542454C"/>
    <w:multiLevelType w:val="hybridMultilevel"/>
    <w:tmpl w:val="035E6A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D341C00"/>
    <w:multiLevelType w:val="hybridMultilevel"/>
    <w:tmpl w:val="AF2A67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3B7393C"/>
    <w:multiLevelType w:val="multilevel"/>
    <w:tmpl w:val="59BAC4FC"/>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4"/>
      </w:rPr>
    </w:lvl>
    <w:lvl w:ilvl="2">
      <w:start w:val="1"/>
      <w:numFmt w:val="decimal"/>
      <w:isLgl/>
      <w:lvlText w:val="%1.%2.%3."/>
      <w:lvlJc w:val="left"/>
      <w:pPr>
        <w:ind w:left="993" w:hanging="567"/>
      </w:pPr>
      <w:rPr>
        <w:rFonts w:ascii="Times New Roman" w:hAnsi="Times New Roman" w:hint="default"/>
        <w:sz w:val="24"/>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20">
    <w:nsid w:val="6F37516A"/>
    <w:multiLevelType w:val="multilevel"/>
    <w:tmpl w:val="1D885744"/>
    <w:lvl w:ilvl="0">
      <w:start w:val="1"/>
      <w:numFmt w:val="decimal"/>
      <w:pStyle w:val="Apakvirsraksts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16"/>
  </w:num>
  <w:num w:numId="2">
    <w:abstractNumId w:val="11"/>
  </w:num>
  <w:num w:numId="3">
    <w:abstractNumId w:val="12"/>
  </w:num>
  <w:num w:numId="4">
    <w:abstractNumId w:val="13"/>
  </w:num>
  <w:num w:numId="5">
    <w:abstractNumId w:val="15"/>
  </w:num>
  <w:num w:numId="6">
    <w:abstractNumId w:val="17"/>
  </w:num>
  <w:num w:numId="7">
    <w:abstractNumId w:val="20"/>
  </w:num>
  <w:num w:numId="8">
    <w:abstractNumId w:val="19"/>
  </w:num>
  <w:num w:numId="9">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267EC"/>
    <w:rsid w:val="0000030C"/>
    <w:rsid w:val="000004B9"/>
    <w:rsid w:val="00000599"/>
    <w:rsid w:val="00000F6D"/>
    <w:rsid w:val="000033E5"/>
    <w:rsid w:val="00004FE1"/>
    <w:rsid w:val="00006DBE"/>
    <w:rsid w:val="00006DF8"/>
    <w:rsid w:val="00011E27"/>
    <w:rsid w:val="00012026"/>
    <w:rsid w:val="00014B1D"/>
    <w:rsid w:val="000155A4"/>
    <w:rsid w:val="0001659B"/>
    <w:rsid w:val="00016D90"/>
    <w:rsid w:val="00017BBD"/>
    <w:rsid w:val="00023679"/>
    <w:rsid w:val="00023E57"/>
    <w:rsid w:val="00024EAE"/>
    <w:rsid w:val="00025F87"/>
    <w:rsid w:val="00026F0A"/>
    <w:rsid w:val="0003082A"/>
    <w:rsid w:val="00030906"/>
    <w:rsid w:val="00030A46"/>
    <w:rsid w:val="00030A72"/>
    <w:rsid w:val="00032023"/>
    <w:rsid w:val="00033053"/>
    <w:rsid w:val="00033D8C"/>
    <w:rsid w:val="0004048C"/>
    <w:rsid w:val="00040674"/>
    <w:rsid w:val="000408C0"/>
    <w:rsid w:val="00040BFD"/>
    <w:rsid w:val="00041558"/>
    <w:rsid w:val="00041C43"/>
    <w:rsid w:val="00042109"/>
    <w:rsid w:val="00043ED1"/>
    <w:rsid w:val="00045954"/>
    <w:rsid w:val="000465AC"/>
    <w:rsid w:val="000504F4"/>
    <w:rsid w:val="000509DA"/>
    <w:rsid w:val="00051E85"/>
    <w:rsid w:val="000522F5"/>
    <w:rsid w:val="00052619"/>
    <w:rsid w:val="00052932"/>
    <w:rsid w:val="000552C2"/>
    <w:rsid w:val="0005536C"/>
    <w:rsid w:val="000562E3"/>
    <w:rsid w:val="00063107"/>
    <w:rsid w:val="000634E7"/>
    <w:rsid w:val="000640A4"/>
    <w:rsid w:val="00064B69"/>
    <w:rsid w:val="00065615"/>
    <w:rsid w:val="00065D3E"/>
    <w:rsid w:val="0006699B"/>
    <w:rsid w:val="0007403C"/>
    <w:rsid w:val="000748E0"/>
    <w:rsid w:val="000749DE"/>
    <w:rsid w:val="00075C37"/>
    <w:rsid w:val="00077BB5"/>
    <w:rsid w:val="00077C2D"/>
    <w:rsid w:val="00080D1E"/>
    <w:rsid w:val="000874CD"/>
    <w:rsid w:val="000902B5"/>
    <w:rsid w:val="00090B9C"/>
    <w:rsid w:val="000911C9"/>
    <w:rsid w:val="0009193D"/>
    <w:rsid w:val="0009265B"/>
    <w:rsid w:val="00092BE0"/>
    <w:rsid w:val="00093500"/>
    <w:rsid w:val="00094019"/>
    <w:rsid w:val="00094D49"/>
    <w:rsid w:val="00095052"/>
    <w:rsid w:val="0009631B"/>
    <w:rsid w:val="000A140A"/>
    <w:rsid w:val="000A18B8"/>
    <w:rsid w:val="000A27A7"/>
    <w:rsid w:val="000A2866"/>
    <w:rsid w:val="000A2E09"/>
    <w:rsid w:val="000A3D45"/>
    <w:rsid w:val="000A54CF"/>
    <w:rsid w:val="000A6090"/>
    <w:rsid w:val="000A6684"/>
    <w:rsid w:val="000A794C"/>
    <w:rsid w:val="000B12F6"/>
    <w:rsid w:val="000B2248"/>
    <w:rsid w:val="000B2AEA"/>
    <w:rsid w:val="000B2B5F"/>
    <w:rsid w:val="000B423F"/>
    <w:rsid w:val="000B4FBF"/>
    <w:rsid w:val="000B6671"/>
    <w:rsid w:val="000B7841"/>
    <w:rsid w:val="000C3B9C"/>
    <w:rsid w:val="000C6457"/>
    <w:rsid w:val="000D1060"/>
    <w:rsid w:val="000D2324"/>
    <w:rsid w:val="000D3F73"/>
    <w:rsid w:val="000D4854"/>
    <w:rsid w:val="000D4A1B"/>
    <w:rsid w:val="000D6655"/>
    <w:rsid w:val="000D75F0"/>
    <w:rsid w:val="000D7996"/>
    <w:rsid w:val="000D7E99"/>
    <w:rsid w:val="000E0647"/>
    <w:rsid w:val="000E0EB2"/>
    <w:rsid w:val="000E213A"/>
    <w:rsid w:val="000E2F8D"/>
    <w:rsid w:val="000E41CE"/>
    <w:rsid w:val="000E45C1"/>
    <w:rsid w:val="000E4E3D"/>
    <w:rsid w:val="000E6092"/>
    <w:rsid w:val="000F0883"/>
    <w:rsid w:val="000F1015"/>
    <w:rsid w:val="000F106F"/>
    <w:rsid w:val="000F1090"/>
    <w:rsid w:val="000F10FC"/>
    <w:rsid w:val="000F2716"/>
    <w:rsid w:val="000F2C6E"/>
    <w:rsid w:val="000F2F90"/>
    <w:rsid w:val="000F44F1"/>
    <w:rsid w:val="000F46E0"/>
    <w:rsid w:val="000F5AAB"/>
    <w:rsid w:val="000F5B93"/>
    <w:rsid w:val="000F637A"/>
    <w:rsid w:val="000F71B0"/>
    <w:rsid w:val="000F7C46"/>
    <w:rsid w:val="00100184"/>
    <w:rsid w:val="00100984"/>
    <w:rsid w:val="00100FF3"/>
    <w:rsid w:val="00101988"/>
    <w:rsid w:val="00103685"/>
    <w:rsid w:val="001062D4"/>
    <w:rsid w:val="00106855"/>
    <w:rsid w:val="00106A07"/>
    <w:rsid w:val="001078D7"/>
    <w:rsid w:val="00110053"/>
    <w:rsid w:val="00110957"/>
    <w:rsid w:val="00110E1E"/>
    <w:rsid w:val="00110E59"/>
    <w:rsid w:val="001119D1"/>
    <w:rsid w:val="001121F6"/>
    <w:rsid w:val="001137B5"/>
    <w:rsid w:val="0011471E"/>
    <w:rsid w:val="00114BBA"/>
    <w:rsid w:val="001155FD"/>
    <w:rsid w:val="00117037"/>
    <w:rsid w:val="00117BA7"/>
    <w:rsid w:val="00120BF9"/>
    <w:rsid w:val="00120CBA"/>
    <w:rsid w:val="001211A6"/>
    <w:rsid w:val="00121897"/>
    <w:rsid w:val="00122140"/>
    <w:rsid w:val="00124B29"/>
    <w:rsid w:val="00124CF5"/>
    <w:rsid w:val="00130307"/>
    <w:rsid w:val="0013038D"/>
    <w:rsid w:val="001305DD"/>
    <w:rsid w:val="00131075"/>
    <w:rsid w:val="001311D3"/>
    <w:rsid w:val="00131714"/>
    <w:rsid w:val="0013356F"/>
    <w:rsid w:val="0013463F"/>
    <w:rsid w:val="00134809"/>
    <w:rsid w:val="00136222"/>
    <w:rsid w:val="001375C0"/>
    <w:rsid w:val="0013790B"/>
    <w:rsid w:val="001411EF"/>
    <w:rsid w:val="001419A4"/>
    <w:rsid w:val="00141B12"/>
    <w:rsid w:val="00142A04"/>
    <w:rsid w:val="00142B5E"/>
    <w:rsid w:val="001435CC"/>
    <w:rsid w:val="00146BDA"/>
    <w:rsid w:val="00147859"/>
    <w:rsid w:val="00147EAE"/>
    <w:rsid w:val="001507D0"/>
    <w:rsid w:val="00150BE2"/>
    <w:rsid w:val="00152D44"/>
    <w:rsid w:val="0015317C"/>
    <w:rsid w:val="001533B5"/>
    <w:rsid w:val="001540A7"/>
    <w:rsid w:val="00154667"/>
    <w:rsid w:val="00154BD3"/>
    <w:rsid w:val="00155114"/>
    <w:rsid w:val="0015516E"/>
    <w:rsid w:val="001559BF"/>
    <w:rsid w:val="00155AAC"/>
    <w:rsid w:val="001564B5"/>
    <w:rsid w:val="00161E9C"/>
    <w:rsid w:val="00162177"/>
    <w:rsid w:val="00162C77"/>
    <w:rsid w:val="001631F3"/>
    <w:rsid w:val="00163DC7"/>
    <w:rsid w:val="001642B2"/>
    <w:rsid w:val="001648F3"/>
    <w:rsid w:val="00164EE2"/>
    <w:rsid w:val="001669F3"/>
    <w:rsid w:val="001676A2"/>
    <w:rsid w:val="00167A60"/>
    <w:rsid w:val="00167AB8"/>
    <w:rsid w:val="00173AE6"/>
    <w:rsid w:val="001745BF"/>
    <w:rsid w:val="001762FF"/>
    <w:rsid w:val="00176505"/>
    <w:rsid w:val="00180265"/>
    <w:rsid w:val="00180ECD"/>
    <w:rsid w:val="00181836"/>
    <w:rsid w:val="00181952"/>
    <w:rsid w:val="0018240D"/>
    <w:rsid w:val="00182E10"/>
    <w:rsid w:val="001832F9"/>
    <w:rsid w:val="001835D0"/>
    <w:rsid w:val="00183B4D"/>
    <w:rsid w:val="00184A9B"/>
    <w:rsid w:val="00185502"/>
    <w:rsid w:val="0018567F"/>
    <w:rsid w:val="00185DB1"/>
    <w:rsid w:val="001865CA"/>
    <w:rsid w:val="0018769E"/>
    <w:rsid w:val="00190A7A"/>
    <w:rsid w:val="00190F0F"/>
    <w:rsid w:val="001918F3"/>
    <w:rsid w:val="0019195D"/>
    <w:rsid w:val="001923B5"/>
    <w:rsid w:val="0019375C"/>
    <w:rsid w:val="00193935"/>
    <w:rsid w:val="00196505"/>
    <w:rsid w:val="00196B03"/>
    <w:rsid w:val="00196F5D"/>
    <w:rsid w:val="0019702A"/>
    <w:rsid w:val="001A0608"/>
    <w:rsid w:val="001A0F0B"/>
    <w:rsid w:val="001A1230"/>
    <w:rsid w:val="001A2F51"/>
    <w:rsid w:val="001A41F6"/>
    <w:rsid w:val="001A47F9"/>
    <w:rsid w:val="001A4D46"/>
    <w:rsid w:val="001A5174"/>
    <w:rsid w:val="001A6435"/>
    <w:rsid w:val="001A7751"/>
    <w:rsid w:val="001B0EFB"/>
    <w:rsid w:val="001B1756"/>
    <w:rsid w:val="001B356F"/>
    <w:rsid w:val="001C030E"/>
    <w:rsid w:val="001C0766"/>
    <w:rsid w:val="001C14E4"/>
    <w:rsid w:val="001C2306"/>
    <w:rsid w:val="001C26F9"/>
    <w:rsid w:val="001C2BC3"/>
    <w:rsid w:val="001C38DE"/>
    <w:rsid w:val="001C448B"/>
    <w:rsid w:val="001C4E4E"/>
    <w:rsid w:val="001C56B6"/>
    <w:rsid w:val="001C6410"/>
    <w:rsid w:val="001C747E"/>
    <w:rsid w:val="001C77E6"/>
    <w:rsid w:val="001D10D0"/>
    <w:rsid w:val="001D2334"/>
    <w:rsid w:val="001D42ED"/>
    <w:rsid w:val="001D4F9A"/>
    <w:rsid w:val="001D50E3"/>
    <w:rsid w:val="001D5FF4"/>
    <w:rsid w:val="001E037F"/>
    <w:rsid w:val="001E1009"/>
    <w:rsid w:val="001E1158"/>
    <w:rsid w:val="001E1809"/>
    <w:rsid w:val="001E1C8A"/>
    <w:rsid w:val="001E2436"/>
    <w:rsid w:val="001E24F0"/>
    <w:rsid w:val="001E50B9"/>
    <w:rsid w:val="001E75C7"/>
    <w:rsid w:val="001E7B84"/>
    <w:rsid w:val="001F0B9E"/>
    <w:rsid w:val="001F1344"/>
    <w:rsid w:val="001F174A"/>
    <w:rsid w:val="001F242B"/>
    <w:rsid w:val="001F444C"/>
    <w:rsid w:val="001F46DE"/>
    <w:rsid w:val="001F4B8A"/>
    <w:rsid w:val="001F64C0"/>
    <w:rsid w:val="001F754B"/>
    <w:rsid w:val="001F773C"/>
    <w:rsid w:val="001F7FD0"/>
    <w:rsid w:val="002011E4"/>
    <w:rsid w:val="002024FC"/>
    <w:rsid w:val="0020282A"/>
    <w:rsid w:val="00202FEA"/>
    <w:rsid w:val="002033AE"/>
    <w:rsid w:val="00203A39"/>
    <w:rsid w:val="0020531C"/>
    <w:rsid w:val="00206BF1"/>
    <w:rsid w:val="00206CDA"/>
    <w:rsid w:val="002077A7"/>
    <w:rsid w:val="0020789C"/>
    <w:rsid w:val="002079A3"/>
    <w:rsid w:val="00210CD2"/>
    <w:rsid w:val="00210EF4"/>
    <w:rsid w:val="00211276"/>
    <w:rsid w:val="00212067"/>
    <w:rsid w:val="0021238E"/>
    <w:rsid w:val="0021384B"/>
    <w:rsid w:val="00216606"/>
    <w:rsid w:val="00217345"/>
    <w:rsid w:val="002174B3"/>
    <w:rsid w:val="00222CAA"/>
    <w:rsid w:val="00223259"/>
    <w:rsid w:val="00223D59"/>
    <w:rsid w:val="00224F6C"/>
    <w:rsid w:val="00226666"/>
    <w:rsid w:val="00226E8D"/>
    <w:rsid w:val="002270CB"/>
    <w:rsid w:val="00231589"/>
    <w:rsid w:val="0023503C"/>
    <w:rsid w:val="00235C9A"/>
    <w:rsid w:val="00243DAA"/>
    <w:rsid w:val="00244C4B"/>
    <w:rsid w:val="00245E36"/>
    <w:rsid w:val="002468E6"/>
    <w:rsid w:val="00246B8F"/>
    <w:rsid w:val="002471BC"/>
    <w:rsid w:val="00247710"/>
    <w:rsid w:val="00247DF4"/>
    <w:rsid w:val="002504D0"/>
    <w:rsid w:val="0025116D"/>
    <w:rsid w:val="0025178D"/>
    <w:rsid w:val="0025285E"/>
    <w:rsid w:val="002528F5"/>
    <w:rsid w:val="0025430B"/>
    <w:rsid w:val="00255EB2"/>
    <w:rsid w:val="002562BB"/>
    <w:rsid w:val="00256B9A"/>
    <w:rsid w:val="00256D65"/>
    <w:rsid w:val="00260105"/>
    <w:rsid w:val="002629A9"/>
    <w:rsid w:val="00264285"/>
    <w:rsid w:val="00264872"/>
    <w:rsid w:val="00264BE2"/>
    <w:rsid w:val="00265098"/>
    <w:rsid w:val="00266736"/>
    <w:rsid w:val="002667AA"/>
    <w:rsid w:val="00266D75"/>
    <w:rsid w:val="002670F8"/>
    <w:rsid w:val="00270003"/>
    <w:rsid w:val="00270693"/>
    <w:rsid w:val="002730D8"/>
    <w:rsid w:val="0027654B"/>
    <w:rsid w:val="00276B5B"/>
    <w:rsid w:val="00276DCB"/>
    <w:rsid w:val="00281142"/>
    <w:rsid w:val="00281467"/>
    <w:rsid w:val="00281962"/>
    <w:rsid w:val="00281C47"/>
    <w:rsid w:val="00282AF9"/>
    <w:rsid w:val="00282F35"/>
    <w:rsid w:val="00282F65"/>
    <w:rsid w:val="00283759"/>
    <w:rsid w:val="00283853"/>
    <w:rsid w:val="00284436"/>
    <w:rsid w:val="002845F4"/>
    <w:rsid w:val="0028579A"/>
    <w:rsid w:val="00286913"/>
    <w:rsid w:val="00287855"/>
    <w:rsid w:val="00287EF6"/>
    <w:rsid w:val="00290B36"/>
    <w:rsid w:val="002933DD"/>
    <w:rsid w:val="0029340A"/>
    <w:rsid w:val="00293B7A"/>
    <w:rsid w:val="002956CE"/>
    <w:rsid w:val="002A02B7"/>
    <w:rsid w:val="002A0CFB"/>
    <w:rsid w:val="002A219F"/>
    <w:rsid w:val="002A4684"/>
    <w:rsid w:val="002A4AF5"/>
    <w:rsid w:val="002A502E"/>
    <w:rsid w:val="002A586D"/>
    <w:rsid w:val="002A5A3F"/>
    <w:rsid w:val="002A6907"/>
    <w:rsid w:val="002A6AD3"/>
    <w:rsid w:val="002A7565"/>
    <w:rsid w:val="002B00CF"/>
    <w:rsid w:val="002B044F"/>
    <w:rsid w:val="002B050D"/>
    <w:rsid w:val="002B05FD"/>
    <w:rsid w:val="002B0FC8"/>
    <w:rsid w:val="002B1937"/>
    <w:rsid w:val="002B1FE4"/>
    <w:rsid w:val="002B33FA"/>
    <w:rsid w:val="002B3D0F"/>
    <w:rsid w:val="002B3F20"/>
    <w:rsid w:val="002B4E61"/>
    <w:rsid w:val="002B4EC8"/>
    <w:rsid w:val="002B5227"/>
    <w:rsid w:val="002B594E"/>
    <w:rsid w:val="002B5CB7"/>
    <w:rsid w:val="002B6E1B"/>
    <w:rsid w:val="002B710E"/>
    <w:rsid w:val="002C0D70"/>
    <w:rsid w:val="002C128E"/>
    <w:rsid w:val="002C2A0C"/>
    <w:rsid w:val="002C514C"/>
    <w:rsid w:val="002C58D1"/>
    <w:rsid w:val="002C5C43"/>
    <w:rsid w:val="002C5E51"/>
    <w:rsid w:val="002C6B95"/>
    <w:rsid w:val="002C6E7D"/>
    <w:rsid w:val="002C76EE"/>
    <w:rsid w:val="002D0DE4"/>
    <w:rsid w:val="002D18CB"/>
    <w:rsid w:val="002D22F1"/>
    <w:rsid w:val="002D2D0E"/>
    <w:rsid w:val="002D3A83"/>
    <w:rsid w:val="002D6F5D"/>
    <w:rsid w:val="002E1F3A"/>
    <w:rsid w:val="002E22A8"/>
    <w:rsid w:val="002E2726"/>
    <w:rsid w:val="002E4304"/>
    <w:rsid w:val="002E4B20"/>
    <w:rsid w:val="002E4B8C"/>
    <w:rsid w:val="002E67EA"/>
    <w:rsid w:val="002E6EF0"/>
    <w:rsid w:val="002E75D0"/>
    <w:rsid w:val="002F0971"/>
    <w:rsid w:val="002F1091"/>
    <w:rsid w:val="002F2BB3"/>
    <w:rsid w:val="002F3B56"/>
    <w:rsid w:val="002F42C4"/>
    <w:rsid w:val="002F5835"/>
    <w:rsid w:val="002F6781"/>
    <w:rsid w:val="002F733C"/>
    <w:rsid w:val="00300B4F"/>
    <w:rsid w:val="00302697"/>
    <w:rsid w:val="00302B1C"/>
    <w:rsid w:val="00302D9A"/>
    <w:rsid w:val="00303F68"/>
    <w:rsid w:val="00304802"/>
    <w:rsid w:val="0030746D"/>
    <w:rsid w:val="00310346"/>
    <w:rsid w:val="00310E05"/>
    <w:rsid w:val="00311A6A"/>
    <w:rsid w:val="00312651"/>
    <w:rsid w:val="00312AE2"/>
    <w:rsid w:val="003130DE"/>
    <w:rsid w:val="003132FB"/>
    <w:rsid w:val="0031552B"/>
    <w:rsid w:val="00315565"/>
    <w:rsid w:val="003159FD"/>
    <w:rsid w:val="00316254"/>
    <w:rsid w:val="00317C34"/>
    <w:rsid w:val="00320DBA"/>
    <w:rsid w:val="00321AF3"/>
    <w:rsid w:val="003244D2"/>
    <w:rsid w:val="00324763"/>
    <w:rsid w:val="0032551E"/>
    <w:rsid w:val="00325545"/>
    <w:rsid w:val="003266E3"/>
    <w:rsid w:val="00327717"/>
    <w:rsid w:val="00327AF7"/>
    <w:rsid w:val="00327C74"/>
    <w:rsid w:val="00330174"/>
    <w:rsid w:val="00331B69"/>
    <w:rsid w:val="00333A29"/>
    <w:rsid w:val="0033457F"/>
    <w:rsid w:val="003345AA"/>
    <w:rsid w:val="003350B9"/>
    <w:rsid w:val="0033512F"/>
    <w:rsid w:val="00336160"/>
    <w:rsid w:val="003365E4"/>
    <w:rsid w:val="00336D32"/>
    <w:rsid w:val="00336DED"/>
    <w:rsid w:val="00337813"/>
    <w:rsid w:val="0034031C"/>
    <w:rsid w:val="00342CB1"/>
    <w:rsid w:val="0034332A"/>
    <w:rsid w:val="00344380"/>
    <w:rsid w:val="00344D80"/>
    <w:rsid w:val="003454FC"/>
    <w:rsid w:val="003461FF"/>
    <w:rsid w:val="00346975"/>
    <w:rsid w:val="00346B1E"/>
    <w:rsid w:val="00350FE7"/>
    <w:rsid w:val="003510F1"/>
    <w:rsid w:val="003515AB"/>
    <w:rsid w:val="00355EDA"/>
    <w:rsid w:val="003567A2"/>
    <w:rsid w:val="003606C8"/>
    <w:rsid w:val="00360E5C"/>
    <w:rsid w:val="003610A2"/>
    <w:rsid w:val="00361B46"/>
    <w:rsid w:val="00362438"/>
    <w:rsid w:val="003626BD"/>
    <w:rsid w:val="0036287D"/>
    <w:rsid w:val="003635C1"/>
    <w:rsid w:val="00364160"/>
    <w:rsid w:val="00366991"/>
    <w:rsid w:val="0037167B"/>
    <w:rsid w:val="00374EB9"/>
    <w:rsid w:val="00375587"/>
    <w:rsid w:val="00375A77"/>
    <w:rsid w:val="00375ACA"/>
    <w:rsid w:val="00377D6D"/>
    <w:rsid w:val="00380E25"/>
    <w:rsid w:val="00380E38"/>
    <w:rsid w:val="00381613"/>
    <w:rsid w:val="00381A7B"/>
    <w:rsid w:val="003821FE"/>
    <w:rsid w:val="00382726"/>
    <w:rsid w:val="00384190"/>
    <w:rsid w:val="00384CDF"/>
    <w:rsid w:val="00385D21"/>
    <w:rsid w:val="00386787"/>
    <w:rsid w:val="0039119A"/>
    <w:rsid w:val="003915FC"/>
    <w:rsid w:val="00392137"/>
    <w:rsid w:val="00392716"/>
    <w:rsid w:val="00393066"/>
    <w:rsid w:val="0039352C"/>
    <w:rsid w:val="003936D2"/>
    <w:rsid w:val="00393B8F"/>
    <w:rsid w:val="00393C3A"/>
    <w:rsid w:val="003952ED"/>
    <w:rsid w:val="0039555A"/>
    <w:rsid w:val="0039583B"/>
    <w:rsid w:val="00396097"/>
    <w:rsid w:val="003A2CF2"/>
    <w:rsid w:val="003A3C01"/>
    <w:rsid w:val="003A4B62"/>
    <w:rsid w:val="003A5310"/>
    <w:rsid w:val="003A5F7C"/>
    <w:rsid w:val="003A7CDD"/>
    <w:rsid w:val="003B0335"/>
    <w:rsid w:val="003B14C7"/>
    <w:rsid w:val="003B26C3"/>
    <w:rsid w:val="003B3FED"/>
    <w:rsid w:val="003B447F"/>
    <w:rsid w:val="003B545E"/>
    <w:rsid w:val="003B5947"/>
    <w:rsid w:val="003B61C8"/>
    <w:rsid w:val="003B61E2"/>
    <w:rsid w:val="003B7E23"/>
    <w:rsid w:val="003C0597"/>
    <w:rsid w:val="003C0923"/>
    <w:rsid w:val="003C12B1"/>
    <w:rsid w:val="003C1A10"/>
    <w:rsid w:val="003C205F"/>
    <w:rsid w:val="003C3C72"/>
    <w:rsid w:val="003C46C7"/>
    <w:rsid w:val="003C5CFE"/>
    <w:rsid w:val="003C70C7"/>
    <w:rsid w:val="003C77EA"/>
    <w:rsid w:val="003C7BCA"/>
    <w:rsid w:val="003D00D2"/>
    <w:rsid w:val="003D0678"/>
    <w:rsid w:val="003D1D80"/>
    <w:rsid w:val="003D28B3"/>
    <w:rsid w:val="003D2ECA"/>
    <w:rsid w:val="003D34B1"/>
    <w:rsid w:val="003D5139"/>
    <w:rsid w:val="003D63EA"/>
    <w:rsid w:val="003D697F"/>
    <w:rsid w:val="003D714F"/>
    <w:rsid w:val="003D73CB"/>
    <w:rsid w:val="003D79E2"/>
    <w:rsid w:val="003E0280"/>
    <w:rsid w:val="003E1A51"/>
    <w:rsid w:val="003E2389"/>
    <w:rsid w:val="003E3A5C"/>
    <w:rsid w:val="003E4E32"/>
    <w:rsid w:val="003E5924"/>
    <w:rsid w:val="003E61A2"/>
    <w:rsid w:val="003E6C6E"/>
    <w:rsid w:val="003E7071"/>
    <w:rsid w:val="003E7461"/>
    <w:rsid w:val="003F0635"/>
    <w:rsid w:val="003F2FBC"/>
    <w:rsid w:val="003F36CF"/>
    <w:rsid w:val="003F47C2"/>
    <w:rsid w:val="003F5494"/>
    <w:rsid w:val="003F64F3"/>
    <w:rsid w:val="003F694F"/>
    <w:rsid w:val="003F77FA"/>
    <w:rsid w:val="003F7A26"/>
    <w:rsid w:val="00400CAA"/>
    <w:rsid w:val="00401C77"/>
    <w:rsid w:val="004033E7"/>
    <w:rsid w:val="00403767"/>
    <w:rsid w:val="0040465E"/>
    <w:rsid w:val="00404741"/>
    <w:rsid w:val="00406310"/>
    <w:rsid w:val="00406A5D"/>
    <w:rsid w:val="00406E92"/>
    <w:rsid w:val="0040736A"/>
    <w:rsid w:val="00411743"/>
    <w:rsid w:val="004123A6"/>
    <w:rsid w:val="004131F6"/>
    <w:rsid w:val="00413BBF"/>
    <w:rsid w:val="00414680"/>
    <w:rsid w:val="004147E0"/>
    <w:rsid w:val="00415523"/>
    <w:rsid w:val="00416699"/>
    <w:rsid w:val="00416EE5"/>
    <w:rsid w:val="004201FF"/>
    <w:rsid w:val="00421012"/>
    <w:rsid w:val="00421135"/>
    <w:rsid w:val="00421BC9"/>
    <w:rsid w:val="00424874"/>
    <w:rsid w:val="00424B68"/>
    <w:rsid w:val="0042621E"/>
    <w:rsid w:val="004311EB"/>
    <w:rsid w:val="004329F9"/>
    <w:rsid w:val="00432CEE"/>
    <w:rsid w:val="00433184"/>
    <w:rsid w:val="004348AB"/>
    <w:rsid w:val="00435345"/>
    <w:rsid w:val="0043594B"/>
    <w:rsid w:val="00435C8F"/>
    <w:rsid w:val="004366EB"/>
    <w:rsid w:val="004369BF"/>
    <w:rsid w:val="0044005D"/>
    <w:rsid w:val="004434A4"/>
    <w:rsid w:val="0044440F"/>
    <w:rsid w:val="00444420"/>
    <w:rsid w:val="00444CC8"/>
    <w:rsid w:val="0044725A"/>
    <w:rsid w:val="00447817"/>
    <w:rsid w:val="00450EA0"/>
    <w:rsid w:val="00451FD9"/>
    <w:rsid w:val="0045300D"/>
    <w:rsid w:val="00453522"/>
    <w:rsid w:val="00453802"/>
    <w:rsid w:val="0045419C"/>
    <w:rsid w:val="00454C33"/>
    <w:rsid w:val="00454D96"/>
    <w:rsid w:val="00454E20"/>
    <w:rsid w:val="00457285"/>
    <w:rsid w:val="004625FD"/>
    <w:rsid w:val="00462735"/>
    <w:rsid w:val="00463170"/>
    <w:rsid w:val="00463464"/>
    <w:rsid w:val="00463CE4"/>
    <w:rsid w:val="00465328"/>
    <w:rsid w:val="0046634F"/>
    <w:rsid w:val="00467476"/>
    <w:rsid w:val="00467C1F"/>
    <w:rsid w:val="00471C26"/>
    <w:rsid w:val="00472CFE"/>
    <w:rsid w:val="004735F1"/>
    <w:rsid w:val="004746C4"/>
    <w:rsid w:val="00474805"/>
    <w:rsid w:val="00474F01"/>
    <w:rsid w:val="0047519C"/>
    <w:rsid w:val="004751E2"/>
    <w:rsid w:val="0047638A"/>
    <w:rsid w:val="00476562"/>
    <w:rsid w:val="00477C43"/>
    <w:rsid w:val="00477D9A"/>
    <w:rsid w:val="00480F6A"/>
    <w:rsid w:val="0048135B"/>
    <w:rsid w:val="00484694"/>
    <w:rsid w:val="00484B6F"/>
    <w:rsid w:val="00485178"/>
    <w:rsid w:val="00487E73"/>
    <w:rsid w:val="00490C4F"/>
    <w:rsid w:val="0049271E"/>
    <w:rsid w:val="00494D1F"/>
    <w:rsid w:val="0049543B"/>
    <w:rsid w:val="0049664D"/>
    <w:rsid w:val="00497648"/>
    <w:rsid w:val="00497B3B"/>
    <w:rsid w:val="004A21E9"/>
    <w:rsid w:val="004A4872"/>
    <w:rsid w:val="004A4D33"/>
    <w:rsid w:val="004A586B"/>
    <w:rsid w:val="004A6813"/>
    <w:rsid w:val="004A6900"/>
    <w:rsid w:val="004A6FD7"/>
    <w:rsid w:val="004A7492"/>
    <w:rsid w:val="004B163E"/>
    <w:rsid w:val="004B1C9F"/>
    <w:rsid w:val="004B1D7A"/>
    <w:rsid w:val="004B216D"/>
    <w:rsid w:val="004B2E22"/>
    <w:rsid w:val="004B427B"/>
    <w:rsid w:val="004B49CE"/>
    <w:rsid w:val="004B4E3B"/>
    <w:rsid w:val="004C010B"/>
    <w:rsid w:val="004C02C0"/>
    <w:rsid w:val="004C03B3"/>
    <w:rsid w:val="004C15DF"/>
    <w:rsid w:val="004C42EB"/>
    <w:rsid w:val="004C5758"/>
    <w:rsid w:val="004C667F"/>
    <w:rsid w:val="004C6FD3"/>
    <w:rsid w:val="004D021D"/>
    <w:rsid w:val="004D06E1"/>
    <w:rsid w:val="004D0F9C"/>
    <w:rsid w:val="004D13BB"/>
    <w:rsid w:val="004D1E78"/>
    <w:rsid w:val="004D20A4"/>
    <w:rsid w:val="004D2C7C"/>
    <w:rsid w:val="004D322F"/>
    <w:rsid w:val="004D334B"/>
    <w:rsid w:val="004D338B"/>
    <w:rsid w:val="004D5C43"/>
    <w:rsid w:val="004D6FC0"/>
    <w:rsid w:val="004D7306"/>
    <w:rsid w:val="004E0B69"/>
    <w:rsid w:val="004E1620"/>
    <w:rsid w:val="004E168C"/>
    <w:rsid w:val="004E1D85"/>
    <w:rsid w:val="004E559A"/>
    <w:rsid w:val="004E5784"/>
    <w:rsid w:val="004E732C"/>
    <w:rsid w:val="004E74DE"/>
    <w:rsid w:val="004F003A"/>
    <w:rsid w:val="004F0C26"/>
    <w:rsid w:val="004F5909"/>
    <w:rsid w:val="004F678F"/>
    <w:rsid w:val="004F6FD0"/>
    <w:rsid w:val="004F7708"/>
    <w:rsid w:val="00501613"/>
    <w:rsid w:val="0050178F"/>
    <w:rsid w:val="00501852"/>
    <w:rsid w:val="00501D07"/>
    <w:rsid w:val="00501FAB"/>
    <w:rsid w:val="0050298B"/>
    <w:rsid w:val="00503902"/>
    <w:rsid w:val="00503A2B"/>
    <w:rsid w:val="00504D98"/>
    <w:rsid w:val="00505544"/>
    <w:rsid w:val="00505C6B"/>
    <w:rsid w:val="00505D14"/>
    <w:rsid w:val="005068BE"/>
    <w:rsid w:val="005074D3"/>
    <w:rsid w:val="00507D84"/>
    <w:rsid w:val="00510881"/>
    <w:rsid w:val="0051175C"/>
    <w:rsid w:val="00513AD9"/>
    <w:rsid w:val="00514BE8"/>
    <w:rsid w:val="0051563E"/>
    <w:rsid w:val="0051638F"/>
    <w:rsid w:val="005169C6"/>
    <w:rsid w:val="00516BA7"/>
    <w:rsid w:val="00522AEE"/>
    <w:rsid w:val="0052394D"/>
    <w:rsid w:val="00523EB9"/>
    <w:rsid w:val="005243F9"/>
    <w:rsid w:val="00524EE8"/>
    <w:rsid w:val="00525DE4"/>
    <w:rsid w:val="005266F4"/>
    <w:rsid w:val="00527EA7"/>
    <w:rsid w:val="00530F63"/>
    <w:rsid w:val="00531745"/>
    <w:rsid w:val="00531C8E"/>
    <w:rsid w:val="00534C3A"/>
    <w:rsid w:val="00535811"/>
    <w:rsid w:val="00536130"/>
    <w:rsid w:val="00536778"/>
    <w:rsid w:val="00536A3B"/>
    <w:rsid w:val="00537198"/>
    <w:rsid w:val="00537B84"/>
    <w:rsid w:val="00540132"/>
    <w:rsid w:val="0054050F"/>
    <w:rsid w:val="00541A6F"/>
    <w:rsid w:val="00541DC9"/>
    <w:rsid w:val="00543288"/>
    <w:rsid w:val="00544CEC"/>
    <w:rsid w:val="00545EBE"/>
    <w:rsid w:val="005460CA"/>
    <w:rsid w:val="0054610F"/>
    <w:rsid w:val="00547C55"/>
    <w:rsid w:val="0055113D"/>
    <w:rsid w:val="00553A19"/>
    <w:rsid w:val="0055489F"/>
    <w:rsid w:val="005567C0"/>
    <w:rsid w:val="005567EC"/>
    <w:rsid w:val="0055735F"/>
    <w:rsid w:val="005602A6"/>
    <w:rsid w:val="00561148"/>
    <w:rsid w:val="005614B3"/>
    <w:rsid w:val="005614BD"/>
    <w:rsid w:val="00561DDA"/>
    <w:rsid w:val="00562DA3"/>
    <w:rsid w:val="0056416B"/>
    <w:rsid w:val="00564770"/>
    <w:rsid w:val="00565C42"/>
    <w:rsid w:val="00566005"/>
    <w:rsid w:val="005666B5"/>
    <w:rsid w:val="00566923"/>
    <w:rsid w:val="00567078"/>
    <w:rsid w:val="005710B4"/>
    <w:rsid w:val="00571837"/>
    <w:rsid w:val="00571987"/>
    <w:rsid w:val="005728FF"/>
    <w:rsid w:val="005744DD"/>
    <w:rsid w:val="00574953"/>
    <w:rsid w:val="00574D6D"/>
    <w:rsid w:val="005766DC"/>
    <w:rsid w:val="00577411"/>
    <w:rsid w:val="00577C1E"/>
    <w:rsid w:val="005806DF"/>
    <w:rsid w:val="0058181A"/>
    <w:rsid w:val="00581E6E"/>
    <w:rsid w:val="00583833"/>
    <w:rsid w:val="00585ABE"/>
    <w:rsid w:val="00585F53"/>
    <w:rsid w:val="00585F86"/>
    <w:rsid w:val="00586147"/>
    <w:rsid w:val="00586579"/>
    <w:rsid w:val="005870F6"/>
    <w:rsid w:val="00587A16"/>
    <w:rsid w:val="005915A9"/>
    <w:rsid w:val="00591F4A"/>
    <w:rsid w:val="00592661"/>
    <w:rsid w:val="00592B06"/>
    <w:rsid w:val="00593DA6"/>
    <w:rsid w:val="0059474A"/>
    <w:rsid w:val="00594D70"/>
    <w:rsid w:val="005955B4"/>
    <w:rsid w:val="005962D1"/>
    <w:rsid w:val="00596E28"/>
    <w:rsid w:val="00597BC2"/>
    <w:rsid w:val="005A0384"/>
    <w:rsid w:val="005A080C"/>
    <w:rsid w:val="005A10BB"/>
    <w:rsid w:val="005A1AFA"/>
    <w:rsid w:val="005A23AE"/>
    <w:rsid w:val="005A35A9"/>
    <w:rsid w:val="005A3D95"/>
    <w:rsid w:val="005A3E0A"/>
    <w:rsid w:val="005A490C"/>
    <w:rsid w:val="005A5523"/>
    <w:rsid w:val="005A696B"/>
    <w:rsid w:val="005B02F1"/>
    <w:rsid w:val="005B16AE"/>
    <w:rsid w:val="005B1BB5"/>
    <w:rsid w:val="005B1BD8"/>
    <w:rsid w:val="005B26C5"/>
    <w:rsid w:val="005B4FF1"/>
    <w:rsid w:val="005C0184"/>
    <w:rsid w:val="005C03A1"/>
    <w:rsid w:val="005C0695"/>
    <w:rsid w:val="005C0D54"/>
    <w:rsid w:val="005C1607"/>
    <w:rsid w:val="005C182C"/>
    <w:rsid w:val="005C1891"/>
    <w:rsid w:val="005C2A47"/>
    <w:rsid w:val="005C34FD"/>
    <w:rsid w:val="005C4915"/>
    <w:rsid w:val="005C596F"/>
    <w:rsid w:val="005C608F"/>
    <w:rsid w:val="005C6516"/>
    <w:rsid w:val="005C67F5"/>
    <w:rsid w:val="005C7046"/>
    <w:rsid w:val="005C705A"/>
    <w:rsid w:val="005D0769"/>
    <w:rsid w:val="005D0F12"/>
    <w:rsid w:val="005D12C8"/>
    <w:rsid w:val="005D1407"/>
    <w:rsid w:val="005D1B3D"/>
    <w:rsid w:val="005D26C6"/>
    <w:rsid w:val="005D3062"/>
    <w:rsid w:val="005D3B8A"/>
    <w:rsid w:val="005D3BA3"/>
    <w:rsid w:val="005D4FD7"/>
    <w:rsid w:val="005D531D"/>
    <w:rsid w:val="005D70A9"/>
    <w:rsid w:val="005D7E72"/>
    <w:rsid w:val="005E1C6C"/>
    <w:rsid w:val="005E1CEA"/>
    <w:rsid w:val="005E373E"/>
    <w:rsid w:val="005E6339"/>
    <w:rsid w:val="005E6437"/>
    <w:rsid w:val="005F01B5"/>
    <w:rsid w:val="005F1C3E"/>
    <w:rsid w:val="005F2C5E"/>
    <w:rsid w:val="005F35EB"/>
    <w:rsid w:val="005F3761"/>
    <w:rsid w:val="005F3A73"/>
    <w:rsid w:val="005F3F6A"/>
    <w:rsid w:val="005F3FEE"/>
    <w:rsid w:val="005F4164"/>
    <w:rsid w:val="005F45DF"/>
    <w:rsid w:val="005F4A32"/>
    <w:rsid w:val="005F60A2"/>
    <w:rsid w:val="005F733E"/>
    <w:rsid w:val="005F76DF"/>
    <w:rsid w:val="006007D6"/>
    <w:rsid w:val="00601570"/>
    <w:rsid w:val="00602F20"/>
    <w:rsid w:val="00605074"/>
    <w:rsid w:val="00605B48"/>
    <w:rsid w:val="00606561"/>
    <w:rsid w:val="00606CF8"/>
    <w:rsid w:val="00610366"/>
    <w:rsid w:val="00611A53"/>
    <w:rsid w:val="00611FB7"/>
    <w:rsid w:val="006122B0"/>
    <w:rsid w:val="00612D3C"/>
    <w:rsid w:val="00612F8C"/>
    <w:rsid w:val="00613296"/>
    <w:rsid w:val="00614753"/>
    <w:rsid w:val="00614B2D"/>
    <w:rsid w:val="006158D4"/>
    <w:rsid w:val="00617599"/>
    <w:rsid w:val="00617B2B"/>
    <w:rsid w:val="00617C00"/>
    <w:rsid w:val="0062020B"/>
    <w:rsid w:val="0062184C"/>
    <w:rsid w:val="0062348E"/>
    <w:rsid w:val="006244D3"/>
    <w:rsid w:val="0062516E"/>
    <w:rsid w:val="00625C68"/>
    <w:rsid w:val="0062642E"/>
    <w:rsid w:val="006272F0"/>
    <w:rsid w:val="00631D6E"/>
    <w:rsid w:val="00632F25"/>
    <w:rsid w:val="0063381A"/>
    <w:rsid w:val="00635548"/>
    <w:rsid w:val="006366A4"/>
    <w:rsid w:val="006375C4"/>
    <w:rsid w:val="00637F9E"/>
    <w:rsid w:val="0064053B"/>
    <w:rsid w:val="006412D3"/>
    <w:rsid w:val="00646F37"/>
    <w:rsid w:val="0064707F"/>
    <w:rsid w:val="00647508"/>
    <w:rsid w:val="006503C9"/>
    <w:rsid w:val="0065092F"/>
    <w:rsid w:val="00651C4D"/>
    <w:rsid w:val="006550E9"/>
    <w:rsid w:val="00656ED5"/>
    <w:rsid w:val="0065700B"/>
    <w:rsid w:val="00657AA8"/>
    <w:rsid w:val="006605F0"/>
    <w:rsid w:val="006610A6"/>
    <w:rsid w:val="00663C37"/>
    <w:rsid w:val="00663EB1"/>
    <w:rsid w:val="006658E7"/>
    <w:rsid w:val="00665D17"/>
    <w:rsid w:val="00665DB0"/>
    <w:rsid w:val="00666C29"/>
    <w:rsid w:val="006706BE"/>
    <w:rsid w:val="00670720"/>
    <w:rsid w:val="0067140D"/>
    <w:rsid w:val="0067226C"/>
    <w:rsid w:val="006747B4"/>
    <w:rsid w:val="0067497D"/>
    <w:rsid w:val="00675194"/>
    <w:rsid w:val="006753D9"/>
    <w:rsid w:val="00675897"/>
    <w:rsid w:val="00675DC9"/>
    <w:rsid w:val="00675EBE"/>
    <w:rsid w:val="00676803"/>
    <w:rsid w:val="006778E7"/>
    <w:rsid w:val="006779BA"/>
    <w:rsid w:val="00680BE1"/>
    <w:rsid w:val="006819D5"/>
    <w:rsid w:val="006826D9"/>
    <w:rsid w:val="006840B6"/>
    <w:rsid w:val="00684335"/>
    <w:rsid w:val="0068677A"/>
    <w:rsid w:val="00687E93"/>
    <w:rsid w:val="0069043C"/>
    <w:rsid w:val="00690DDD"/>
    <w:rsid w:val="00691BC8"/>
    <w:rsid w:val="00691C53"/>
    <w:rsid w:val="00692555"/>
    <w:rsid w:val="00692C7B"/>
    <w:rsid w:val="00693F21"/>
    <w:rsid w:val="00694C35"/>
    <w:rsid w:val="0069638E"/>
    <w:rsid w:val="006969F4"/>
    <w:rsid w:val="006A02ED"/>
    <w:rsid w:val="006A0918"/>
    <w:rsid w:val="006A125E"/>
    <w:rsid w:val="006A26D6"/>
    <w:rsid w:val="006A2765"/>
    <w:rsid w:val="006A281D"/>
    <w:rsid w:val="006A41E6"/>
    <w:rsid w:val="006A42F4"/>
    <w:rsid w:val="006A4BC3"/>
    <w:rsid w:val="006A59AA"/>
    <w:rsid w:val="006A75AB"/>
    <w:rsid w:val="006B0C5F"/>
    <w:rsid w:val="006B13D1"/>
    <w:rsid w:val="006B2925"/>
    <w:rsid w:val="006B4456"/>
    <w:rsid w:val="006B50B9"/>
    <w:rsid w:val="006B5C01"/>
    <w:rsid w:val="006B747D"/>
    <w:rsid w:val="006B75BA"/>
    <w:rsid w:val="006C0496"/>
    <w:rsid w:val="006C0C3E"/>
    <w:rsid w:val="006C0CD9"/>
    <w:rsid w:val="006C1BC6"/>
    <w:rsid w:val="006C2CC4"/>
    <w:rsid w:val="006C33AB"/>
    <w:rsid w:val="006C3C60"/>
    <w:rsid w:val="006C3D83"/>
    <w:rsid w:val="006C3DA8"/>
    <w:rsid w:val="006C3E82"/>
    <w:rsid w:val="006C3ECB"/>
    <w:rsid w:val="006C5296"/>
    <w:rsid w:val="006C5F8B"/>
    <w:rsid w:val="006C626F"/>
    <w:rsid w:val="006C6C5C"/>
    <w:rsid w:val="006C796D"/>
    <w:rsid w:val="006D04AA"/>
    <w:rsid w:val="006D05D3"/>
    <w:rsid w:val="006D06E8"/>
    <w:rsid w:val="006D116C"/>
    <w:rsid w:val="006D157C"/>
    <w:rsid w:val="006D45FA"/>
    <w:rsid w:val="006D6126"/>
    <w:rsid w:val="006D793D"/>
    <w:rsid w:val="006D7ADE"/>
    <w:rsid w:val="006E1031"/>
    <w:rsid w:val="006E1B74"/>
    <w:rsid w:val="006E25D2"/>
    <w:rsid w:val="006E408D"/>
    <w:rsid w:val="006E448A"/>
    <w:rsid w:val="006E4A52"/>
    <w:rsid w:val="006E6FDD"/>
    <w:rsid w:val="006E714A"/>
    <w:rsid w:val="006E73AA"/>
    <w:rsid w:val="006E75C9"/>
    <w:rsid w:val="006E7723"/>
    <w:rsid w:val="006F0BED"/>
    <w:rsid w:val="006F1E1D"/>
    <w:rsid w:val="006F2A26"/>
    <w:rsid w:val="006F3EAE"/>
    <w:rsid w:val="006F41C2"/>
    <w:rsid w:val="006F4649"/>
    <w:rsid w:val="006F50C0"/>
    <w:rsid w:val="006F599B"/>
    <w:rsid w:val="006F59EE"/>
    <w:rsid w:val="006F5B53"/>
    <w:rsid w:val="006F63F7"/>
    <w:rsid w:val="006F65D4"/>
    <w:rsid w:val="006F7F54"/>
    <w:rsid w:val="0070139C"/>
    <w:rsid w:val="00701B67"/>
    <w:rsid w:val="00702360"/>
    <w:rsid w:val="0070299D"/>
    <w:rsid w:val="00703748"/>
    <w:rsid w:val="00705928"/>
    <w:rsid w:val="00705B4B"/>
    <w:rsid w:val="00705CE7"/>
    <w:rsid w:val="00707448"/>
    <w:rsid w:val="00710BA3"/>
    <w:rsid w:val="00710C4B"/>
    <w:rsid w:val="0071114B"/>
    <w:rsid w:val="00712107"/>
    <w:rsid w:val="007145B5"/>
    <w:rsid w:val="00714AF6"/>
    <w:rsid w:val="0071532E"/>
    <w:rsid w:val="007157AD"/>
    <w:rsid w:val="00717D10"/>
    <w:rsid w:val="00717DAA"/>
    <w:rsid w:val="007201E8"/>
    <w:rsid w:val="00720867"/>
    <w:rsid w:val="007217F5"/>
    <w:rsid w:val="007233F8"/>
    <w:rsid w:val="00724923"/>
    <w:rsid w:val="00724F4B"/>
    <w:rsid w:val="00725340"/>
    <w:rsid w:val="00726FDB"/>
    <w:rsid w:val="007277AB"/>
    <w:rsid w:val="0072789F"/>
    <w:rsid w:val="00730E7C"/>
    <w:rsid w:val="007310D4"/>
    <w:rsid w:val="007328D2"/>
    <w:rsid w:val="00733E1F"/>
    <w:rsid w:val="00733E3A"/>
    <w:rsid w:val="00734320"/>
    <w:rsid w:val="007354BA"/>
    <w:rsid w:val="007357C3"/>
    <w:rsid w:val="00735E41"/>
    <w:rsid w:val="00742AEF"/>
    <w:rsid w:val="00743612"/>
    <w:rsid w:val="0074385C"/>
    <w:rsid w:val="00743ECC"/>
    <w:rsid w:val="00744C01"/>
    <w:rsid w:val="0074674B"/>
    <w:rsid w:val="00747E1A"/>
    <w:rsid w:val="00747F72"/>
    <w:rsid w:val="007515EA"/>
    <w:rsid w:val="00751BB5"/>
    <w:rsid w:val="00751D2F"/>
    <w:rsid w:val="00753133"/>
    <w:rsid w:val="00753704"/>
    <w:rsid w:val="00753EA0"/>
    <w:rsid w:val="00754B51"/>
    <w:rsid w:val="00756291"/>
    <w:rsid w:val="00756382"/>
    <w:rsid w:val="00756921"/>
    <w:rsid w:val="00761CD5"/>
    <w:rsid w:val="00761F33"/>
    <w:rsid w:val="007628D1"/>
    <w:rsid w:val="00762969"/>
    <w:rsid w:val="00764751"/>
    <w:rsid w:val="0076484B"/>
    <w:rsid w:val="007650F4"/>
    <w:rsid w:val="007658B7"/>
    <w:rsid w:val="00772522"/>
    <w:rsid w:val="00773D81"/>
    <w:rsid w:val="00773DCD"/>
    <w:rsid w:val="00773E44"/>
    <w:rsid w:val="00776050"/>
    <w:rsid w:val="0077605B"/>
    <w:rsid w:val="007761E4"/>
    <w:rsid w:val="00776764"/>
    <w:rsid w:val="00776AFF"/>
    <w:rsid w:val="00776D27"/>
    <w:rsid w:val="0078047E"/>
    <w:rsid w:val="0078381B"/>
    <w:rsid w:val="00783C83"/>
    <w:rsid w:val="00784150"/>
    <w:rsid w:val="0078472F"/>
    <w:rsid w:val="00784A4B"/>
    <w:rsid w:val="00784AB6"/>
    <w:rsid w:val="007856F2"/>
    <w:rsid w:val="00785A0E"/>
    <w:rsid w:val="00786B1A"/>
    <w:rsid w:val="00790B20"/>
    <w:rsid w:val="0079164C"/>
    <w:rsid w:val="00791990"/>
    <w:rsid w:val="00791B9D"/>
    <w:rsid w:val="00792523"/>
    <w:rsid w:val="00793FC9"/>
    <w:rsid w:val="007943F5"/>
    <w:rsid w:val="00794D7A"/>
    <w:rsid w:val="007969E8"/>
    <w:rsid w:val="00796B47"/>
    <w:rsid w:val="00797678"/>
    <w:rsid w:val="007A2EC7"/>
    <w:rsid w:val="007A528F"/>
    <w:rsid w:val="007A5E32"/>
    <w:rsid w:val="007A61DE"/>
    <w:rsid w:val="007A792E"/>
    <w:rsid w:val="007A7C27"/>
    <w:rsid w:val="007B02C3"/>
    <w:rsid w:val="007B07F0"/>
    <w:rsid w:val="007B0810"/>
    <w:rsid w:val="007B0856"/>
    <w:rsid w:val="007B4EA4"/>
    <w:rsid w:val="007B669F"/>
    <w:rsid w:val="007C094B"/>
    <w:rsid w:val="007C1A8E"/>
    <w:rsid w:val="007C21B3"/>
    <w:rsid w:val="007C40ED"/>
    <w:rsid w:val="007C5869"/>
    <w:rsid w:val="007C719E"/>
    <w:rsid w:val="007C782B"/>
    <w:rsid w:val="007D3042"/>
    <w:rsid w:val="007D328F"/>
    <w:rsid w:val="007D3434"/>
    <w:rsid w:val="007D6015"/>
    <w:rsid w:val="007D616D"/>
    <w:rsid w:val="007D6230"/>
    <w:rsid w:val="007D6530"/>
    <w:rsid w:val="007D7472"/>
    <w:rsid w:val="007D753A"/>
    <w:rsid w:val="007E0058"/>
    <w:rsid w:val="007E07C9"/>
    <w:rsid w:val="007E0939"/>
    <w:rsid w:val="007E1493"/>
    <w:rsid w:val="007E2805"/>
    <w:rsid w:val="007E2E69"/>
    <w:rsid w:val="007E4450"/>
    <w:rsid w:val="007E4863"/>
    <w:rsid w:val="007E523B"/>
    <w:rsid w:val="007F2F34"/>
    <w:rsid w:val="007F3071"/>
    <w:rsid w:val="007F5B86"/>
    <w:rsid w:val="00800CE1"/>
    <w:rsid w:val="0080141F"/>
    <w:rsid w:val="0080353B"/>
    <w:rsid w:val="0080386A"/>
    <w:rsid w:val="00804432"/>
    <w:rsid w:val="008045BF"/>
    <w:rsid w:val="00805FB1"/>
    <w:rsid w:val="00806341"/>
    <w:rsid w:val="00807FB8"/>
    <w:rsid w:val="00810AD0"/>
    <w:rsid w:val="00810C31"/>
    <w:rsid w:val="00812C71"/>
    <w:rsid w:val="00814247"/>
    <w:rsid w:val="00815742"/>
    <w:rsid w:val="00815CDE"/>
    <w:rsid w:val="00815FDF"/>
    <w:rsid w:val="00817563"/>
    <w:rsid w:val="00820505"/>
    <w:rsid w:val="0082112B"/>
    <w:rsid w:val="00822630"/>
    <w:rsid w:val="00822920"/>
    <w:rsid w:val="008233D4"/>
    <w:rsid w:val="008240E6"/>
    <w:rsid w:val="008241E8"/>
    <w:rsid w:val="0082542A"/>
    <w:rsid w:val="0082796E"/>
    <w:rsid w:val="00830B0D"/>
    <w:rsid w:val="00832056"/>
    <w:rsid w:val="008322C8"/>
    <w:rsid w:val="00832C19"/>
    <w:rsid w:val="008331B7"/>
    <w:rsid w:val="00833F7C"/>
    <w:rsid w:val="00834132"/>
    <w:rsid w:val="008347ED"/>
    <w:rsid w:val="00834DA1"/>
    <w:rsid w:val="00834E70"/>
    <w:rsid w:val="00835911"/>
    <w:rsid w:val="008364C1"/>
    <w:rsid w:val="00836879"/>
    <w:rsid w:val="00842824"/>
    <w:rsid w:val="008454ED"/>
    <w:rsid w:val="008462D1"/>
    <w:rsid w:val="008466B4"/>
    <w:rsid w:val="0084671B"/>
    <w:rsid w:val="00846920"/>
    <w:rsid w:val="00846AF4"/>
    <w:rsid w:val="00847D8E"/>
    <w:rsid w:val="008512DE"/>
    <w:rsid w:val="008517C7"/>
    <w:rsid w:val="00852262"/>
    <w:rsid w:val="00853D3D"/>
    <w:rsid w:val="00854764"/>
    <w:rsid w:val="00856C95"/>
    <w:rsid w:val="00857158"/>
    <w:rsid w:val="00857579"/>
    <w:rsid w:val="00860BC9"/>
    <w:rsid w:val="008623A6"/>
    <w:rsid w:val="00862753"/>
    <w:rsid w:val="00867C69"/>
    <w:rsid w:val="0087137F"/>
    <w:rsid w:val="00872554"/>
    <w:rsid w:val="00872D1D"/>
    <w:rsid w:val="00872DFC"/>
    <w:rsid w:val="00873E38"/>
    <w:rsid w:val="008740EB"/>
    <w:rsid w:val="00875447"/>
    <w:rsid w:val="008759FA"/>
    <w:rsid w:val="008769AA"/>
    <w:rsid w:val="00882B7D"/>
    <w:rsid w:val="008841CA"/>
    <w:rsid w:val="008842E4"/>
    <w:rsid w:val="00884B27"/>
    <w:rsid w:val="008861A6"/>
    <w:rsid w:val="00886562"/>
    <w:rsid w:val="00886793"/>
    <w:rsid w:val="00887DC8"/>
    <w:rsid w:val="00887E7A"/>
    <w:rsid w:val="008905D7"/>
    <w:rsid w:val="00891297"/>
    <w:rsid w:val="00893EF1"/>
    <w:rsid w:val="008941AB"/>
    <w:rsid w:val="008944FE"/>
    <w:rsid w:val="00894A70"/>
    <w:rsid w:val="00894E50"/>
    <w:rsid w:val="008977B9"/>
    <w:rsid w:val="008A161C"/>
    <w:rsid w:val="008A3458"/>
    <w:rsid w:val="008A3FC5"/>
    <w:rsid w:val="008A4700"/>
    <w:rsid w:val="008A52FE"/>
    <w:rsid w:val="008B07C8"/>
    <w:rsid w:val="008B0984"/>
    <w:rsid w:val="008B1210"/>
    <w:rsid w:val="008B2799"/>
    <w:rsid w:val="008B2A0B"/>
    <w:rsid w:val="008B2A76"/>
    <w:rsid w:val="008B34D4"/>
    <w:rsid w:val="008B4C4F"/>
    <w:rsid w:val="008B4DF0"/>
    <w:rsid w:val="008B5301"/>
    <w:rsid w:val="008B7569"/>
    <w:rsid w:val="008B7829"/>
    <w:rsid w:val="008C0431"/>
    <w:rsid w:val="008C0BCA"/>
    <w:rsid w:val="008C13AA"/>
    <w:rsid w:val="008C6111"/>
    <w:rsid w:val="008C641B"/>
    <w:rsid w:val="008C6D55"/>
    <w:rsid w:val="008C76B4"/>
    <w:rsid w:val="008D1692"/>
    <w:rsid w:val="008D357A"/>
    <w:rsid w:val="008D38A5"/>
    <w:rsid w:val="008D4CE9"/>
    <w:rsid w:val="008D5228"/>
    <w:rsid w:val="008D57FB"/>
    <w:rsid w:val="008E1781"/>
    <w:rsid w:val="008E1D79"/>
    <w:rsid w:val="008E27B2"/>
    <w:rsid w:val="008E2AD9"/>
    <w:rsid w:val="008E3001"/>
    <w:rsid w:val="008E51FA"/>
    <w:rsid w:val="008E687A"/>
    <w:rsid w:val="008F153C"/>
    <w:rsid w:val="008F1FF7"/>
    <w:rsid w:val="008F393E"/>
    <w:rsid w:val="008F4F91"/>
    <w:rsid w:val="008F596F"/>
    <w:rsid w:val="008F6C05"/>
    <w:rsid w:val="008F7C37"/>
    <w:rsid w:val="00900034"/>
    <w:rsid w:val="0090196A"/>
    <w:rsid w:val="00902026"/>
    <w:rsid w:val="00903AAC"/>
    <w:rsid w:val="00905DA1"/>
    <w:rsid w:val="00905FF2"/>
    <w:rsid w:val="00906ECD"/>
    <w:rsid w:val="00912598"/>
    <w:rsid w:val="00913ED9"/>
    <w:rsid w:val="009141DF"/>
    <w:rsid w:val="0091445F"/>
    <w:rsid w:val="0091586D"/>
    <w:rsid w:val="009173D1"/>
    <w:rsid w:val="009176CF"/>
    <w:rsid w:val="00920EA2"/>
    <w:rsid w:val="00920F68"/>
    <w:rsid w:val="009219EA"/>
    <w:rsid w:val="009219EF"/>
    <w:rsid w:val="0092385D"/>
    <w:rsid w:val="009244ED"/>
    <w:rsid w:val="00926165"/>
    <w:rsid w:val="009267EC"/>
    <w:rsid w:val="009277C7"/>
    <w:rsid w:val="00927D9B"/>
    <w:rsid w:val="00927E8D"/>
    <w:rsid w:val="00931A05"/>
    <w:rsid w:val="00931F5C"/>
    <w:rsid w:val="009324A1"/>
    <w:rsid w:val="00933782"/>
    <w:rsid w:val="00933E5C"/>
    <w:rsid w:val="009362B0"/>
    <w:rsid w:val="009363B7"/>
    <w:rsid w:val="00936433"/>
    <w:rsid w:val="009403AA"/>
    <w:rsid w:val="00940593"/>
    <w:rsid w:val="0094084E"/>
    <w:rsid w:val="00940882"/>
    <w:rsid w:val="009412B7"/>
    <w:rsid w:val="00942665"/>
    <w:rsid w:val="00943F82"/>
    <w:rsid w:val="00944CC7"/>
    <w:rsid w:val="00950C37"/>
    <w:rsid w:val="00951B01"/>
    <w:rsid w:val="009522AE"/>
    <w:rsid w:val="00953CFE"/>
    <w:rsid w:val="00957511"/>
    <w:rsid w:val="00960851"/>
    <w:rsid w:val="00961C02"/>
    <w:rsid w:val="00962935"/>
    <w:rsid w:val="0096379A"/>
    <w:rsid w:val="00964770"/>
    <w:rsid w:val="00965316"/>
    <w:rsid w:val="009664DA"/>
    <w:rsid w:val="00966F08"/>
    <w:rsid w:val="009709E9"/>
    <w:rsid w:val="00970BE8"/>
    <w:rsid w:val="00970D74"/>
    <w:rsid w:val="00971FC6"/>
    <w:rsid w:val="00972546"/>
    <w:rsid w:val="00972881"/>
    <w:rsid w:val="0097407E"/>
    <w:rsid w:val="00974D17"/>
    <w:rsid w:val="009762FF"/>
    <w:rsid w:val="00976621"/>
    <w:rsid w:val="00976E5A"/>
    <w:rsid w:val="00977006"/>
    <w:rsid w:val="00977C9D"/>
    <w:rsid w:val="009805E4"/>
    <w:rsid w:val="00981DDC"/>
    <w:rsid w:val="009825CC"/>
    <w:rsid w:val="009825D9"/>
    <w:rsid w:val="00986860"/>
    <w:rsid w:val="009901C0"/>
    <w:rsid w:val="009911A7"/>
    <w:rsid w:val="0099138B"/>
    <w:rsid w:val="009928E3"/>
    <w:rsid w:val="0099329C"/>
    <w:rsid w:val="0099348C"/>
    <w:rsid w:val="009949AB"/>
    <w:rsid w:val="0099535D"/>
    <w:rsid w:val="0099633E"/>
    <w:rsid w:val="00997198"/>
    <w:rsid w:val="009A006B"/>
    <w:rsid w:val="009A0249"/>
    <w:rsid w:val="009A3E2F"/>
    <w:rsid w:val="009A6871"/>
    <w:rsid w:val="009A6994"/>
    <w:rsid w:val="009B04A3"/>
    <w:rsid w:val="009B04D4"/>
    <w:rsid w:val="009B21DB"/>
    <w:rsid w:val="009B2B56"/>
    <w:rsid w:val="009B31A4"/>
    <w:rsid w:val="009B3254"/>
    <w:rsid w:val="009B3AA8"/>
    <w:rsid w:val="009B68FE"/>
    <w:rsid w:val="009B763E"/>
    <w:rsid w:val="009B7F9A"/>
    <w:rsid w:val="009C0304"/>
    <w:rsid w:val="009C04E6"/>
    <w:rsid w:val="009C0D23"/>
    <w:rsid w:val="009C285E"/>
    <w:rsid w:val="009C3DF7"/>
    <w:rsid w:val="009C40A9"/>
    <w:rsid w:val="009C5594"/>
    <w:rsid w:val="009C59D0"/>
    <w:rsid w:val="009C6AA8"/>
    <w:rsid w:val="009C7DB8"/>
    <w:rsid w:val="009D3F29"/>
    <w:rsid w:val="009D4279"/>
    <w:rsid w:val="009D4811"/>
    <w:rsid w:val="009D5AA4"/>
    <w:rsid w:val="009D5E54"/>
    <w:rsid w:val="009D6082"/>
    <w:rsid w:val="009D60D3"/>
    <w:rsid w:val="009D71B3"/>
    <w:rsid w:val="009D7E8F"/>
    <w:rsid w:val="009E069F"/>
    <w:rsid w:val="009E1123"/>
    <w:rsid w:val="009E19BC"/>
    <w:rsid w:val="009E19C6"/>
    <w:rsid w:val="009E3A2A"/>
    <w:rsid w:val="009E5C49"/>
    <w:rsid w:val="009E6B6C"/>
    <w:rsid w:val="009E7023"/>
    <w:rsid w:val="009E7B72"/>
    <w:rsid w:val="009F14B5"/>
    <w:rsid w:val="009F1540"/>
    <w:rsid w:val="009F15D2"/>
    <w:rsid w:val="009F2218"/>
    <w:rsid w:val="009F267D"/>
    <w:rsid w:val="009F3338"/>
    <w:rsid w:val="009F39E0"/>
    <w:rsid w:val="009F4807"/>
    <w:rsid w:val="009F4E12"/>
    <w:rsid w:val="009F5080"/>
    <w:rsid w:val="00A03BB2"/>
    <w:rsid w:val="00A047FB"/>
    <w:rsid w:val="00A04F62"/>
    <w:rsid w:val="00A0759A"/>
    <w:rsid w:val="00A07FF5"/>
    <w:rsid w:val="00A11695"/>
    <w:rsid w:val="00A1196B"/>
    <w:rsid w:val="00A11F10"/>
    <w:rsid w:val="00A1223F"/>
    <w:rsid w:val="00A12799"/>
    <w:rsid w:val="00A12C80"/>
    <w:rsid w:val="00A136D4"/>
    <w:rsid w:val="00A150F1"/>
    <w:rsid w:val="00A1647A"/>
    <w:rsid w:val="00A20EA5"/>
    <w:rsid w:val="00A215A6"/>
    <w:rsid w:val="00A21CF1"/>
    <w:rsid w:val="00A21D56"/>
    <w:rsid w:val="00A22337"/>
    <w:rsid w:val="00A226B0"/>
    <w:rsid w:val="00A229CE"/>
    <w:rsid w:val="00A240CC"/>
    <w:rsid w:val="00A2500B"/>
    <w:rsid w:val="00A278B2"/>
    <w:rsid w:val="00A30962"/>
    <w:rsid w:val="00A31148"/>
    <w:rsid w:val="00A33662"/>
    <w:rsid w:val="00A3393C"/>
    <w:rsid w:val="00A33BEA"/>
    <w:rsid w:val="00A34295"/>
    <w:rsid w:val="00A34D73"/>
    <w:rsid w:val="00A36579"/>
    <w:rsid w:val="00A36F23"/>
    <w:rsid w:val="00A37A00"/>
    <w:rsid w:val="00A41420"/>
    <w:rsid w:val="00A41DD6"/>
    <w:rsid w:val="00A43F7B"/>
    <w:rsid w:val="00A4402F"/>
    <w:rsid w:val="00A44089"/>
    <w:rsid w:val="00A447BE"/>
    <w:rsid w:val="00A45537"/>
    <w:rsid w:val="00A45BDE"/>
    <w:rsid w:val="00A47F75"/>
    <w:rsid w:val="00A504A5"/>
    <w:rsid w:val="00A5087A"/>
    <w:rsid w:val="00A50F43"/>
    <w:rsid w:val="00A51361"/>
    <w:rsid w:val="00A515CD"/>
    <w:rsid w:val="00A517D5"/>
    <w:rsid w:val="00A52AB5"/>
    <w:rsid w:val="00A552C3"/>
    <w:rsid w:val="00A55B73"/>
    <w:rsid w:val="00A566A6"/>
    <w:rsid w:val="00A57744"/>
    <w:rsid w:val="00A610A9"/>
    <w:rsid w:val="00A62E30"/>
    <w:rsid w:val="00A63A77"/>
    <w:rsid w:val="00A63ABC"/>
    <w:rsid w:val="00A63D81"/>
    <w:rsid w:val="00A64577"/>
    <w:rsid w:val="00A64926"/>
    <w:rsid w:val="00A64F22"/>
    <w:rsid w:val="00A65D15"/>
    <w:rsid w:val="00A665DF"/>
    <w:rsid w:val="00A706B6"/>
    <w:rsid w:val="00A716F7"/>
    <w:rsid w:val="00A7225D"/>
    <w:rsid w:val="00A72452"/>
    <w:rsid w:val="00A732C4"/>
    <w:rsid w:val="00A73A07"/>
    <w:rsid w:val="00A75172"/>
    <w:rsid w:val="00A77016"/>
    <w:rsid w:val="00A7759D"/>
    <w:rsid w:val="00A80DD9"/>
    <w:rsid w:val="00A81620"/>
    <w:rsid w:val="00A81ACE"/>
    <w:rsid w:val="00A81E05"/>
    <w:rsid w:val="00A8238B"/>
    <w:rsid w:val="00A8342C"/>
    <w:rsid w:val="00A840DF"/>
    <w:rsid w:val="00A84B03"/>
    <w:rsid w:val="00A902C3"/>
    <w:rsid w:val="00A91725"/>
    <w:rsid w:val="00A91A2B"/>
    <w:rsid w:val="00A91BAB"/>
    <w:rsid w:val="00A92432"/>
    <w:rsid w:val="00A9265B"/>
    <w:rsid w:val="00A926F5"/>
    <w:rsid w:val="00A929DC"/>
    <w:rsid w:val="00A93596"/>
    <w:rsid w:val="00A956A8"/>
    <w:rsid w:val="00A97AC8"/>
    <w:rsid w:val="00AA189F"/>
    <w:rsid w:val="00AA1E5D"/>
    <w:rsid w:val="00AA28CC"/>
    <w:rsid w:val="00AA3191"/>
    <w:rsid w:val="00AA3532"/>
    <w:rsid w:val="00AA3714"/>
    <w:rsid w:val="00AA43B4"/>
    <w:rsid w:val="00AA446A"/>
    <w:rsid w:val="00AB0E65"/>
    <w:rsid w:val="00AB1092"/>
    <w:rsid w:val="00AB28B4"/>
    <w:rsid w:val="00AB3BCF"/>
    <w:rsid w:val="00AB469E"/>
    <w:rsid w:val="00AB53BE"/>
    <w:rsid w:val="00AB5506"/>
    <w:rsid w:val="00AB7217"/>
    <w:rsid w:val="00AC1348"/>
    <w:rsid w:val="00AC1552"/>
    <w:rsid w:val="00AC26A5"/>
    <w:rsid w:val="00AC4AAE"/>
    <w:rsid w:val="00AC55FB"/>
    <w:rsid w:val="00AC61D9"/>
    <w:rsid w:val="00AC6585"/>
    <w:rsid w:val="00AC71C2"/>
    <w:rsid w:val="00AC7B70"/>
    <w:rsid w:val="00AD08AA"/>
    <w:rsid w:val="00AD0AE3"/>
    <w:rsid w:val="00AD0BA8"/>
    <w:rsid w:val="00AD1212"/>
    <w:rsid w:val="00AD2BEB"/>
    <w:rsid w:val="00AD4181"/>
    <w:rsid w:val="00AD6590"/>
    <w:rsid w:val="00AD70F0"/>
    <w:rsid w:val="00AE03EF"/>
    <w:rsid w:val="00AE1413"/>
    <w:rsid w:val="00AE28AD"/>
    <w:rsid w:val="00AE4C3F"/>
    <w:rsid w:val="00AE4E24"/>
    <w:rsid w:val="00AE50D7"/>
    <w:rsid w:val="00AE61AA"/>
    <w:rsid w:val="00AE64E4"/>
    <w:rsid w:val="00AE6B30"/>
    <w:rsid w:val="00AE70BD"/>
    <w:rsid w:val="00AE7672"/>
    <w:rsid w:val="00AE76C3"/>
    <w:rsid w:val="00AF00E0"/>
    <w:rsid w:val="00AF154E"/>
    <w:rsid w:val="00AF24D3"/>
    <w:rsid w:val="00AF524D"/>
    <w:rsid w:val="00AF63FE"/>
    <w:rsid w:val="00AF6520"/>
    <w:rsid w:val="00B005FD"/>
    <w:rsid w:val="00B0127B"/>
    <w:rsid w:val="00B030B2"/>
    <w:rsid w:val="00B050D4"/>
    <w:rsid w:val="00B05BFD"/>
    <w:rsid w:val="00B068B4"/>
    <w:rsid w:val="00B07B04"/>
    <w:rsid w:val="00B10774"/>
    <w:rsid w:val="00B11AD5"/>
    <w:rsid w:val="00B12F84"/>
    <w:rsid w:val="00B135F9"/>
    <w:rsid w:val="00B13A11"/>
    <w:rsid w:val="00B143B6"/>
    <w:rsid w:val="00B1663C"/>
    <w:rsid w:val="00B17335"/>
    <w:rsid w:val="00B17DAB"/>
    <w:rsid w:val="00B17E38"/>
    <w:rsid w:val="00B21D02"/>
    <w:rsid w:val="00B21D1A"/>
    <w:rsid w:val="00B22FC8"/>
    <w:rsid w:val="00B22FCE"/>
    <w:rsid w:val="00B23A3D"/>
    <w:rsid w:val="00B26A2D"/>
    <w:rsid w:val="00B27908"/>
    <w:rsid w:val="00B30B34"/>
    <w:rsid w:val="00B31008"/>
    <w:rsid w:val="00B31E50"/>
    <w:rsid w:val="00B36CAC"/>
    <w:rsid w:val="00B379C5"/>
    <w:rsid w:val="00B37E78"/>
    <w:rsid w:val="00B40BE4"/>
    <w:rsid w:val="00B41082"/>
    <w:rsid w:val="00B42212"/>
    <w:rsid w:val="00B43D28"/>
    <w:rsid w:val="00B449FC"/>
    <w:rsid w:val="00B45C7A"/>
    <w:rsid w:val="00B46078"/>
    <w:rsid w:val="00B51F24"/>
    <w:rsid w:val="00B5311F"/>
    <w:rsid w:val="00B53533"/>
    <w:rsid w:val="00B53C43"/>
    <w:rsid w:val="00B53D76"/>
    <w:rsid w:val="00B547D1"/>
    <w:rsid w:val="00B55635"/>
    <w:rsid w:val="00B5596B"/>
    <w:rsid w:val="00B56DE5"/>
    <w:rsid w:val="00B573A7"/>
    <w:rsid w:val="00B607C6"/>
    <w:rsid w:val="00B611B1"/>
    <w:rsid w:val="00B6148E"/>
    <w:rsid w:val="00B61928"/>
    <w:rsid w:val="00B63B76"/>
    <w:rsid w:val="00B64A77"/>
    <w:rsid w:val="00B65D4D"/>
    <w:rsid w:val="00B668CE"/>
    <w:rsid w:val="00B66B49"/>
    <w:rsid w:val="00B6765D"/>
    <w:rsid w:val="00B67F4D"/>
    <w:rsid w:val="00B706C3"/>
    <w:rsid w:val="00B70916"/>
    <w:rsid w:val="00B71580"/>
    <w:rsid w:val="00B7245D"/>
    <w:rsid w:val="00B740AD"/>
    <w:rsid w:val="00B7438A"/>
    <w:rsid w:val="00B743D2"/>
    <w:rsid w:val="00B744AC"/>
    <w:rsid w:val="00B7495D"/>
    <w:rsid w:val="00B76E77"/>
    <w:rsid w:val="00B77594"/>
    <w:rsid w:val="00B81198"/>
    <w:rsid w:val="00B8234D"/>
    <w:rsid w:val="00B8437F"/>
    <w:rsid w:val="00B848E5"/>
    <w:rsid w:val="00B8532D"/>
    <w:rsid w:val="00B87826"/>
    <w:rsid w:val="00B878D9"/>
    <w:rsid w:val="00B9073F"/>
    <w:rsid w:val="00B90A26"/>
    <w:rsid w:val="00B90FE6"/>
    <w:rsid w:val="00B94473"/>
    <w:rsid w:val="00B949D0"/>
    <w:rsid w:val="00B95D99"/>
    <w:rsid w:val="00B96028"/>
    <w:rsid w:val="00B967E9"/>
    <w:rsid w:val="00B968C9"/>
    <w:rsid w:val="00B96C14"/>
    <w:rsid w:val="00BA040C"/>
    <w:rsid w:val="00BA041F"/>
    <w:rsid w:val="00BA0842"/>
    <w:rsid w:val="00BA0C6D"/>
    <w:rsid w:val="00BA0C7D"/>
    <w:rsid w:val="00BA134B"/>
    <w:rsid w:val="00BA1C26"/>
    <w:rsid w:val="00BA250A"/>
    <w:rsid w:val="00BA33B8"/>
    <w:rsid w:val="00BA6C7E"/>
    <w:rsid w:val="00BA71A6"/>
    <w:rsid w:val="00BA71C2"/>
    <w:rsid w:val="00BB19D3"/>
    <w:rsid w:val="00BB45B4"/>
    <w:rsid w:val="00BB5E2C"/>
    <w:rsid w:val="00BB60D1"/>
    <w:rsid w:val="00BB6381"/>
    <w:rsid w:val="00BB6530"/>
    <w:rsid w:val="00BB7F4F"/>
    <w:rsid w:val="00BC0446"/>
    <w:rsid w:val="00BC1DD4"/>
    <w:rsid w:val="00BC24EC"/>
    <w:rsid w:val="00BC262B"/>
    <w:rsid w:val="00BC2B22"/>
    <w:rsid w:val="00BC31F5"/>
    <w:rsid w:val="00BC4E99"/>
    <w:rsid w:val="00BC5C28"/>
    <w:rsid w:val="00BC6FD5"/>
    <w:rsid w:val="00BD017D"/>
    <w:rsid w:val="00BD1858"/>
    <w:rsid w:val="00BD1DB0"/>
    <w:rsid w:val="00BD337C"/>
    <w:rsid w:val="00BD4147"/>
    <w:rsid w:val="00BD455D"/>
    <w:rsid w:val="00BD61E3"/>
    <w:rsid w:val="00BD65D1"/>
    <w:rsid w:val="00BD78AF"/>
    <w:rsid w:val="00BD7CA6"/>
    <w:rsid w:val="00BD7CB1"/>
    <w:rsid w:val="00BE0492"/>
    <w:rsid w:val="00BE0741"/>
    <w:rsid w:val="00BE0993"/>
    <w:rsid w:val="00BE0F3A"/>
    <w:rsid w:val="00BE263C"/>
    <w:rsid w:val="00BE4707"/>
    <w:rsid w:val="00BE4A54"/>
    <w:rsid w:val="00BE5756"/>
    <w:rsid w:val="00BE67AA"/>
    <w:rsid w:val="00BE68C3"/>
    <w:rsid w:val="00BE6F3A"/>
    <w:rsid w:val="00BF1FD2"/>
    <w:rsid w:val="00BF25AE"/>
    <w:rsid w:val="00BF45AD"/>
    <w:rsid w:val="00BF658F"/>
    <w:rsid w:val="00BF7698"/>
    <w:rsid w:val="00BF7815"/>
    <w:rsid w:val="00C01497"/>
    <w:rsid w:val="00C02355"/>
    <w:rsid w:val="00C03560"/>
    <w:rsid w:val="00C0527F"/>
    <w:rsid w:val="00C05AC7"/>
    <w:rsid w:val="00C062CC"/>
    <w:rsid w:val="00C0645C"/>
    <w:rsid w:val="00C078FC"/>
    <w:rsid w:val="00C07F9E"/>
    <w:rsid w:val="00C10A10"/>
    <w:rsid w:val="00C11B1E"/>
    <w:rsid w:val="00C11F33"/>
    <w:rsid w:val="00C127DA"/>
    <w:rsid w:val="00C13BED"/>
    <w:rsid w:val="00C14291"/>
    <w:rsid w:val="00C15047"/>
    <w:rsid w:val="00C161C2"/>
    <w:rsid w:val="00C1658E"/>
    <w:rsid w:val="00C214F1"/>
    <w:rsid w:val="00C22309"/>
    <w:rsid w:val="00C225CE"/>
    <w:rsid w:val="00C22C37"/>
    <w:rsid w:val="00C22FEA"/>
    <w:rsid w:val="00C24268"/>
    <w:rsid w:val="00C24B98"/>
    <w:rsid w:val="00C25102"/>
    <w:rsid w:val="00C27E32"/>
    <w:rsid w:val="00C3042A"/>
    <w:rsid w:val="00C30CE4"/>
    <w:rsid w:val="00C31313"/>
    <w:rsid w:val="00C32282"/>
    <w:rsid w:val="00C3262E"/>
    <w:rsid w:val="00C33437"/>
    <w:rsid w:val="00C33FF9"/>
    <w:rsid w:val="00C3770C"/>
    <w:rsid w:val="00C40C6A"/>
    <w:rsid w:val="00C41620"/>
    <w:rsid w:val="00C4296A"/>
    <w:rsid w:val="00C46627"/>
    <w:rsid w:val="00C46AF8"/>
    <w:rsid w:val="00C505CA"/>
    <w:rsid w:val="00C511C0"/>
    <w:rsid w:val="00C526FC"/>
    <w:rsid w:val="00C52A08"/>
    <w:rsid w:val="00C538EA"/>
    <w:rsid w:val="00C544F5"/>
    <w:rsid w:val="00C54805"/>
    <w:rsid w:val="00C5502A"/>
    <w:rsid w:val="00C55996"/>
    <w:rsid w:val="00C5599E"/>
    <w:rsid w:val="00C55DE9"/>
    <w:rsid w:val="00C561A8"/>
    <w:rsid w:val="00C566CB"/>
    <w:rsid w:val="00C56767"/>
    <w:rsid w:val="00C5777B"/>
    <w:rsid w:val="00C57785"/>
    <w:rsid w:val="00C5797D"/>
    <w:rsid w:val="00C60B6C"/>
    <w:rsid w:val="00C61712"/>
    <w:rsid w:val="00C62B92"/>
    <w:rsid w:val="00C62D07"/>
    <w:rsid w:val="00C63813"/>
    <w:rsid w:val="00C641E4"/>
    <w:rsid w:val="00C6443B"/>
    <w:rsid w:val="00C64AAC"/>
    <w:rsid w:val="00C6637A"/>
    <w:rsid w:val="00C66536"/>
    <w:rsid w:val="00C67B20"/>
    <w:rsid w:val="00C71698"/>
    <w:rsid w:val="00C72432"/>
    <w:rsid w:val="00C72442"/>
    <w:rsid w:val="00C729CE"/>
    <w:rsid w:val="00C72D79"/>
    <w:rsid w:val="00C743CE"/>
    <w:rsid w:val="00C74676"/>
    <w:rsid w:val="00C75298"/>
    <w:rsid w:val="00C75449"/>
    <w:rsid w:val="00C756DE"/>
    <w:rsid w:val="00C76430"/>
    <w:rsid w:val="00C7660F"/>
    <w:rsid w:val="00C77724"/>
    <w:rsid w:val="00C817CD"/>
    <w:rsid w:val="00C81912"/>
    <w:rsid w:val="00C8315C"/>
    <w:rsid w:val="00C857F5"/>
    <w:rsid w:val="00C86397"/>
    <w:rsid w:val="00C90E49"/>
    <w:rsid w:val="00C9264C"/>
    <w:rsid w:val="00C92A81"/>
    <w:rsid w:val="00C94DF1"/>
    <w:rsid w:val="00C94DF8"/>
    <w:rsid w:val="00C95037"/>
    <w:rsid w:val="00CA3A69"/>
    <w:rsid w:val="00CA4D97"/>
    <w:rsid w:val="00CA6324"/>
    <w:rsid w:val="00CA6534"/>
    <w:rsid w:val="00CA6869"/>
    <w:rsid w:val="00CB1AB7"/>
    <w:rsid w:val="00CB2004"/>
    <w:rsid w:val="00CB39FE"/>
    <w:rsid w:val="00CB5230"/>
    <w:rsid w:val="00CB60B6"/>
    <w:rsid w:val="00CC03F9"/>
    <w:rsid w:val="00CC1BC4"/>
    <w:rsid w:val="00CC2BBB"/>
    <w:rsid w:val="00CC2E39"/>
    <w:rsid w:val="00CC3387"/>
    <w:rsid w:val="00CC48BA"/>
    <w:rsid w:val="00CC49F4"/>
    <w:rsid w:val="00CC49F6"/>
    <w:rsid w:val="00CC5A38"/>
    <w:rsid w:val="00CC6713"/>
    <w:rsid w:val="00CC76BA"/>
    <w:rsid w:val="00CC7AD2"/>
    <w:rsid w:val="00CD06BF"/>
    <w:rsid w:val="00CD10C9"/>
    <w:rsid w:val="00CD318B"/>
    <w:rsid w:val="00CD4945"/>
    <w:rsid w:val="00CD50FC"/>
    <w:rsid w:val="00CD511C"/>
    <w:rsid w:val="00CD5724"/>
    <w:rsid w:val="00CD5E24"/>
    <w:rsid w:val="00CD63AB"/>
    <w:rsid w:val="00CD665B"/>
    <w:rsid w:val="00CD7D38"/>
    <w:rsid w:val="00CE0E40"/>
    <w:rsid w:val="00CE1765"/>
    <w:rsid w:val="00CE1951"/>
    <w:rsid w:val="00CE2BB1"/>
    <w:rsid w:val="00CE2DBB"/>
    <w:rsid w:val="00CE37D4"/>
    <w:rsid w:val="00CE447D"/>
    <w:rsid w:val="00CE4F75"/>
    <w:rsid w:val="00CE5F7B"/>
    <w:rsid w:val="00CE61B7"/>
    <w:rsid w:val="00CE631B"/>
    <w:rsid w:val="00CE6EDE"/>
    <w:rsid w:val="00CE7536"/>
    <w:rsid w:val="00CE7C2E"/>
    <w:rsid w:val="00CF0BCF"/>
    <w:rsid w:val="00CF1941"/>
    <w:rsid w:val="00CF19EF"/>
    <w:rsid w:val="00CF3904"/>
    <w:rsid w:val="00CF3EC9"/>
    <w:rsid w:val="00CF503B"/>
    <w:rsid w:val="00CF750E"/>
    <w:rsid w:val="00D00BEB"/>
    <w:rsid w:val="00D025F1"/>
    <w:rsid w:val="00D032A9"/>
    <w:rsid w:val="00D03A89"/>
    <w:rsid w:val="00D03DBA"/>
    <w:rsid w:val="00D03E57"/>
    <w:rsid w:val="00D0435C"/>
    <w:rsid w:val="00D04C30"/>
    <w:rsid w:val="00D04F54"/>
    <w:rsid w:val="00D050D8"/>
    <w:rsid w:val="00D062EF"/>
    <w:rsid w:val="00D07CF9"/>
    <w:rsid w:val="00D07E45"/>
    <w:rsid w:val="00D10BD3"/>
    <w:rsid w:val="00D112DC"/>
    <w:rsid w:val="00D113BA"/>
    <w:rsid w:val="00D121B8"/>
    <w:rsid w:val="00D127F3"/>
    <w:rsid w:val="00D13316"/>
    <w:rsid w:val="00D14790"/>
    <w:rsid w:val="00D16FBE"/>
    <w:rsid w:val="00D17421"/>
    <w:rsid w:val="00D200B4"/>
    <w:rsid w:val="00D20369"/>
    <w:rsid w:val="00D21F84"/>
    <w:rsid w:val="00D229CF"/>
    <w:rsid w:val="00D2379F"/>
    <w:rsid w:val="00D244B3"/>
    <w:rsid w:val="00D25E32"/>
    <w:rsid w:val="00D266E6"/>
    <w:rsid w:val="00D26C8A"/>
    <w:rsid w:val="00D27545"/>
    <w:rsid w:val="00D27769"/>
    <w:rsid w:val="00D27EB3"/>
    <w:rsid w:val="00D30423"/>
    <w:rsid w:val="00D30494"/>
    <w:rsid w:val="00D3059B"/>
    <w:rsid w:val="00D30800"/>
    <w:rsid w:val="00D30C6B"/>
    <w:rsid w:val="00D339B9"/>
    <w:rsid w:val="00D33ED3"/>
    <w:rsid w:val="00D3442C"/>
    <w:rsid w:val="00D3462C"/>
    <w:rsid w:val="00D34D40"/>
    <w:rsid w:val="00D350B5"/>
    <w:rsid w:val="00D35895"/>
    <w:rsid w:val="00D36998"/>
    <w:rsid w:val="00D36B6C"/>
    <w:rsid w:val="00D36F9A"/>
    <w:rsid w:val="00D370D8"/>
    <w:rsid w:val="00D40507"/>
    <w:rsid w:val="00D41C2F"/>
    <w:rsid w:val="00D44C4B"/>
    <w:rsid w:val="00D453C5"/>
    <w:rsid w:val="00D466A3"/>
    <w:rsid w:val="00D46F87"/>
    <w:rsid w:val="00D478D0"/>
    <w:rsid w:val="00D47D41"/>
    <w:rsid w:val="00D50C45"/>
    <w:rsid w:val="00D50FAA"/>
    <w:rsid w:val="00D5109A"/>
    <w:rsid w:val="00D516D3"/>
    <w:rsid w:val="00D52270"/>
    <w:rsid w:val="00D52DFF"/>
    <w:rsid w:val="00D53936"/>
    <w:rsid w:val="00D53B61"/>
    <w:rsid w:val="00D53CB2"/>
    <w:rsid w:val="00D542FB"/>
    <w:rsid w:val="00D54459"/>
    <w:rsid w:val="00D54FD4"/>
    <w:rsid w:val="00D558EA"/>
    <w:rsid w:val="00D564FA"/>
    <w:rsid w:val="00D57152"/>
    <w:rsid w:val="00D61AF9"/>
    <w:rsid w:val="00D621CF"/>
    <w:rsid w:val="00D627F9"/>
    <w:rsid w:val="00D642CE"/>
    <w:rsid w:val="00D647E4"/>
    <w:rsid w:val="00D66132"/>
    <w:rsid w:val="00D67A5A"/>
    <w:rsid w:val="00D70B27"/>
    <w:rsid w:val="00D71CFC"/>
    <w:rsid w:val="00D72B5C"/>
    <w:rsid w:val="00D72D19"/>
    <w:rsid w:val="00D73423"/>
    <w:rsid w:val="00D7344D"/>
    <w:rsid w:val="00D73D11"/>
    <w:rsid w:val="00D73E75"/>
    <w:rsid w:val="00D74368"/>
    <w:rsid w:val="00D76317"/>
    <w:rsid w:val="00D77072"/>
    <w:rsid w:val="00D802AA"/>
    <w:rsid w:val="00D80911"/>
    <w:rsid w:val="00D813C7"/>
    <w:rsid w:val="00D8204C"/>
    <w:rsid w:val="00D84072"/>
    <w:rsid w:val="00D8447F"/>
    <w:rsid w:val="00D84A18"/>
    <w:rsid w:val="00D87569"/>
    <w:rsid w:val="00D8786C"/>
    <w:rsid w:val="00D910F6"/>
    <w:rsid w:val="00D918D6"/>
    <w:rsid w:val="00D91ABD"/>
    <w:rsid w:val="00D930B0"/>
    <w:rsid w:val="00D94883"/>
    <w:rsid w:val="00D96B84"/>
    <w:rsid w:val="00D973AD"/>
    <w:rsid w:val="00D97C58"/>
    <w:rsid w:val="00DA0FEA"/>
    <w:rsid w:val="00DA14EB"/>
    <w:rsid w:val="00DA25E8"/>
    <w:rsid w:val="00DA2916"/>
    <w:rsid w:val="00DA2DD2"/>
    <w:rsid w:val="00DA39E4"/>
    <w:rsid w:val="00DA475F"/>
    <w:rsid w:val="00DA5ECF"/>
    <w:rsid w:val="00DA7B3C"/>
    <w:rsid w:val="00DA7C77"/>
    <w:rsid w:val="00DB0EC2"/>
    <w:rsid w:val="00DB132F"/>
    <w:rsid w:val="00DB1770"/>
    <w:rsid w:val="00DB1DF6"/>
    <w:rsid w:val="00DB255F"/>
    <w:rsid w:val="00DB3BEA"/>
    <w:rsid w:val="00DB40BD"/>
    <w:rsid w:val="00DB492F"/>
    <w:rsid w:val="00DB4AE9"/>
    <w:rsid w:val="00DB610B"/>
    <w:rsid w:val="00DB74EC"/>
    <w:rsid w:val="00DB7FAB"/>
    <w:rsid w:val="00DC0212"/>
    <w:rsid w:val="00DC02E6"/>
    <w:rsid w:val="00DC1586"/>
    <w:rsid w:val="00DC3249"/>
    <w:rsid w:val="00DC39F8"/>
    <w:rsid w:val="00DC4A82"/>
    <w:rsid w:val="00DC5C1D"/>
    <w:rsid w:val="00DC5F9B"/>
    <w:rsid w:val="00DC7802"/>
    <w:rsid w:val="00DD055A"/>
    <w:rsid w:val="00DD07DD"/>
    <w:rsid w:val="00DD169D"/>
    <w:rsid w:val="00DD32FF"/>
    <w:rsid w:val="00DD35EA"/>
    <w:rsid w:val="00DD44F9"/>
    <w:rsid w:val="00DD4A44"/>
    <w:rsid w:val="00DD5246"/>
    <w:rsid w:val="00DD5605"/>
    <w:rsid w:val="00DE14E7"/>
    <w:rsid w:val="00DE177C"/>
    <w:rsid w:val="00DE3E90"/>
    <w:rsid w:val="00DE40E3"/>
    <w:rsid w:val="00DE44A2"/>
    <w:rsid w:val="00DE4835"/>
    <w:rsid w:val="00DE4C60"/>
    <w:rsid w:val="00DE54B3"/>
    <w:rsid w:val="00DE6471"/>
    <w:rsid w:val="00DE64D1"/>
    <w:rsid w:val="00DE6F70"/>
    <w:rsid w:val="00DF1EFF"/>
    <w:rsid w:val="00DF3107"/>
    <w:rsid w:val="00DF3CE0"/>
    <w:rsid w:val="00DF3FC9"/>
    <w:rsid w:val="00DF4B59"/>
    <w:rsid w:val="00DF4CE8"/>
    <w:rsid w:val="00DF5702"/>
    <w:rsid w:val="00DF7D4A"/>
    <w:rsid w:val="00E00A85"/>
    <w:rsid w:val="00E010A5"/>
    <w:rsid w:val="00E012F8"/>
    <w:rsid w:val="00E02849"/>
    <w:rsid w:val="00E0412C"/>
    <w:rsid w:val="00E048F5"/>
    <w:rsid w:val="00E069F8"/>
    <w:rsid w:val="00E06B30"/>
    <w:rsid w:val="00E07509"/>
    <w:rsid w:val="00E07B14"/>
    <w:rsid w:val="00E10AC6"/>
    <w:rsid w:val="00E1188F"/>
    <w:rsid w:val="00E12B16"/>
    <w:rsid w:val="00E12B29"/>
    <w:rsid w:val="00E131AF"/>
    <w:rsid w:val="00E13627"/>
    <w:rsid w:val="00E1408C"/>
    <w:rsid w:val="00E16D37"/>
    <w:rsid w:val="00E16FCA"/>
    <w:rsid w:val="00E17CDF"/>
    <w:rsid w:val="00E21B99"/>
    <w:rsid w:val="00E21E21"/>
    <w:rsid w:val="00E228F2"/>
    <w:rsid w:val="00E233F4"/>
    <w:rsid w:val="00E25568"/>
    <w:rsid w:val="00E25F95"/>
    <w:rsid w:val="00E26429"/>
    <w:rsid w:val="00E277E5"/>
    <w:rsid w:val="00E27BC2"/>
    <w:rsid w:val="00E30F3F"/>
    <w:rsid w:val="00E322DF"/>
    <w:rsid w:val="00E329EC"/>
    <w:rsid w:val="00E32A1D"/>
    <w:rsid w:val="00E33A8B"/>
    <w:rsid w:val="00E33D6E"/>
    <w:rsid w:val="00E34C6C"/>
    <w:rsid w:val="00E3507B"/>
    <w:rsid w:val="00E36B35"/>
    <w:rsid w:val="00E36FB9"/>
    <w:rsid w:val="00E404F2"/>
    <w:rsid w:val="00E409AA"/>
    <w:rsid w:val="00E41270"/>
    <w:rsid w:val="00E41935"/>
    <w:rsid w:val="00E437EF"/>
    <w:rsid w:val="00E44F19"/>
    <w:rsid w:val="00E45272"/>
    <w:rsid w:val="00E50475"/>
    <w:rsid w:val="00E5506B"/>
    <w:rsid w:val="00E5516F"/>
    <w:rsid w:val="00E55727"/>
    <w:rsid w:val="00E55C0A"/>
    <w:rsid w:val="00E56C79"/>
    <w:rsid w:val="00E575F7"/>
    <w:rsid w:val="00E57643"/>
    <w:rsid w:val="00E5768F"/>
    <w:rsid w:val="00E6143F"/>
    <w:rsid w:val="00E6174A"/>
    <w:rsid w:val="00E644CF"/>
    <w:rsid w:val="00E6473C"/>
    <w:rsid w:val="00E64B29"/>
    <w:rsid w:val="00E650C3"/>
    <w:rsid w:val="00E70934"/>
    <w:rsid w:val="00E7097A"/>
    <w:rsid w:val="00E716EB"/>
    <w:rsid w:val="00E71DE4"/>
    <w:rsid w:val="00E72103"/>
    <w:rsid w:val="00E73484"/>
    <w:rsid w:val="00E73A3E"/>
    <w:rsid w:val="00E73DDA"/>
    <w:rsid w:val="00E75096"/>
    <w:rsid w:val="00E7518D"/>
    <w:rsid w:val="00E751BC"/>
    <w:rsid w:val="00E754B5"/>
    <w:rsid w:val="00E76356"/>
    <w:rsid w:val="00E766ED"/>
    <w:rsid w:val="00E80475"/>
    <w:rsid w:val="00E80576"/>
    <w:rsid w:val="00E819F4"/>
    <w:rsid w:val="00E8337C"/>
    <w:rsid w:val="00E83E74"/>
    <w:rsid w:val="00E842AB"/>
    <w:rsid w:val="00E85BB0"/>
    <w:rsid w:val="00E87B0B"/>
    <w:rsid w:val="00E90285"/>
    <w:rsid w:val="00E906C5"/>
    <w:rsid w:val="00E911F8"/>
    <w:rsid w:val="00E92B1C"/>
    <w:rsid w:val="00E92B40"/>
    <w:rsid w:val="00E92E05"/>
    <w:rsid w:val="00E93A2A"/>
    <w:rsid w:val="00E95659"/>
    <w:rsid w:val="00E95C8F"/>
    <w:rsid w:val="00E971A1"/>
    <w:rsid w:val="00EA014F"/>
    <w:rsid w:val="00EA027F"/>
    <w:rsid w:val="00EA050E"/>
    <w:rsid w:val="00EA1D92"/>
    <w:rsid w:val="00EA2A01"/>
    <w:rsid w:val="00EA2F0C"/>
    <w:rsid w:val="00EA3065"/>
    <w:rsid w:val="00EA4799"/>
    <w:rsid w:val="00EA47F5"/>
    <w:rsid w:val="00EA51B7"/>
    <w:rsid w:val="00EA6A07"/>
    <w:rsid w:val="00EA7D1B"/>
    <w:rsid w:val="00EA7E24"/>
    <w:rsid w:val="00EB12CD"/>
    <w:rsid w:val="00EB1541"/>
    <w:rsid w:val="00EB16A4"/>
    <w:rsid w:val="00EB5BDF"/>
    <w:rsid w:val="00EB6168"/>
    <w:rsid w:val="00EC07BC"/>
    <w:rsid w:val="00EC0CDC"/>
    <w:rsid w:val="00EC31BB"/>
    <w:rsid w:val="00EC3FDA"/>
    <w:rsid w:val="00EC42D6"/>
    <w:rsid w:val="00EC4543"/>
    <w:rsid w:val="00EC52D0"/>
    <w:rsid w:val="00EC59BC"/>
    <w:rsid w:val="00EC6678"/>
    <w:rsid w:val="00EC6FFF"/>
    <w:rsid w:val="00EC711D"/>
    <w:rsid w:val="00ED0101"/>
    <w:rsid w:val="00ED038D"/>
    <w:rsid w:val="00ED09A9"/>
    <w:rsid w:val="00ED0A06"/>
    <w:rsid w:val="00ED2587"/>
    <w:rsid w:val="00ED2659"/>
    <w:rsid w:val="00ED2A44"/>
    <w:rsid w:val="00ED2B5B"/>
    <w:rsid w:val="00ED2B73"/>
    <w:rsid w:val="00ED3436"/>
    <w:rsid w:val="00ED3FAD"/>
    <w:rsid w:val="00ED46D6"/>
    <w:rsid w:val="00ED52AF"/>
    <w:rsid w:val="00ED570E"/>
    <w:rsid w:val="00ED5DE1"/>
    <w:rsid w:val="00ED6006"/>
    <w:rsid w:val="00ED6BFC"/>
    <w:rsid w:val="00EE03F3"/>
    <w:rsid w:val="00EE0F79"/>
    <w:rsid w:val="00EE101F"/>
    <w:rsid w:val="00EE1981"/>
    <w:rsid w:val="00EE1C62"/>
    <w:rsid w:val="00EE1E08"/>
    <w:rsid w:val="00EE38EA"/>
    <w:rsid w:val="00EE43C4"/>
    <w:rsid w:val="00EE45C2"/>
    <w:rsid w:val="00EE4823"/>
    <w:rsid w:val="00EE6C3E"/>
    <w:rsid w:val="00EE752D"/>
    <w:rsid w:val="00EF0520"/>
    <w:rsid w:val="00EF15DD"/>
    <w:rsid w:val="00EF20BF"/>
    <w:rsid w:val="00EF298E"/>
    <w:rsid w:val="00EF3678"/>
    <w:rsid w:val="00EF3C49"/>
    <w:rsid w:val="00EF4B3F"/>
    <w:rsid w:val="00EF589C"/>
    <w:rsid w:val="00EF61A0"/>
    <w:rsid w:val="00EF7903"/>
    <w:rsid w:val="00EF7F3E"/>
    <w:rsid w:val="00F01244"/>
    <w:rsid w:val="00F01625"/>
    <w:rsid w:val="00F01640"/>
    <w:rsid w:val="00F01738"/>
    <w:rsid w:val="00F023E0"/>
    <w:rsid w:val="00F025F6"/>
    <w:rsid w:val="00F02AC3"/>
    <w:rsid w:val="00F02C59"/>
    <w:rsid w:val="00F03B89"/>
    <w:rsid w:val="00F042E4"/>
    <w:rsid w:val="00F050C6"/>
    <w:rsid w:val="00F05DC3"/>
    <w:rsid w:val="00F0649D"/>
    <w:rsid w:val="00F06872"/>
    <w:rsid w:val="00F076D1"/>
    <w:rsid w:val="00F10079"/>
    <w:rsid w:val="00F11478"/>
    <w:rsid w:val="00F124D9"/>
    <w:rsid w:val="00F134B1"/>
    <w:rsid w:val="00F1406F"/>
    <w:rsid w:val="00F145CF"/>
    <w:rsid w:val="00F15529"/>
    <w:rsid w:val="00F15750"/>
    <w:rsid w:val="00F1741E"/>
    <w:rsid w:val="00F17938"/>
    <w:rsid w:val="00F224B4"/>
    <w:rsid w:val="00F224E2"/>
    <w:rsid w:val="00F226A5"/>
    <w:rsid w:val="00F2349D"/>
    <w:rsid w:val="00F25193"/>
    <w:rsid w:val="00F2585F"/>
    <w:rsid w:val="00F258A0"/>
    <w:rsid w:val="00F260B1"/>
    <w:rsid w:val="00F27779"/>
    <w:rsid w:val="00F27CFA"/>
    <w:rsid w:val="00F34C96"/>
    <w:rsid w:val="00F357B1"/>
    <w:rsid w:val="00F357C2"/>
    <w:rsid w:val="00F3589E"/>
    <w:rsid w:val="00F3666B"/>
    <w:rsid w:val="00F372BC"/>
    <w:rsid w:val="00F3764A"/>
    <w:rsid w:val="00F37E5F"/>
    <w:rsid w:val="00F435E7"/>
    <w:rsid w:val="00F45B9C"/>
    <w:rsid w:val="00F464DB"/>
    <w:rsid w:val="00F46FFC"/>
    <w:rsid w:val="00F47410"/>
    <w:rsid w:val="00F529EA"/>
    <w:rsid w:val="00F53424"/>
    <w:rsid w:val="00F539A3"/>
    <w:rsid w:val="00F53EF0"/>
    <w:rsid w:val="00F54EBF"/>
    <w:rsid w:val="00F55392"/>
    <w:rsid w:val="00F55D74"/>
    <w:rsid w:val="00F57561"/>
    <w:rsid w:val="00F5798E"/>
    <w:rsid w:val="00F57BC0"/>
    <w:rsid w:val="00F632FB"/>
    <w:rsid w:val="00F64306"/>
    <w:rsid w:val="00F64449"/>
    <w:rsid w:val="00F64B8D"/>
    <w:rsid w:val="00F65461"/>
    <w:rsid w:val="00F66679"/>
    <w:rsid w:val="00F67063"/>
    <w:rsid w:val="00F67951"/>
    <w:rsid w:val="00F709A1"/>
    <w:rsid w:val="00F70A33"/>
    <w:rsid w:val="00F71785"/>
    <w:rsid w:val="00F719E2"/>
    <w:rsid w:val="00F722F5"/>
    <w:rsid w:val="00F7305E"/>
    <w:rsid w:val="00F747E0"/>
    <w:rsid w:val="00F774C4"/>
    <w:rsid w:val="00F777B0"/>
    <w:rsid w:val="00F8021C"/>
    <w:rsid w:val="00F837D3"/>
    <w:rsid w:val="00F83BA3"/>
    <w:rsid w:val="00F850B5"/>
    <w:rsid w:val="00F85846"/>
    <w:rsid w:val="00F85C33"/>
    <w:rsid w:val="00F8674A"/>
    <w:rsid w:val="00F868D8"/>
    <w:rsid w:val="00F86D00"/>
    <w:rsid w:val="00F92524"/>
    <w:rsid w:val="00F930BF"/>
    <w:rsid w:val="00F9350F"/>
    <w:rsid w:val="00F93920"/>
    <w:rsid w:val="00F93C0E"/>
    <w:rsid w:val="00F940FB"/>
    <w:rsid w:val="00F956F9"/>
    <w:rsid w:val="00F96BD2"/>
    <w:rsid w:val="00F97200"/>
    <w:rsid w:val="00F97775"/>
    <w:rsid w:val="00F97D0C"/>
    <w:rsid w:val="00F97ED7"/>
    <w:rsid w:val="00FA0084"/>
    <w:rsid w:val="00FA09DC"/>
    <w:rsid w:val="00FA1C5D"/>
    <w:rsid w:val="00FA223C"/>
    <w:rsid w:val="00FA439D"/>
    <w:rsid w:val="00FA5867"/>
    <w:rsid w:val="00FA5C0C"/>
    <w:rsid w:val="00FA5E85"/>
    <w:rsid w:val="00FA6119"/>
    <w:rsid w:val="00FA6C01"/>
    <w:rsid w:val="00FA7B3D"/>
    <w:rsid w:val="00FA7B97"/>
    <w:rsid w:val="00FB0924"/>
    <w:rsid w:val="00FB12CD"/>
    <w:rsid w:val="00FB2039"/>
    <w:rsid w:val="00FB25D5"/>
    <w:rsid w:val="00FB30FF"/>
    <w:rsid w:val="00FB31A5"/>
    <w:rsid w:val="00FB3312"/>
    <w:rsid w:val="00FB42B6"/>
    <w:rsid w:val="00FB73A7"/>
    <w:rsid w:val="00FB7430"/>
    <w:rsid w:val="00FC04F6"/>
    <w:rsid w:val="00FC12FA"/>
    <w:rsid w:val="00FC20F9"/>
    <w:rsid w:val="00FC2C83"/>
    <w:rsid w:val="00FC2E85"/>
    <w:rsid w:val="00FC490C"/>
    <w:rsid w:val="00FC7278"/>
    <w:rsid w:val="00FC7571"/>
    <w:rsid w:val="00FC76BF"/>
    <w:rsid w:val="00FC7C75"/>
    <w:rsid w:val="00FC7F74"/>
    <w:rsid w:val="00FD0625"/>
    <w:rsid w:val="00FD1BD5"/>
    <w:rsid w:val="00FD2314"/>
    <w:rsid w:val="00FD26BD"/>
    <w:rsid w:val="00FD2F08"/>
    <w:rsid w:val="00FD3B80"/>
    <w:rsid w:val="00FD3C7E"/>
    <w:rsid w:val="00FD432B"/>
    <w:rsid w:val="00FD5575"/>
    <w:rsid w:val="00FD62C7"/>
    <w:rsid w:val="00FD6BCB"/>
    <w:rsid w:val="00FD6F1B"/>
    <w:rsid w:val="00FD7D69"/>
    <w:rsid w:val="00FE072F"/>
    <w:rsid w:val="00FE1070"/>
    <w:rsid w:val="00FE18FA"/>
    <w:rsid w:val="00FE214B"/>
    <w:rsid w:val="00FE32D2"/>
    <w:rsid w:val="00FE5059"/>
    <w:rsid w:val="00FE5EE1"/>
    <w:rsid w:val="00FE60EF"/>
    <w:rsid w:val="00FE78C5"/>
    <w:rsid w:val="00FE7C54"/>
    <w:rsid w:val="00FF0373"/>
    <w:rsid w:val="00FF0C11"/>
    <w:rsid w:val="00FF1404"/>
    <w:rsid w:val="00FF29F8"/>
    <w:rsid w:val="00FF36DF"/>
    <w:rsid w:val="00FF4937"/>
    <w:rsid w:val="00FF4A6E"/>
    <w:rsid w:val="00FF665A"/>
    <w:rsid w:val="00FF6AA9"/>
    <w:rsid w:val="00FF6FB4"/>
  </w:rsids>
  <m:mathPr>
    <m:mathFont m:val="Cambria Math"/>
    <m:brkBin m:val="before"/>
    <m:brkBinSub m:val="--"/>
    <m:smallFrac m:val="off"/>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5D2"/>
    <w:pPr>
      <w:widowControl w:val="0"/>
    </w:pPr>
    <w:rPr>
      <w:sz w:val="24"/>
      <w:szCs w:val="24"/>
      <w:lang w:eastAsia="en-US"/>
    </w:rPr>
  </w:style>
  <w:style w:type="paragraph" w:styleId="Heading1">
    <w:name w:val="heading 1"/>
    <w:aliases w:val="H1"/>
    <w:basedOn w:val="Normal"/>
    <w:next w:val="Normal"/>
    <w:qFormat/>
    <w:rsid w:val="009267EC"/>
    <w:pPr>
      <w:keepNext/>
      <w:widowControl/>
      <w:numPr>
        <w:numId w:val="4"/>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9267EC"/>
    <w:pPr>
      <w:keepNext/>
      <w:widowControl/>
      <w:numPr>
        <w:ilvl w:val="1"/>
        <w:numId w:val="4"/>
      </w:numPr>
      <w:jc w:val="both"/>
      <w:outlineLvl w:val="1"/>
    </w:pPr>
    <w:rPr>
      <w:b/>
    </w:rPr>
  </w:style>
  <w:style w:type="paragraph" w:styleId="Heading3">
    <w:name w:val="heading 3"/>
    <w:basedOn w:val="Normal"/>
    <w:next w:val="Normal"/>
    <w:link w:val="Heading3Char"/>
    <w:qFormat/>
    <w:rsid w:val="009267EC"/>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4"/>
      </w:numPr>
      <w:spacing w:before="240" w:after="60"/>
      <w:outlineLvl w:val="3"/>
    </w:pPr>
    <w:rPr>
      <w:b/>
      <w:bCs/>
      <w:sz w:val="28"/>
      <w:szCs w:val="28"/>
    </w:rPr>
  </w:style>
  <w:style w:type="paragraph" w:styleId="Heading5">
    <w:name w:val="heading 5"/>
    <w:basedOn w:val="Normal"/>
    <w:next w:val="Normal"/>
    <w:qFormat/>
    <w:rsid w:val="009267EC"/>
    <w:pPr>
      <w:numPr>
        <w:ilvl w:val="4"/>
        <w:numId w:val="4"/>
      </w:numPr>
      <w:spacing w:before="240" w:after="60"/>
      <w:outlineLvl w:val="4"/>
    </w:pPr>
    <w:rPr>
      <w:b/>
      <w:bCs/>
      <w:i/>
      <w:iCs/>
      <w:sz w:val="26"/>
      <w:szCs w:val="26"/>
    </w:rPr>
  </w:style>
  <w:style w:type="paragraph" w:styleId="Heading6">
    <w:name w:val="heading 6"/>
    <w:basedOn w:val="Normal"/>
    <w:next w:val="Normal"/>
    <w:qFormat/>
    <w:rsid w:val="009267EC"/>
    <w:pPr>
      <w:numPr>
        <w:ilvl w:val="5"/>
        <w:numId w:val="4"/>
      </w:numPr>
      <w:spacing w:before="240" w:after="60"/>
      <w:outlineLvl w:val="5"/>
    </w:pPr>
    <w:rPr>
      <w:b/>
      <w:bCs/>
      <w:sz w:val="22"/>
      <w:szCs w:val="22"/>
    </w:rPr>
  </w:style>
  <w:style w:type="paragraph" w:styleId="Heading7">
    <w:name w:val="heading 7"/>
    <w:basedOn w:val="Normal"/>
    <w:next w:val="Normal"/>
    <w:qFormat/>
    <w:rsid w:val="009267EC"/>
    <w:pPr>
      <w:numPr>
        <w:ilvl w:val="6"/>
        <w:numId w:val="4"/>
      </w:numPr>
      <w:spacing w:before="240" w:after="60"/>
      <w:outlineLvl w:val="6"/>
    </w:pPr>
  </w:style>
  <w:style w:type="paragraph" w:styleId="Heading8">
    <w:name w:val="heading 8"/>
    <w:basedOn w:val="Normal"/>
    <w:next w:val="Normal"/>
    <w:qFormat/>
    <w:rsid w:val="009267EC"/>
    <w:pPr>
      <w:numPr>
        <w:ilvl w:val="7"/>
        <w:numId w:val="4"/>
      </w:numPr>
      <w:spacing w:before="240" w:after="60"/>
      <w:outlineLvl w:val="7"/>
    </w:pPr>
    <w:rPr>
      <w:i/>
      <w:iCs/>
    </w:rPr>
  </w:style>
  <w:style w:type="paragraph" w:styleId="Heading9">
    <w:name w:val="heading 9"/>
    <w:basedOn w:val="Normal"/>
    <w:next w:val="Normal"/>
    <w:qFormat/>
    <w:rsid w:val="009267EC"/>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67EC"/>
    <w:rPr>
      <w:color w:val="0000FF"/>
      <w:u w:val="single"/>
    </w:rPr>
  </w:style>
  <w:style w:type="paragraph" w:styleId="BodyText">
    <w:name w:val="Body Text"/>
    <w:basedOn w:val="Normal"/>
    <w:link w:val="BodyTextChar"/>
    <w:rsid w:val="009267EC"/>
    <w:pPr>
      <w:widowControl/>
      <w:jc w:val="both"/>
    </w:pPr>
    <w:rPr>
      <w:rFonts w:ascii="MS Sans Serif" w:hAnsi="MS Sans Serif"/>
      <w:sz w:val="28"/>
      <w:szCs w:val="20"/>
    </w:rPr>
  </w:style>
  <w:style w:type="paragraph" w:styleId="Footer">
    <w:name w:val="footer"/>
    <w:aliases w:val=" Char"/>
    <w:basedOn w:val="Normal"/>
    <w:link w:val="FooterChar"/>
    <w:uiPriority w:val="99"/>
    <w:rsid w:val="009267EC"/>
    <w:pPr>
      <w:widowControl/>
      <w:tabs>
        <w:tab w:val="center" w:pos="4153"/>
        <w:tab w:val="right" w:pos="8306"/>
      </w:tabs>
    </w:pPr>
    <w:rPr>
      <w:lang w:eastAsia="lv-LV"/>
    </w:rPr>
  </w:style>
  <w:style w:type="character" w:customStyle="1" w:styleId="FooterChar">
    <w:name w:val="Footer Char"/>
    <w:aliases w:val=" Char Char"/>
    <w:basedOn w:val="DefaultParagraphFont"/>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link w:val="HeaderChar"/>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3"/>
      </w:numPr>
      <w:spacing w:after="120"/>
    </w:pPr>
    <w:rPr>
      <w:b/>
      <w:sz w:val="28"/>
      <w:lang w:eastAsia="lv-LV"/>
    </w:rPr>
  </w:style>
  <w:style w:type="character" w:styleId="Strong">
    <w:name w:val="Strong"/>
    <w:basedOn w:val="DefaultParagraphFont"/>
    <w:uiPriority w:val="22"/>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cs="Courier New"/>
      <w:sz w:val="20"/>
      <w:szCs w:val="20"/>
    </w:rPr>
  </w:style>
  <w:style w:type="character" w:customStyle="1" w:styleId="HTMLPreformattedChar">
    <w:name w:val="HTML Preformatted Char"/>
    <w:basedOn w:val="DefaultParagraphFont"/>
    <w:link w:val="HTMLPreformatted"/>
    <w:rsid w:val="00940593"/>
    <w:rPr>
      <w:rFonts w:ascii="Courier New" w:hAnsi="Courier New" w:cs="Courier New"/>
      <w:lang w:eastAsia="en-US"/>
    </w:rPr>
  </w:style>
  <w:style w:type="character" w:styleId="FollowedHyperlink">
    <w:name w:val="FollowedHyperlink"/>
    <w:basedOn w:val="DefaultParagraphFont"/>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B7438A"/>
    <w:pPr>
      <w:tabs>
        <w:tab w:val="left" w:pos="709"/>
        <w:tab w:val="right" w:leader="dot" w:pos="9016"/>
      </w:tabs>
      <w:spacing w:line="360" w:lineRule="auto"/>
      <w:ind w:left="426"/>
    </w:pPr>
    <w:rPr>
      <w:rFonts w:ascii="Calibri" w:hAnsi="Calibri"/>
      <w:b/>
      <w:bCs/>
      <w:caps/>
      <w:noProof/>
      <w:sz w:val="18"/>
      <w:szCs w:val="18"/>
      <w:lang w:val="en-GB"/>
    </w:rPr>
  </w:style>
  <w:style w:type="paragraph" w:styleId="TOC3">
    <w:name w:val="toc 3"/>
    <w:basedOn w:val="Normal"/>
    <w:next w:val="Normal"/>
    <w:autoRedefine/>
    <w:unhideWhenUsed/>
    <w:qFormat/>
    <w:rsid w:val="009244ED"/>
    <w:pPr>
      <w:ind w:left="240"/>
    </w:pPr>
    <w:rPr>
      <w:rFonts w:ascii="Calibri" w:hAnsi="Calibri"/>
      <w:sz w:val="20"/>
      <w:szCs w:val="20"/>
    </w:rPr>
  </w:style>
  <w:style w:type="paragraph" w:styleId="BalloonText">
    <w:name w:val="Balloon Text"/>
    <w:basedOn w:val="Normal"/>
    <w:link w:val="BalloonTextChar"/>
    <w:rsid w:val="009244ED"/>
    <w:rPr>
      <w:rFonts w:ascii="Tahoma" w:hAnsi="Tahoma" w:cs="Tahoma"/>
      <w:sz w:val="16"/>
      <w:szCs w:val="16"/>
    </w:rPr>
  </w:style>
  <w:style w:type="character" w:customStyle="1" w:styleId="BalloonTextChar">
    <w:name w:val="Balloon Text Char"/>
    <w:basedOn w:val="DefaultParagraphFont"/>
    <w:link w:val="BalloonText"/>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link w:val="ListParagraphChar"/>
    <w:uiPriority w:val="34"/>
    <w:qFormat/>
    <w:rsid w:val="00933782"/>
    <w:pPr>
      <w:ind w:left="720"/>
    </w:pPr>
  </w:style>
  <w:style w:type="paragraph" w:styleId="NormalWeb">
    <w:name w:val="Normal (Web)"/>
    <w:basedOn w:val="Normal"/>
    <w:uiPriority w:val="99"/>
    <w:rsid w:val="00553A19"/>
    <w:pPr>
      <w:widowControl/>
      <w:spacing w:before="100" w:beforeAutospacing="1" w:after="100" w:afterAutospacing="1"/>
    </w:pPr>
    <w:rPr>
      <w:lang w:val="en-GB"/>
    </w:rPr>
  </w:style>
  <w:style w:type="character" w:styleId="CommentReference">
    <w:name w:val="annotation reference"/>
    <w:basedOn w:val="DefaultParagraphFont"/>
    <w:rsid w:val="001631F3"/>
    <w:rPr>
      <w:sz w:val="16"/>
      <w:szCs w:val="16"/>
    </w:rPr>
  </w:style>
  <w:style w:type="paragraph" w:styleId="CommentText">
    <w:name w:val="annotation text"/>
    <w:basedOn w:val="Normal"/>
    <w:link w:val="CommentTextChar"/>
    <w:rsid w:val="001631F3"/>
    <w:rPr>
      <w:sz w:val="20"/>
      <w:szCs w:val="20"/>
    </w:rPr>
  </w:style>
  <w:style w:type="character" w:customStyle="1" w:styleId="CommentTextChar">
    <w:name w:val="Comment Text Char"/>
    <w:basedOn w:val="DefaultParagraphFont"/>
    <w:link w:val="CommentText"/>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basedOn w:val="CommentTextChar"/>
    <w:link w:val="CommentSubject"/>
    <w:rsid w:val="001631F3"/>
    <w:rPr>
      <w:b/>
      <w:bCs/>
      <w:lang w:eastAsia="en-US"/>
    </w:rPr>
  </w:style>
  <w:style w:type="paragraph" w:styleId="Revision">
    <w:name w:val="Revision"/>
    <w:hidden/>
    <w:uiPriority w:val="99"/>
    <w:semiHidden/>
    <w:rsid w:val="001631F3"/>
    <w:rPr>
      <w:sz w:val="24"/>
      <w:szCs w:val="24"/>
      <w:lang w:eastAsia="en-US"/>
    </w:rPr>
  </w:style>
  <w:style w:type="paragraph" w:customStyle="1" w:styleId="TableContents">
    <w:name w:val="Table Contents"/>
    <w:basedOn w:val="Normal"/>
    <w:rsid w:val="00F3764A"/>
    <w:pPr>
      <w:suppressLineNumbers/>
      <w:suppressAutoHyphens/>
    </w:pPr>
    <w:rPr>
      <w:rFonts w:eastAsia="DejaVu Sans" w:cs="DejaVu Sans"/>
      <w:kern w:val="1"/>
      <w:lang w:eastAsia="zh-CN" w:bidi="hi-IN"/>
    </w:rPr>
  </w:style>
  <w:style w:type="paragraph" w:styleId="FootnoteText">
    <w:name w:val="footnote text"/>
    <w:basedOn w:val="Normal"/>
    <w:link w:val="FootnoteTextChar"/>
    <w:rsid w:val="00CF750E"/>
    <w:rPr>
      <w:sz w:val="20"/>
      <w:szCs w:val="20"/>
    </w:rPr>
  </w:style>
  <w:style w:type="character" w:customStyle="1" w:styleId="FootnoteTextChar">
    <w:name w:val="Footnote Text Char"/>
    <w:basedOn w:val="DefaultParagraphFont"/>
    <w:link w:val="FootnoteText"/>
    <w:rsid w:val="00CF750E"/>
    <w:rPr>
      <w:lang w:eastAsia="en-US"/>
    </w:rPr>
  </w:style>
  <w:style w:type="character" w:styleId="FootnoteReference">
    <w:name w:val="footnote reference"/>
    <w:basedOn w:val="DefaultParagraphFont"/>
    <w:rsid w:val="00CF750E"/>
    <w:rPr>
      <w:vertAlign w:val="superscript"/>
    </w:rPr>
  </w:style>
  <w:style w:type="table" w:customStyle="1" w:styleId="TableGrid4">
    <w:name w:val="Table Grid4"/>
    <w:basedOn w:val="TableNormal"/>
    <w:next w:val="TableGrid"/>
    <w:uiPriority w:val="59"/>
    <w:rsid w:val="00D61AF9"/>
    <w:rPr>
      <w:rFonts w:ascii="Arial" w:eastAsiaTheme="minorHAnsi"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BodyText"/>
    <w:rsid w:val="00103685"/>
    <w:pPr>
      <w:suppressAutoHyphens/>
      <w:spacing w:after="120"/>
      <w:jc w:val="left"/>
    </w:pPr>
    <w:rPr>
      <w:rFonts w:ascii="Times New Roman" w:hAnsi="Times New Roman" w:cs="Tahoma"/>
      <w:sz w:val="24"/>
      <w:szCs w:val="24"/>
      <w:lang w:eastAsia="ar-SA"/>
    </w:rPr>
  </w:style>
  <w:style w:type="paragraph" w:styleId="BodyText2">
    <w:name w:val="Body Text 2"/>
    <w:basedOn w:val="Normal"/>
    <w:link w:val="BodyText2Char"/>
    <w:rsid w:val="00103685"/>
    <w:pPr>
      <w:widowControl/>
      <w:spacing w:after="120" w:line="480" w:lineRule="auto"/>
    </w:pPr>
    <w:rPr>
      <w:rFonts w:ascii="Calibri" w:hAnsi="Calibri"/>
      <w:sz w:val="22"/>
      <w:szCs w:val="22"/>
    </w:rPr>
  </w:style>
  <w:style w:type="character" w:customStyle="1" w:styleId="BodyText2Char">
    <w:name w:val="Body Text 2 Char"/>
    <w:basedOn w:val="DefaultParagraphFont"/>
    <w:link w:val="BodyText2"/>
    <w:rsid w:val="00103685"/>
    <w:rPr>
      <w:rFonts w:ascii="Calibri" w:hAnsi="Calibri"/>
      <w:sz w:val="22"/>
      <w:szCs w:val="22"/>
    </w:rPr>
  </w:style>
  <w:style w:type="character" w:customStyle="1" w:styleId="uf18">
    <w:name w:val="uf_18"/>
    <w:basedOn w:val="DefaultParagraphFont"/>
    <w:rsid w:val="00103685"/>
  </w:style>
  <w:style w:type="character" w:customStyle="1" w:styleId="apple-converted-space">
    <w:name w:val="apple-converted-space"/>
    <w:basedOn w:val="DefaultParagraphFont"/>
    <w:rsid w:val="00103685"/>
  </w:style>
  <w:style w:type="paragraph" w:customStyle="1" w:styleId="Bezatstarpm1">
    <w:name w:val="Bez atstarpēm1"/>
    <w:uiPriority w:val="1"/>
    <w:qFormat/>
    <w:rsid w:val="00103685"/>
    <w:rPr>
      <w:rFonts w:ascii="Calibri" w:hAnsi="Calibri"/>
      <w:sz w:val="22"/>
      <w:szCs w:val="22"/>
    </w:rPr>
  </w:style>
  <w:style w:type="paragraph" w:customStyle="1" w:styleId="Sarakstarindkopa1">
    <w:name w:val="Saraksta rindkopa1"/>
    <w:basedOn w:val="Normal"/>
    <w:uiPriority w:val="34"/>
    <w:qFormat/>
    <w:rsid w:val="00103685"/>
    <w:pPr>
      <w:widowControl/>
      <w:ind w:left="720"/>
      <w:contextualSpacing/>
    </w:pPr>
  </w:style>
  <w:style w:type="character" w:customStyle="1" w:styleId="hps">
    <w:name w:val="hps"/>
    <w:basedOn w:val="DefaultParagraphFont"/>
    <w:rsid w:val="00103685"/>
  </w:style>
  <w:style w:type="character" w:customStyle="1" w:styleId="atn">
    <w:name w:val="atn"/>
    <w:basedOn w:val="DefaultParagraphFont"/>
    <w:rsid w:val="00103685"/>
  </w:style>
  <w:style w:type="character" w:customStyle="1" w:styleId="shorttext">
    <w:name w:val="short_text"/>
    <w:basedOn w:val="DefaultParagraphFont"/>
    <w:rsid w:val="00103685"/>
  </w:style>
  <w:style w:type="character" w:customStyle="1" w:styleId="Heading2Char">
    <w:name w:val="Heading 2 Char"/>
    <w:basedOn w:val="DefaultParagraphFont"/>
    <w:link w:val="Heading2"/>
    <w:rsid w:val="00103685"/>
    <w:rPr>
      <w:b/>
      <w:sz w:val="24"/>
      <w:szCs w:val="24"/>
      <w:lang w:eastAsia="en-US"/>
    </w:rPr>
  </w:style>
  <w:style w:type="numbering" w:customStyle="1" w:styleId="NoList1">
    <w:name w:val="No List1"/>
    <w:next w:val="NoList"/>
    <w:uiPriority w:val="99"/>
    <w:semiHidden/>
    <w:unhideWhenUsed/>
    <w:rsid w:val="00C561A8"/>
  </w:style>
  <w:style w:type="character" w:customStyle="1" w:styleId="WW8Num4z0">
    <w:name w:val="WW8Num4z0"/>
    <w:rsid w:val="00C561A8"/>
    <w:rPr>
      <w:rFonts w:ascii="Symbol" w:hAnsi="Symbol"/>
    </w:rPr>
  </w:style>
  <w:style w:type="character" w:customStyle="1" w:styleId="WW8Num14z0">
    <w:name w:val="WW8Num14z0"/>
    <w:rsid w:val="00C561A8"/>
    <w:rPr>
      <w:rFonts w:ascii="Times New Roman" w:hAnsi="Times New Roman"/>
    </w:rPr>
  </w:style>
  <w:style w:type="character" w:customStyle="1" w:styleId="WW8Num5z0">
    <w:name w:val="WW8Num5z0"/>
    <w:rsid w:val="00C561A8"/>
    <w:rPr>
      <w:rFonts w:ascii="Symbol" w:hAnsi="Symbol"/>
    </w:rPr>
  </w:style>
  <w:style w:type="character" w:customStyle="1" w:styleId="WW8Num6z0">
    <w:name w:val="WW8Num6z0"/>
    <w:rsid w:val="00C561A8"/>
    <w:rPr>
      <w:rFonts w:ascii="Symbol" w:hAnsi="Symbol"/>
    </w:rPr>
  </w:style>
  <w:style w:type="character" w:customStyle="1" w:styleId="WW8Num7z0">
    <w:name w:val="WW8Num7z0"/>
    <w:rsid w:val="00C561A8"/>
    <w:rPr>
      <w:rFonts w:ascii="Symbol" w:hAnsi="Symbol"/>
    </w:rPr>
  </w:style>
  <w:style w:type="character" w:customStyle="1" w:styleId="WW8Num8z0">
    <w:name w:val="WW8Num8z0"/>
    <w:rsid w:val="00C561A8"/>
    <w:rPr>
      <w:rFonts w:ascii="Symbol" w:hAnsi="Symbol"/>
    </w:rPr>
  </w:style>
  <w:style w:type="character" w:customStyle="1" w:styleId="WW8Num10z0">
    <w:name w:val="WW8Num10z0"/>
    <w:rsid w:val="00C561A8"/>
    <w:rPr>
      <w:rFonts w:ascii="Symbol" w:hAnsi="Symbol"/>
    </w:rPr>
  </w:style>
  <w:style w:type="character" w:customStyle="1" w:styleId="WW8Num13z0">
    <w:name w:val="WW8Num13z0"/>
    <w:rsid w:val="00C561A8"/>
    <w:rPr>
      <w:rFonts w:ascii="Monotype Sorts" w:hAnsi="Monotype Sorts"/>
    </w:rPr>
  </w:style>
  <w:style w:type="character" w:customStyle="1" w:styleId="WW8Num15z0">
    <w:name w:val="WW8Num15z0"/>
    <w:rsid w:val="00C561A8"/>
    <w:rPr>
      <w:rFonts w:ascii="Wingdings" w:hAnsi="Wingdings"/>
      <w:sz w:val="16"/>
    </w:rPr>
  </w:style>
  <w:style w:type="character" w:customStyle="1" w:styleId="WW8Num16z0">
    <w:name w:val="WW8Num16z0"/>
    <w:rsid w:val="00C561A8"/>
    <w:rPr>
      <w:rFonts w:ascii="Times New Roman" w:hAnsi="Times New Roman"/>
    </w:rPr>
  </w:style>
  <w:style w:type="character" w:customStyle="1" w:styleId="WW8Num17z0">
    <w:name w:val="WW8Num17z0"/>
    <w:rsid w:val="00C561A8"/>
    <w:rPr>
      <w:rFonts w:ascii="Symbol" w:hAnsi="Symbol"/>
    </w:rPr>
  </w:style>
  <w:style w:type="character" w:customStyle="1" w:styleId="WW8Num19z0">
    <w:name w:val="WW8Num19z0"/>
    <w:rsid w:val="00C561A8"/>
    <w:rPr>
      <w:rFonts w:ascii="Times New Roman" w:hAnsi="Times New Roman"/>
    </w:rPr>
  </w:style>
  <w:style w:type="character" w:customStyle="1" w:styleId="WW8Num20z0">
    <w:name w:val="WW8Num20z0"/>
    <w:rsid w:val="00C561A8"/>
    <w:rPr>
      <w:rFonts w:ascii="Times New Roman" w:hAnsi="Times New Roman"/>
    </w:rPr>
  </w:style>
  <w:style w:type="character" w:customStyle="1" w:styleId="WW8Num24z0">
    <w:name w:val="WW8Num24z0"/>
    <w:rsid w:val="00C561A8"/>
    <w:rPr>
      <w:rFonts w:ascii="Times New Roman" w:hAnsi="Times New Roman"/>
    </w:rPr>
  </w:style>
  <w:style w:type="character" w:customStyle="1" w:styleId="WW8Num25z0">
    <w:name w:val="WW8Num25z0"/>
    <w:rsid w:val="00C561A8"/>
    <w:rPr>
      <w:rFonts w:ascii="Wingdings" w:hAnsi="Wingdings"/>
      <w:sz w:val="16"/>
    </w:rPr>
  </w:style>
  <w:style w:type="character" w:customStyle="1" w:styleId="WW8Num26z0">
    <w:name w:val="WW8Num26z0"/>
    <w:rsid w:val="00C561A8"/>
    <w:rPr>
      <w:rFonts w:ascii="Symbol" w:hAnsi="Symbol"/>
    </w:rPr>
  </w:style>
  <w:style w:type="character" w:customStyle="1" w:styleId="WW8Num27z0">
    <w:name w:val="WW8Num27z0"/>
    <w:rsid w:val="00C561A8"/>
    <w:rPr>
      <w:rFonts w:ascii="Monotype Sorts" w:hAnsi="Monotype Sorts"/>
    </w:rPr>
  </w:style>
  <w:style w:type="character" w:customStyle="1" w:styleId="WW8Num28z0">
    <w:name w:val="WW8Num28z0"/>
    <w:rsid w:val="00C561A8"/>
    <w:rPr>
      <w:rFonts w:ascii="Monotype Sorts" w:hAnsi="Monotype Sorts"/>
    </w:rPr>
  </w:style>
  <w:style w:type="character" w:customStyle="1" w:styleId="WW8Num29z0">
    <w:name w:val="WW8Num29z0"/>
    <w:rsid w:val="00C561A8"/>
    <w:rPr>
      <w:rFonts w:ascii="Symbol" w:eastAsia="Times New Roman" w:hAnsi="Symbol" w:cs="Monotype Sorts"/>
    </w:rPr>
  </w:style>
  <w:style w:type="character" w:customStyle="1" w:styleId="WW8Num29z1">
    <w:name w:val="WW8Num29z1"/>
    <w:rsid w:val="00C561A8"/>
    <w:rPr>
      <w:rFonts w:ascii="Courier New" w:hAnsi="Courier New"/>
    </w:rPr>
  </w:style>
  <w:style w:type="character" w:customStyle="1" w:styleId="WW8Num29z2">
    <w:name w:val="WW8Num29z2"/>
    <w:rsid w:val="00C561A8"/>
    <w:rPr>
      <w:rFonts w:ascii="Wingdings" w:hAnsi="Wingdings"/>
    </w:rPr>
  </w:style>
  <w:style w:type="character" w:customStyle="1" w:styleId="WW8Num29z3">
    <w:name w:val="WW8Num29z3"/>
    <w:rsid w:val="00C561A8"/>
    <w:rPr>
      <w:rFonts w:ascii="Symbol" w:hAnsi="Symbol"/>
    </w:rPr>
  </w:style>
  <w:style w:type="character" w:customStyle="1" w:styleId="WW8Num31z0">
    <w:name w:val="WW8Num31z0"/>
    <w:rsid w:val="00C561A8"/>
    <w:rPr>
      <w:rFonts w:ascii="Times New Roman" w:hAnsi="Times New Roman"/>
    </w:rPr>
  </w:style>
  <w:style w:type="character" w:customStyle="1" w:styleId="WW8Num32z0">
    <w:name w:val="WW8Num32z0"/>
    <w:rsid w:val="00C561A8"/>
    <w:rPr>
      <w:rFonts w:ascii="Symbol" w:hAnsi="Symbol"/>
    </w:rPr>
  </w:style>
  <w:style w:type="character" w:customStyle="1" w:styleId="WW8Num34z3">
    <w:name w:val="WW8Num34z3"/>
    <w:rsid w:val="00C561A8"/>
    <w:rPr>
      <w:rFonts w:ascii="Symbol" w:hAnsi="Symbol"/>
    </w:rPr>
  </w:style>
  <w:style w:type="character" w:customStyle="1" w:styleId="WW8Num35z0">
    <w:name w:val="WW8Num35z0"/>
    <w:rsid w:val="00C561A8"/>
    <w:rPr>
      <w:rFonts w:ascii="Symbol" w:hAnsi="Symbol"/>
    </w:rPr>
  </w:style>
  <w:style w:type="character" w:customStyle="1" w:styleId="WW8Num36z0">
    <w:name w:val="WW8Num36z0"/>
    <w:rsid w:val="00C561A8"/>
    <w:rPr>
      <w:rFonts w:ascii="Times New Roman" w:hAnsi="Times New Roman"/>
    </w:rPr>
  </w:style>
  <w:style w:type="character" w:customStyle="1" w:styleId="WW8Num37z0">
    <w:name w:val="WW8Num37z0"/>
    <w:rsid w:val="00C561A8"/>
    <w:rPr>
      <w:rFonts w:ascii="Monotype Sorts" w:hAnsi="Monotype Sorts"/>
    </w:rPr>
  </w:style>
  <w:style w:type="character" w:customStyle="1" w:styleId="WW8Num38z0">
    <w:name w:val="WW8Num38z0"/>
    <w:rsid w:val="00C561A8"/>
    <w:rPr>
      <w:rFonts w:ascii="Wingdings" w:hAnsi="Wingdings"/>
      <w:sz w:val="16"/>
    </w:rPr>
  </w:style>
  <w:style w:type="character" w:customStyle="1" w:styleId="WW8Num39z0">
    <w:name w:val="WW8Num39z0"/>
    <w:rsid w:val="00C561A8"/>
    <w:rPr>
      <w:rFonts w:ascii="Wingdings" w:hAnsi="Wingdings"/>
      <w:sz w:val="16"/>
    </w:rPr>
  </w:style>
  <w:style w:type="character" w:customStyle="1" w:styleId="WW8Num40z0">
    <w:name w:val="WW8Num40z0"/>
    <w:rsid w:val="00C561A8"/>
    <w:rPr>
      <w:rFonts w:ascii="Times New Roman" w:hAnsi="Times New Roman"/>
    </w:rPr>
  </w:style>
  <w:style w:type="character" w:customStyle="1" w:styleId="WW8Num41z0">
    <w:name w:val="WW8Num41z0"/>
    <w:rsid w:val="00C561A8"/>
    <w:rPr>
      <w:rFonts w:ascii="Symbol" w:hAnsi="Symbol"/>
    </w:rPr>
  </w:style>
  <w:style w:type="character" w:customStyle="1" w:styleId="WW8Num42z3">
    <w:name w:val="WW8Num42z3"/>
    <w:rsid w:val="00C561A8"/>
    <w:rPr>
      <w:rFonts w:ascii="Symbol" w:hAnsi="Symbol"/>
    </w:rPr>
  </w:style>
  <w:style w:type="character" w:customStyle="1" w:styleId="WW8Num43z3">
    <w:name w:val="WW8Num43z3"/>
    <w:rsid w:val="00C561A8"/>
    <w:rPr>
      <w:rFonts w:ascii="Symbol" w:hAnsi="Symbol"/>
    </w:rPr>
  </w:style>
  <w:style w:type="character" w:customStyle="1" w:styleId="WW8Num44z0">
    <w:name w:val="WW8Num44z0"/>
    <w:rsid w:val="00C561A8"/>
    <w:rPr>
      <w:rFonts w:ascii="Times New Roman" w:hAnsi="Times New Roman"/>
    </w:rPr>
  </w:style>
  <w:style w:type="character" w:customStyle="1" w:styleId="WW8Num45z0">
    <w:name w:val="WW8Num45z0"/>
    <w:rsid w:val="00C561A8"/>
    <w:rPr>
      <w:rFonts w:ascii="Symbol" w:hAnsi="Symbol"/>
    </w:rPr>
  </w:style>
  <w:style w:type="character" w:customStyle="1" w:styleId="WW8Num46z0">
    <w:name w:val="WW8Num46z0"/>
    <w:rsid w:val="00C561A8"/>
    <w:rPr>
      <w:rFonts w:ascii="Times New Roman" w:hAnsi="Times New Roman"/>
    </w:rPr>
  </w:style>
  <w:style w:type="character" w:customStyle="1" w:styleId="WW8Num50z0">
    <w:name w:val="WW8Num50z0"/>
    <w:rsid w:val="00C561A8"/>
    <w:rPr>
      <w:rFonts w:ascii="Symbol" w:hAnsi="Symbol"/>
    </w:rPr>
  </w:style>
  <w:style w:type="character" w:customStyle="1" w:styleId="WW8Num51z0">
    <w:name w:val="WW8Num51z0"/>
    <w:rsid w:val="00C561A8"/>
    <w:rPr>
      <w:rFonts w:ascii="Monotype Sorts" w:hAnsi="Monotype Sorts"/>
    </w:rPr>
  </w:style>
  <w:style w:type="character" w:customStyle="1" w:styleId="WW8Num52z0">
    <w:name w:val="WW8Num52z0"/>
    <w:rsid w:val="00C561A8"/>
    <w:rPr>
      <w:rFonts w:ascii="Monotype Sorts" w:hAnsi="Monotype Sorts"/>
    </w:rPr>
  </w:style>
  <w:style w:type="character" w:customStyle="1" w:styleId="WW8Num53z0">
    <w:name w:val="WW8Num53z0"/>
    <w:rsid w:val="00C561A8"/>
    <w:rPr>
      <w:rFonts w:ascii="Monotype Sorts" w:hAnsi="Monotype Sorts"/>
    </w:rPr>
  </w:style>
  <w:style w:type="character" w:customStyle="1" w:styleId="WW8Num54z0">
    <w:name w:val="WW8Num54z0"/>
    <w:rsid w:val="00C561A8"/>
    <w:rPr>
      <w:rFonts w:ascii="Times New Roman" w:hAnsi="Times New Roman"/>
    </w:rPr>
  </w:style>
  <w:style w:type="character" w:customStyle="1" w:styleId="WW8Num55z0">
    <w:name w:val="WW8Num55z0"/>
    <w:rsid w:val="00C561A8"/>
    <w:rPr>
      <w:rFonts w:ascii="Monotype Sorts" w:hAnsi="Monotype Sorts"/>
    </w:rPr>
  </w:style>
  <w:style w:type="character" w:customStyle="1" w:styleId="WW8Num56z0">
    <w:name w:val="WW8Num56z0"/>
    <w:rsid w:val="00C561A8"/>
    <w:rPr>
      <w:rFonts w:ascii="Times New Roman" w:hAnsi="Times New Roman"/>
    </w:rPr>
  </w:style>
  <w:style w:type="character" w:customStyle="1" w:styleId="WW8Num57z0">
    <w:name w:val="WW8Num57z0"/>
    <w:rsid w:val="00C561A8"/>
    <w:rPr>
      <w:rFonts w:ascii="Symbol" w:hAnsi="Symbol"/>
    </w:rPr>
  </w:style>
  <w:style w:type="character" w:customStyle="1" w:styleId="WW8Num58z0">
    <w:name w:val="WW8Num58z0"/>
    <w:rsid w:val="00C561A8"/>
    <w:rPr>
      <w:rFonts w:ascii="Times New Roman" w:hAnsi="Times New Roman"/>
    </w:rPr>
  </w:style>
  <w:style w:type="character" w:customStyle="1" w:styleId="WW8Num59z0">
    <w:name w:val="WW8Num59z0"/>
    <w:rsid w:val="00C561A8"/>
    <w:rPr>
      <w:rFonts w:ascii="Symbol" w:hAnsi="Symbol"/>
    </w:rPr>
  </w:style>
  <w:style w:type="character" w:customStyle="1" w:styleId="WW8Num60z0">
    <w:name w:val="WW8Num60z0"/>
    <w:rsid w:val="00C561A8"/>
    <w:rPr>
      <w:rFonts w:ascii="Wingdings" w:hAnsi="Wingdings"/>
      <w:sz w:val="16"/>
    </w:rPr>
  </w:style>
  <w:style w:type="character" w:customStyle="1" w:styleId="WW8Num61z0">
    <w:name w:val="WW8Num61z0"/>
    <w:rsid w:val="00C561A8"/>
    <w:rPr>
      <w:rFonts w:ascii="Monotype Sorts" w:hAnsi="Monotype Sorts"/>
    </w:rPr>
  </w:style>
  <w:style w:type="character" w:customStyle="1" w:styleId="WW8Num62z0">
    <w:name w:val="WW8Num62z0"/>
    <w:rsid w:val="00C561A8"/>
    <w:rPr>
      <w:rFonts w:ascii="Symbol" w:hAnsi="Symbol"/>
    </w:rPr>
  </w:style>
  <w:style w:type="character" w:customStyle="1" w:styleId="WW8Num63z2">
    <w:name w:val="WW8Num63z2"/>
    <w:rsid w:val="00C561A8"/>
    <w:rPr>
      <w:rFonts w:ascii="Times New Roman" w:hAnsi="Times New Roman"/>
    </w:rPr>
  </w:style>
  <w:style w:type="character" w:customStyle="1" w:styleId="WW8Num63z3">
    <w:name w:val="WW8Num63z3"/>
    <w:rsid w:val="00C561A8"/>
    <w:rPr>
      <w:rFonts w:ascii="Symbol" w:hAnsi="Symbol"/>
    </w:rPr>
  </w:style>
  <w:style w:type="character" w:customStyle="1" w:styleId="WW8Num64z0">
    <w:name w:val="WW8Num64z0"/>
    <w:rsid w:val="00C561A8"/>
    <w:rPr>
      <w:rFonts w:ascii="Symbol" w:hAnsi="Symbol"/>
    </w:rPr>
  </w:style>
  <w:style w:type="character" w:customStyle="1" w:styleId="WW8Num65z0">
    <w:name w:val="WW8Num65z0"/>
    <w:rsid w:val="00C561A8"/>
    <w:rPr>
      <w:rFonts w:ascii="Symbol" w:hAnsi="Symbol"/>
    </w:rPr>
  </w:style>
  <w:style w:type="character" w:customStyle="1" w:styleId="WW8Num66z0">
    <w:name w:val="WW8Num66z0"/>
    <w:rsid w:val="00C561A8"/>
    <w:rPr>
      <w:rFonts w:ascii="Symbol" w:hAnsi="Symbol"/>
    </w:rPr>
  </w:style>
  <w:style w:type="character" w:customStyle="1" w:styleId="WW8Num68z0">
    <w:name w:val="WW8Num68z0"/>
    <w:rsid w:val="00C561A8"/>
    <w:rPr>
      <w:rFonts w:ascii="Times New Roman" w:hAnsi="Times New Roman"/>
    </w:rPr>
  </w:style>
  <w:style w:type="character" w:customStyle="1" w:styleId="WW8Num69z0">
    <w:name w:val="WW8Num69z0"/>
    <w:rsid w:val="00C561A8"/>
    <w:rPr>
      <w:rFonts w:ascii="Times New Roman" w:hAnsi="Times New Roman"/>
    </w:rPr>
  </w:style>
  <w:style w:type="character" w:customStyle="1" w:styleId="WW8Num70z0">
    <w:name w:val="WW8Num70z0"/>
    <w:rsid w:val="00C561A8"/>
    <w:rPr>
      <w:rFonts w:ascii="Arial" w:hAnsi="Arial"/>
      <w:b/>
      <w:i w:val="0"/>
      <w:sz w:val="24"/>
    </w:rPr>
  </w:style>
  <w:style w:type="character" w:customStyle="1" w:styleId="WW8Num70z1">
    <w:name w:val="WW8Num70z1"/>
    <w:rsid w:val="00C561A8"/>
    <w:rPr>
      <w:rFonts w:ascii="Arial" w:hAnsi="Arial"/>
      <w:b w:val="0"/>
      <w:i w:val="0"/>
      <w:sz w:val="22"/>
    </w:rPr>
  </w:style>
  <w:style w:type="character" w:customStyle="1" w:styleId="WW8Num73z0">
    <w:name w:val="WW8Num73z0"/>
    <w:rsid w:val="00C561A8"/>
    <w:rPr>
      <w:rFonts w:ascii="Times New Roman" w:hAnsi="Times New Roman"/>
    </w:rPr>
  </w:style>
  <w:style w:type="character" w:customStyle="1" w:styleId="WW8Num74z0">
    <w:name w:val="WW8Num74z0"/>
    <w:rsid w:val="00C561A8"/>
    <w:rPr>
      <w:rFonts w:ascii="Wingdings" w:hAnsi="Wingdings"/>
      <w:sz w:val="16"/>
    </w:rPr>
  </w:style>
  <w:style w:type="character" w:customStyle="1" w:styleId="WW8Num75z0">
    <w:name w:val="WW8Num75z0"/>
    <w:rsid w:val="00C561A8"/>
    <w:rPr>
      <w:rFonts w:ascii="Times New Roman" w:hAnsi="Times New Roman"/>
    </w:rPr>
  </w:style>
  <w:style w:type="character" w:customStyle="1" w:styleId="WW8Num78z0">
    <w:name w:val="WW8Num78z0"/>
    <w:rsid w:val="00C561A8"/>
    <w:rPr>
      <w:rFonts w:ascii="Monotype Sorts" w:hAnsi="Monotype Sorts"/>
    </w:rPr>
  </w:style>
  <w:style w:type="character" w:customStyle="1" w:styleId="WW8Num79z0">
    <w:name w:val="WW8Num79z0"/>
    <w:rsid w:val="00C561A8"/>
    <w:rPr>
      <w:rFonts w:ascii="Symbol" w:hAnsi="Symbol"/>
    </w:rPr>
  </w:style>
  <w:style w:type="character" w:customStyle="1" w:styleId="WW8Num81z3">
    <w:name w:val="WW8Num81z3"/>
    <w:rsid w:val="00C561A8"/>
    <w:rPr>
      <w:rFonts w:ascii="Symbol" w:hAnsi="Symbol"/>
    </w:rPr>
  </w:style>
  <w:style w:type="character" w:customStyle="1" w:styleId="WW8Num82z0">
    <w:name w:val="WW8Num82z0"/>
    <w:rsid w:val="00C561A8"/>
    <w:rPr>
      <w:rFonts w:ascii="Wingdings" w:hAnsi="Wingdings"/>
      <w:sz w:val="16"/>
    </w:rPr>
  </w:style>
  <w:style w:type="character" w:customStyle="1" w:styleId="WW8Num83z0">
    <w:name w:val="WW8Num83z0"/>
    <w:rsid w:val="00C561A8"/>
    <w:rPr>
      <w:rFonts w:ascii="Times New Roman" w:hAnsi="Times New Roman"/>
    </w:rPr>
  </w:style>
  <w:style w:type="character" w:customStyle="1" w:styleId="WW8Num84z0">
    <w:name w:val="WW8Num84z0"/>
    <w:rsid w:val="00C561A8"/>
    <w:rPr>
      <w:rFonts w:ascii="Wingdings" w:hAnsi="Wingdings"/>
      <w:sz w:val="16"/>
    </w:rPr>
  </w:style>
  <w:style w:type="character" w:customStyle="1" w:styleId="WW8Num85z0">
    <w:name w:val="WW8Num85z0"/>
    <w:rsid w:val="00C561A8"/>
    <w:rPr>
      <w:rFonts w:ascii="Symbol" w:hAnsi="Symbol"/>
    </w:rPr>
  </w:style>
  <w:style w:type="character" w:customStyle="1" w:styleId="WW8Num86z0">
    <w:name w:val="WW8Num86z0"/>
    <w:rsid w:val="00C561A8"/>
    <w:rPr>
      <w:rFonts w:ascii="Symbol" w:hAnsi="Symbol"/>
    </w:rPr>
  </w:style>
  <w:style w:type="character" w:customStyle="1" w:styleId="WW8Num87z0">
    <w:name w:val="WW8Num87z0"/>
    <w:rsid w:val="00C561A8"/>
    <w:rPr>
      <w:rFonts w:ascii="Times New Roman" w:hAnsi="Times New Roman"/>
    </w:rPr>
  </w:style>
  <w:style w:type="character" w:customStyle="1" w:styleId="WW8Num91z0">
    <w:name w:val="WW8Num91z0"/>
    <w:rsid w:val="00C561A8"/>
    <w:rPr>
      <w:rFonts w:ascii="Symbol" w:hAnsi="Symbol"/>
    </w:rPr>
  </w:style>
  <w:style w:type="character" w:customStyle="1" w:styleId="WW8Num92z0">
    <w:name w:val="WW8Num92z0"/>
    <w:rsid w:val="00C561A8"/>
    <w:rPr>
      <w:rFonts w:ascii="Wingdings" w:hAnsi="Wingdings"/>
      <w:sz w:val="16"/>
    </w:rPr>
  </w:style>
  <w:style w:type="character" w:customStyle="1" w:styleId="WW8Num93z0">
    <w:name w:val="WW8Num93z0"/>
    <w:rsid w:val="00C561A8"/>
    <w:rPr>
      <w:rFonts w:ascii="Times New Roman" w:hAnsi="Times New Roman"/>
    </w:rPr>
  </w:style>
  <w:style w:type="character" w:customStyle="1" w:styleId="WW8Num95z0">
    <w:name w:val="WW8Num95z0"/>
    <w:rsid w:val="00C561A8"/>
    <w:rPr>
      <w:rFonts w:ascii="Symbol" w:hAnsi="Symbol"/>
    </w:rPr>
  </w:style>
  <w:style w:type="character" w:customStyle="1" w:styleId="WW8Num96z0">
    <w:name w:val="WW8Num96z0"/>
    <w:rsid w:val="00C561A8"/>
    <w:rPr>
      <w:rFonts w:ascii="Symbol" w:hAnsi="Symbol"/>
    </w:rPr>
  </w:style>
  <w:style w:type="character" w:customStyle="1" w:styleId="WW8Num97z0">
    <w:name w:val="WW8Num97z0"/>
    <w:rsid w:val="00C561A8"/>
    <w:rPr>
      <w:rFonts w:ascii="Times New Roman" w:hAnsi="Times New Roman"/>
    </w:rPr>
  </w:style>
  <w:style w:type="character" w:customStyle="1" w:styleId="WW8Num98z0">
    <w:name w:val="WW8Num98z0"/>
    <w:rsid w:val="00C561A8"/>
    <w:rPr>
      <w:rFonts w:ascii="Wingdings" w:hAnsi="Wingdings"/>
      <w:sz w:val="16"/>
    </w:rPr>
  </w:style>
  <w:style w:type="character" w:customStyle="1" w:styleId="WW8Num99z0">
    <w:name w:val="WW8Num99z0"/>
    <w:rsid w:val="00C561A8"/>
    <w:rPr>
      <w:rFonts w:ascii="Wingdings" w:hAnsi="Wingdings"/>
      <w:sz w:val="16"/>
    </w:rPr>
  </w:style>
  <w:style w:type="character" w:customStyle="1" w:styleId="WW8Num101z0">
    <w:name w:val="WW8Num101z0"/>
    <w:rsid w:val="00C561A8"/>
    <w:rPr>
      <w:rFonts w:ascii="Symbol" w:hAnsi="Symbol"/>
    </w:rPr>
  </w:style>
  <w:style w:type="character" w:customStyle="1" w:styleId="WW8Num102z0">
    <w:name w:val="WW8Num102z0"/>
    <w:rsid w:val="00C561A8"/>
    <w:rPr>
      <w:rFonts w:ascii="Wingdings" w:hAnsi="Wingdings"/>
      <w:sz w:val="16"/>
    </w:rPr>
  </w:style>
  <w:style w:type="character" w:customStyle="1" w:styleId="WW8Num103z0">
    <w:name w:val="WW8Num103z0"/>
    <w:rsid w:val="00C561A8"/>
    <w:rPr>
      <w:rFonts w:ascii="Times New Roman" w:hAnsi="Times New Roman"/>
    </w:rPr>
  </w:style>
  <w:style w:type="character" w:customStyle="1" w:styleId="WW8Num104z3">
    <w:name w:val="WW8Num104z3"/>
    <w:rsid w:val="00C561A8"/>
    <w:rPr>
      <w:rFonts w:ascii="Symbol" w:hAnsi="Symbol"/>
    </w:rPr>
  </w:style>
  <w:style w:type="character" w:customStyle="1" w:styleId="WW8Num105z0">
    <w:name w:val="WW8Num105z0"/>
    <w:rsid w:val="00C561A8"/>
    <w:rPr>
      <w:rFonts w:ascii="Wingdings" w:hAnsi="Wingdings"/>
      <w:sz w:val="16"/>
    </w:rPr>
  </w:style>
  <w:style w:type="character" w:customStyle="1" w:styleId="WW8Num107z0">
    <w:name w:val="WW8Num107z0"/>
    <w:rsid w:val="00C561A8"/>
    <w:rPr>
      <w:rFonts w:ascii="Times New Roman" w:hAnsi="Times New Roman"/>
    </w:rPr>
  </w:style>
  <w:style w:type="character" w:customStyle="1" w:styleId="WW8Num108z0">
    <w:name w:val="WW8Num108z0"/>
    <w:rsid w:val="00C561A8"/>
    <w:rPr>
      <w:rFonts w:ascii="Wingdings" w:hAnsi="Wingdings"/>
      <w:sz w:val="16"/>
    </w:rPr>
  </w:style>
  <w:style w:type="character" w:customStyle="1" w:styleId="WW8Num109z0">
    <w:name w:val="WW8Num109z0"/>
    <w:rsid w:val="00C561A8"/>
    <w:rPr>
      <w:rFonts w:ascii="Symbol" w:eastAsia="Times New Roman" w:hAnsi="Symbol" w:cs="Monotype Sorts"/>
    </w:rPr>
  </w:style>
  <w:style w:type="character" w:customStyle="1" w:styleId="WW8Num109z1">
    <w:name w:val="WW8Num109z1"/>
    <w:rsid w:val="00C561A8"/>
    <w:rPr>
      <w:rFonts w:ascii="Courier New" w:hAnsi="Courier New"/>
    </w:rPr>
  </w:style>
  <w:style w:type="character" w:customStyle="1" w:styleId="WW8Num109z2">
    <w:name w:val="WW8Num109z2"/>
    <w:rsid w:val="00C561A8"/>
    <w:rPr>
      <w:rFonts w:ascii="Wingdings" w:hAnsi="Wingdings"/>
    </w:rPr>
  </w:style>
  <w:style w:type="character" w:customStyle="1" w:styleId="WW8Num109z3">
    <w:name w:val="WW8Num109z3"/>
    <w:rsid w:val="00C561A8"/>
    <w:rPr>
      <w:rFonts w:ascii="Symbol" w:hAnsi="Symbol"/>
    </w:rPr>
  </w:style>
  <w:style w:type="character" w:customStyle="1" w:styleId="WW8Num110z0">
    <w:name w:val="WW8Num110z0"/>
    <w:rsid w:val="00C561A8"/>
    <w:rPr>
      <w:rFonts w:ascii="Times New Roman" w:hAnsi="Times New Roman"/>
    </w:rPr>
  </w:style>
  <w:style w:type="character" w:customStyle="1" w:styleId="WW8Num111z0">
    <w:name w:val="WW8Num111z0"/>
    <w:rsid w:val="00C561A8"/>
    <w:rPr>
      <w:rFonts w:ascii="Symbol" w:hAnsi="Symbol"/>
    </w:rPr>
  </w:style>
  <w:style w:type="character" w:customStyle="1" w:styleId="WW8Num112z0">
    <w:name w:val="WW8Num112z0"/>
    <w:rsid w:val="00C561A8"/>
    <w:rPr>
      <w:rFonts w:ascii="Wingdings" w:hAnsi="Wingdings"/>
      <w:sz w:val="16"/>
    </w:rPr>
  </w:style>
  <w:style w:type="character" w:customStyle="1" w:styleId="WW8Num113z0">
    <w:name w:val="WW8Num113z0"/>
    <w:rsid w:val="00C561A8"/>
    <w:rPr>
      <w:rFonts w:ascii="Symbol" w:hAnsi="Symbol"/>
    </w:rPr>
  </w:style>
  <w:style w:type="character" w:customStyle="1" w:styleId="WW8Num114z0">
    <w:name w:val="WW8Num114z0"/>
    <w:rsid w:val="00C561A8"/>
    <w:rPr>
      <w:rFonts w:ascii="Times New Roman" w:hAnsi="Times New Roman"/>
    </w:rPr>
  </w:style>
  <w:style w:type="character" w:customStyle="1" w:styleId="WW8Num115z0">
    <w:name w:val="WW8Num115z0"/>
    <w:rsid w:val="00C561A8"/>
    <w:rPr>
      <w:rFonts w:ascii="Symbol" w:hAnsi="Symbol"/>
    </w:rPr>
  </w:style>
  <w:style w:type="character" w:customStyle="1" w:styleId="WW8Num116z0">
    <w:name w:val="WW8Num116z0"/>
    <w:rsid w:val="00C561A8"/>
    <w:rPr>
      <w:rFonts w:ascii="Wingdings" w:hAnsi="Wingdings"/>
      <w:sz w:val="16"/>
    </w:rPr>
  </w:style>
  <w:style w:type="character" w:customStyle="1" w:styleId="WW8Num118z0">
    <w:name w:val="WW8Num118z0"/>
    <w:rsid w:val="00C561A8"/>
    <w:rPr>
      <w:rFonts w:ascii="Wingdings" w:hAnsi="Wingdings"/>
      <w:sz w:val="16"/>
    </w:rPr>
  </w:style>
  <w:style w:type="character" w:customStyle="1" w:styleId="WW8Num119z0">
    <w:name w:val="WW8Num119z0"/>
    <w:rsid w:val="00C561A8"/>
    <w:rPr>
      <w:rFonts w:ascii="Wingdings" w:hAnsi="Wingdings"/>
      <w:sz w:val="16"/>
    </w:rPr>
  </w:style>
  <w:style w:type="character" w:customStyle="1" w:styleId="WW8Num120z0">
    <w:name w:val="WW8Num120z0"/>
    <w:rsid w:val="00C561A8"/>
    <w:rPr>
      <w:rFonts w:ascii="Symbol" w:hAnsi="Symbol"/>
    </w:rPr>
  </w:style>
  <w:style w:type="character" w:customStyle="1" w:styleId="WW8Num121z0">
    <w:name w:val="WW8Num121z0"/>
    <w:rsid w:val="00C561A8"/>
    <w:rPr>
      <w:rFonts w:ascii="Times New Roman" w:hAnsi="Times New Roman"/>
    </w:rPr>
  </w:style>
  <w:style w:type="character" w:customStyle="1" w:styleId="WW8Num124z0">
    <w:name w:val="WW8Num124z0"/>
    <w:rsid w:val="00C561A8"/>
    <w:rPr>
      <w:rFonts w:ascii="Wingdings" w:hAnsi="Wingdings"/>
      <w:sz w:val="16"/>
    </w:rPr>
  </w:style>
  <w:style w:type="character" w:customStyle="1" w:styleId="WW8Num125z0">
    <w:name w:val="WW8Num125z0"/>
    <w:rsid w:val="00C561A8"/>
    <w:rPr>
      <w:rFonts w:ascii="Times New Roman" w:hAnsi="Times New Roman"/>
    </w:rPr>
  </w:style>
  <w:style w:type="character" w:customStyle="1" w:styleId="WW8Num127z0">
    <w:name w:val="WW8Num127z0"/>
    <w:rsid w:val="00C561A8"/>
    <w:rPr>
      <w:rFonts w:ascii="Symbol" w:hAnsi="Symbol"/>
    </w:rPr>
  </w:style>
  <w:style w:type="character" w:customStyle="1" w:styleId="WW8Num128z0">
    <w:name w:val="WW8Num128z0"/>
    <w:rsid w:val="00C561A8"/>
    <w:rPr>
      <w:rFonts w:ascii="Times New Roman" w:hAnsi="Times New Roman"/>
    </w:rPr>
  </w:style>
  <w:style w:type="character" w:customStyle="1" w:styleId="WW8Num129z0">
    <w:name w:val="WW8Num129z0"/>
    <w:rsid w:val="00C561A8"/>
    <w:rPr>
      <w:rFonts w:ascii="Times New Roman" w:hAnsi="Times New Roman"/>
    </w:rPr>
  </w:style>
  <w:style w:type="character" w:customStyle="1" w:styleId="WW8Num130z0">
    <w:name w:val="WW8Num130z0"/>
    <w:rsid w:val="00C561A8"/>
    <w:rPr>
      <w:rFonts w:ascii="Wingdings" w:hAnsi="Wingdings"/>
      <w:sz w:val="16"/>
    </w:rPr>
  </w:style>
  <w:style w:type="character" w:customStyle="1" w:styleId="WW8Num132z0">
    <w:name w:val="WW8Num132z0"/>
    <w:rsid w:val="00C561A8"/>
    <w:rPr>
      <w:rFonts w:ascii="Times New Roman" w:hAnsi="Times New Roman"/>
    </w:rPr>
  </w:style>
  <w:style w:type="character" w:customStyle="1" w:styleId="WW8Num133z0">
    <w:name w:val="WW8Num133z0"/>
    <w:rsid w:val="00C561A8"/>
    <w:rPr>
      <w:rFonts w:ascii="Times New Roman" w:hAnsi="Times New Roman"/>
    </w:rPr>
  </w:style>
  <w:style w:type="character" w:customStyle="1" w:styleId="WW8Num134z0">
    <w:name w:val="WW8Num134z0"/>
    <w:rsid w:val="00C561A8"/>
    <w:rPr>
      <w:rFonts w:ascii="Times New Roman" w:hAnsi="Times New Roman"/>
    </w:rPr>
  </w:style>
  <w:style w:type="character" w:customStyle="1" w:styleId="WW8Num135z0">
    <w:name w:val="WW8Num135z0"/>
    <w:rsid w:val="00C561A8"/>
    <w:rPr>
      <w:rFonts w:ascii="Times New Roman" w:hAnsi="Times New Roman"/>
    </w:rPr>
  </w:style>
  <w:style w:type="character" w:customStyle="1" w:styleId="WW8Num138z0">
    <w:name w:val="WW8Num138z0"/>
    <w:rsid w:val="00C561A8"/>
    <w:rPr>
      <w:rFonts w:ascii="Wingdings" w:hAnsi="Wingdings"/>
      <w:sz w:val="16"/>
    </w:rPr>
  </w:style>
  <w:style w:type="character" w:customStyle="1" w:styleId="WW8Num139z0">
    <w:name w:val="WW8Num139z0"/>
    <w:rsid w:val="00C561A8"/>
    <w:rPr>
      <w:rFonts w:ascii="Times New Roman" w:hAnsi="Times New Roman"/>
    </w:rPr>
  </w:style>
  <w:style w:type="character" w:customStyle="1" w:styleId="WW8Num140z0">
    <w:name w:val="WW8Num140z0"/>
    <w:rsid w:val="00C561A8"/>
    <w:rPr>
      <w:rFonts w:ascii="Times New Roman" w:hAnsi="Times New Roman"/>
    </w:rPr>
  </w:style>
  <w:style w:type="character" w:customStyle="1" w:styleId="WW8Num141z3">
    <w:name w:val="WW8Num141z3"/>
    <w:rsid w:val="00C561A8"/>
    <w:rPr>
      <w:rFonts w:ascii="Symbol" w:hAnsi="Symbol"/>
    </w:rPr>
  </w:style>
  <w:style w:type="character" w:customStyle="1" w:styleId="WW8Num142z0">
    <w:name w:val="WW8Num142z0"/>
    <w:rsid w:val="00C561A8"/>
    <w:rPr>
      <w:rFonts w:ascii="Symbol" w:hAnsi="Symbol"/>
    </w:rPr>
  </w:style>
  <w:style w:type="character" w:customStyle="1" w:styleId="WW8Num143z0">
    <w:name w:val="WW8Num143z0"/>
    <w:rsid w:val="00C561A8"/>
    <w:rPr>
      <w:rFonts w:ascii="Times New Roman" w:hAnsi="Times New Roman"/>
    </w:rPr>
  </w:style>
  <w:style w:type="character" w:customStyle="1" w:styleId="WW8Num144z0">
    <w:name w:val="WW8Num144z0"/>
    <w:rsid w:val="00C561A8"/>
    <w:rPr>
      <w:rFonts w:ascii="Monotype Sorts" w:hAnsi="Monotype Sorts"/>
    </w:rPr>
  </w:style>
  <w:style w:type="character" w:customStyle="1" w:styleId="WW8Num145z0">
    <w:name w:val="WW8Num145z0"/>
    <w:rsid w:val="00C561A8"/>
    <w:rPr>
      <w:rFonts w:ascii="Times New Roman" w:hAnsi="Times New Roman"/>
    </w:rPr>
  </w:style>
  <w:style w:type="character" w:customStyle="1" w:styleId="WW8Num148z0">
    <w:name w:val="WW8Num148z0"/>
    <w:rsid w:val="00C561A8"/>
    <w:rPr>
      <w:rFonts w:ascii="Wingdings" w:hAnsi="Wingdings"/>
    </w:rPr>
  </w:style>
  <w:style w:type="character" w:customStyle="1" w:styleId="WW8Num148z1">
    <w:name w:val="WW8Num148z1"/>
    <w:rsid w:val="00C561A8"/>
    <w:rPr>
      <w:rFonts w:ascii="Courier New" w:hAnsi="Courier New"/>
    </w:rPr>
  </w:style>
  <w:style w:type="character" w:customStyle="1" w:styleId="WW8Num148z3">
    <w:name w:val="WW8Num148z3"/>
    <w:rsid w:val="00C561A8"/>
    <w:rPr>
      <w:rFonts w:ascii="Symbol" w:hAnsi="Symbol"/>
    </w:rPr>
  </w:style>
  <w:style w:type="character" w:customStyle="1" w:styleId="WW8Num149z0">
    <w:name w:val="WW8Num149z0"/>
    <w:rsid w:val="00C561A8"/>
    <w:rPr>
      <w:rFonts w:ascii="Times New Roman" w:hAnsi="Times New Roman"/>
    </w:rPr>
  </w:style>
  <w:style w:type="character" w:customStyle="1" w:styleId="WW8Num150z0">
    <w:name w:val="WW8Num150z0"/>
    <w:rsid w:val="00C561A8"/>
    <w:rPr>
      <w:rFonts w:ascii="Times New Roman" w:hAnsi="Times New Roman"/>
    </w:rPr>
  </w:style>
  <w:style w:type="character" w:customStyle="1" w:styleId="WW8Num151z0">
    <w:name w:val="WW8Num151z0"/>
    <w:rsid w:val="00C561A8"/>
    <w:rPr>
      <w:rFonts w:ascii="Times New Roman" w:hAnsi="Times New Roman"/>
    </w:rPr>
  </w:style>
  <w:style w:type="character" w:customStyle="1" w:styleId="WW8Num152z0">
    <w:name w:val="WW8Num152z0"/>
    <w:rsid w:val="00C561A8"/>
    <w:rPr>
      <w:rFonts w:ascii="Times New Roman" w:hAnsi="Times New Roman"/>
    </w:rPr>
  </w:style>
  <w:style w:type="character" w:customStyle="1" w:styleId="WW8Num153z0">
    <w:name w:val="WW8Num153z0"/>
    <w:rsid w:val="00C561A8"/>
    <w:rPr>
      <w:rFonts w:ascii="Symbol" w:hAnsi="Symbol"/>
    </w:rPr>
  </w:style>
  <w:style w:type="character" w:customStyle="1" w:styleId="WW8Num155z0">
    <w:name w:val="WW8Num155z0"/>
    <w:rsid w:val="00C561A8"/>
    <w:rPr>
      <w:rFonts w:ascii="Wingdings" w:hAnsi="Wingdings"/>
      <w:sz w:val="16"/>
    </w:rPr>
  </w:style>
  <w:style w:type="character" w:customStyle="1" w:styleId="WW8Num156z0">
    <w:name w:val="WW8Num156z0"/>
    <w:rsid w:val="00C561A8"/>
    <w:rPr>
      <w:rFonts w:ascii="Times New Roman" w:hAnsi="Times New Roman"/>
    </w:rPr>
  </w:style>
  <w:style w:type="character" w:customStyle="1" w:styleId="WW8Num157z0">
    <w:name w:val="WW8Num157z0"/>
    <w:rsid w:val="00C561A8"/>
    <w:rPr>
      <w:rFonts w:ascii="Symbol" w:hAnsi="Symbol"/>
    </w:rPr>
  </w:style>
  <w:style w:type="character" w:customStyle="1" w:styleId="WW8Num158z0">
    <w:name w:val="WW8Num158z0"/>
    <w:rsid w:val="00C561A8"/>
    <w:rPr>
      <w:rFonts w:ascii="Times New Roman" w:hAnsi="Times New Roman"/>
    </w:rPr>
  </w:style>
  <w:style w:type="character" w:customStyle="1" w:styleId="WW8Num159z0">
    <w:name w:val="WW8Num159z0"/>
    <w:rsid w:val="00C561A8"/>
    <w:rPr>
      <w:rFonts w:ascii="Symbol" w:hAnsi="Symbol"/>
    </w:rPr>
  </w:style>
  <w:style w:type="character" w:customStyle="1" w:styleId="WW8Num160z0">
    <w:name w:val="WW8Num160z0"/>
    <w:rsid w:val="00C561A8"/>
    <w:rPr>
      <w:rFonts w:ascii="Symbol" w:hAnsi="Symbol"/>
    </w:rPr>
  </w:style>
  <w:style w:type="character" w:customStyle="1" w:styleId="WW8Num161z0">
    <w:name w:val="WW8Num161z0"/>
    <w:rsid w:val="00C561A8"/>
    <w:rPr>
      <w:rFonts w:ascii="Times New Roman" w:hAnsi="Times New Roman"/>
    </w:rPr>
  </w:style>
  <w:style w:type="character" w:customStyle="1" w:styleId="WW8Num162z0">
    <w:name w:val="WW8Num162z0"/>
    <w:rsid w:val="00C561A8"/>
    <w:rPr>
      <w:rFonts w:ascii="Symbol" w:hAnsi="Symbol"/>
    </w:rPr>
  </w:style>
  <w:style w:type="character" w:customStyle="1" w:styleId="WW8Num163z0">
    <w:name w:val="WW8Num163z0"/>
    <w:rsid w:val="00C561A8"/>
    <w:rPr>
      <w:rFonts w:ascii="Monotype Sorts" w:hAnsi="Monotype Sorts"/>
    </w:rPr>
  </w:style>
  <w:style w:type="character" w:customStyle="1" w:styleId="WW8Num164z0">
    <w:name w:val="WW8Num164z0"/>
    <w:rsid w:val="00C561A8"/>
    <w:rPr>
      <w:rFonts w:ascii="Wingdings" w:hAnsi="Wingdings"/>
      <w:sz w:val="16"/>
    </w:rPr>
  </w:style>
  <w:style w:type="character" w:customStyle="1" w:styleId="WW8Num165z0">
    <w:name w:val="WW8Num165z0"/>
    <w:rsid w:val="00C561A8"/>
    <w:rPr>
      <w:rFonts w:ascii="Symbol" w:hAnsi="Symbol"/>
    </w:rPr>
  </w:style>
  <w:style w:type="character" w:customStyle="1" w:styleId="WW8Num166z0">
    <w:name w:val="WW8Num166z0"/>
    <w:rsid w:val="00C561A8"/>
    <w:rPr>
      <w:rFonts w:ascii="Symbol" w:hAnsi="Symbol"/>
    </w:rPr>
  </w:style>
  <w:style w:type="character" w:customStyle="1" w:styleId="WW8Num167z0">
    <w:name w:val="WW8Num167z0"/>
    <w:rsid w:val="00C561A8"/>
    <w:rPr>
      <w:rFonts w:ascii="Symbol" w:hAnsi="Symbol"/>
    </w:rPr>
  </w:style>
  <w:style w:type="character" w:customStyle="1" w:styleId="WW8Num168z0">
    <w:name w:val="WW8Num168z0"/>
    <w:rsid w:val="00C561A8"/>
    <w:rPr>
      <w:rFonts w:ascii="Symbol" w:hAnsi="Symbol"/>
    </w:rPr>
  </w:style>
  <w:style w:type="character" w:customStyle="1" w:styleId="WW8Num170z0">
    <w:name w:val="WW8Num170z0"/>
    <w:rsid w:val="00C561A8"/>
    <w:rPr>
      <w:rFonts w:ascii="Times New Roman" w:hAnsi="Times New Roman"/>
    </w:rPr>
  </w:style>
  <w:style w:type="character" w:customStyle="1" w:styleId="WW8Num171z0">
    <w:name w:val="WW8Num171z0"/>
    <w:rsid w:val="00C561A8"/>
    <w:rPr>
      <w:rFonts w:ascii="Symbol" w:hAnsi="Symbol"/>
    </w:rPr>
  </w:style>
  <w:style w:type="character" w:customStyle="1" w:styleId="WW8Num172z0">
    <w:name w:val="WW8Num172z0"/>
    <w:rsid w:val="00C561A8"/>
    <w:rPr>
      <w:rFonts w:ascii="Wingdings" w:hAnsi="Wingdings"/>
      <w:sz w:val="16"/>
    </w:rPr>
  </w:style>
  <w:style w:type="character" w:customStyle="1" w:styleId="WW8Num173z0">
    <w:name w:val="WW8Num173z0"/>
    <w:rsid w:val="00C561A8"/>
    <w:rPr>
      <w:rFonts w:ascii="Times New Roman" w:hAnsi="Times New Roman"/>
    </w:rPr>
  </w:style>
  <w:style w:type="character" w:customStyle="1" w:styleId="WW8Num174z0">
    <w:name w:val="WW8Num174z0"/>
    <w:rsid w:val="00C561A8"/>
    <w:rPr>
      <w:rFonts w:ascii="Wingdings" w:hAnsi="Wingdings"/>
      <w:sz w:val="16"/>
    </w:rPr>
  </w:style>
  <w:style w:type="character" w:customStyle="1" w:styleId="WW8Num176z0">
    <w:name w:val="WW8Num176z0"/>
    <w:rsid w:val="00C561A8"/>
    <w:rPr>
      <w:rFonts w:ascii="Times New Roman" w:hAnsi="Times New Roman"/>
    </w:rPr>
  </w:style>
  <w:style w:type="character" w:customStyle="1" w:styleId="WW8Num177z0">
    <w:name w:val="WW8Num177z0"/>
    <w:rsid w:val="00C561A8"/>
    <w:rPr>
      <w:rFonts w:ascii="Symbol" w:hAnsi="Symbol"/>
    </w:rPr>
  </w:style>
  <w:style w:type="character" w:customStyle="1" w:styleId="WW8Num179z0">
    <w:name w:val="WW8Num179z0"/>
    <w:rsid w:val="00C561A8"/>
    <w:rPr>
      <w:rFonts w:ascii="Times New Roman" w:hAnsi="Times New Roman"/>
    </w:rPr>
  </w:style>
  <w:style w:type="character" w:customStyle="1" w:styleId="WW8Num183z0">
    <w:name w:val="WW8Num183z0"/>
    <w:rsid w:val="00C561A8"/>
    <w:rPr>
      <w:rFonts w:ascii="Times New Roman" w:hAnsi="Times New Roman"/>
    </w:rPr>
  </w:style>
  <w:style w:type="character" w:customStyle="1" w:styleId="WW8Num184z0">
    <w:name w:val="WW8Num184z0"/>
    <w:rsid w:val="00C561A8"/>
    <w:rPr>
      <w:rFonts w:ascii="Wingdings" w:hAnsi="Wingdings"/>
      <w:sz w:val="16"/>
    </w:rPr>
  </w:style>
  <w:style w:type="character" w:customStyle="1" w:styleId="WW8Num185z0">
    <w:name w:val="WW8Num185z0"/>
    <w:rsid w:val="00C561A8"/>
    <w:rPr>
      <w:rFonts w:ascii="Times New Roman" w:hAnsi="Times New Roman"/>
    </w:rPr>
  </w:style>
  <w:style w:type="character" w:customStyle="1" w:styleId="WW8Num186z0">
    <w:name w:val="WW8Num186z0"/>
    <w:rsid w:val="00C561A8"/>
    <w:rPr>
      <w:rFonts w:ascii="Wingdings" w:hAnsi="Wingdings"/>
      <w:sz w:val="16"/>
    </w:rPr>
  </w:style>
  <w:style w:type="character" w:customStyle="1" w:styleId="WW8Num188z0">
    <w:name w:val="WW8Num188z0"/>
    <w:rsid w:val="00C561A8"/>
    <w:rPr>
      <w:rFonts w:ascii="Symbol" w:hAnsi="Symbol"/>
    </w:rPr>
  </w:style>
  <w:style w:type="character" w:customStyle="1" w:styleId="WW8Num189z0">
    <w:name w:val="WW8Num189z0"/>
    <w:rsid w:val="00C561A8"/>
    <w:rPr>
      <w:rFonts w:ascii="Times New Roman" w:hAnsi="Times New Roman"/>
    </w:rPr>
  </w:style>
  <w:style w:type="character" w:customStyle="1" w:styleId="WW8Num192z0">
    <w:name w:val="WW8Num192z0"/>
    <w:rsid w:val="00C561A8"/>
    <w:rPr>
      <w:rFonts w:ascii="Wingdings" w:hAnsi="Wingdings"/>
      <w:sz w:val="16"/>
    </w:rPr>
  </w:style>
  <w:style w:type="character" w:customStyle="1" w:styleId="WW8Num193z0">
    <w:name w:val="WW8Num193z0"/>
    <w:rsid w:val="00C561A8"/>
    <w:rPr>
      <w:rFonts w:ascii="Symbol" w:hAnsi="Symbol"/>
    </w:rPr>
  </w:style>
  <w:style w:type="character" w:customStyle="1" w:styleId="WW8Num194z0">
    <w:name w:val="WW8Num194z0"/>
    <w:rsid w:val="00C561A8"/>
    <w:rPr>
      <w:rFonts w:ascii="Times New Roman" w:hAnsi="Times New Roman"/>
    </w:rPr>
  </w:style>
  <w:style w:type="character" w:customStyle="1" w:styleId="WW8Num196z0">
    <w:name w:val="WW8Num196z0"/>
    <w:rsid w:val="00C561A8"/>
    <w:rPr>
      <w:rFonts w:ascii="Wingdings" w:hAnsi="Wingdings"/>
      <w:sz w:val="16"/>
    </w:rPr>
  </w:style>
  <w:style w:type="character" w:customStyle="1" w:styleId="WW8Num197z0">
    <w:name w:val="WW8Num197z0"/>
    <w:rsid w:val="00C561A8"/>
    <w:rPr>
      <w:rFonts w:ascii="Wingdings" w:hAnsi="Wingdings"/>
      <w:sz w:val="16"/>
    </w:rPr>
  </w:style>
  <w:style w:type="character" w:customStyle="1" w:styleId="WW8Num198z0">
    <w:name w:val="WW8Num198z0"/>
    <w:rsid w:val="00C561A8"/>
    <w:rPr>
      <w:rFonts w:ascii="Symbol" w:hAnsi="Symbol"/>
    </w:rPr>
  </w:style>
  <w:style w:type="character" w:customStyle="1" w:styleId="WW8Num199z0">
    <w:name w:val="WW8Num199z0"/>
    <w:rsid w:val="00C561A8"/>
    <w:rPr>
      <w:rFonts w:ascii="Symbol" w:hAnsi="Symbol"/>
      <w:sz w:val="28"/>
    </w:rPr>
  </w:style>
  <w:style w:type="character" w:customStyle="1" w:styleId="WW8Num201z0">
    <w:name w:val="WW8Num201z0"/>
    <w:rsid w:val="00C561A8"/>
    <w:rPr>
      <w:rFonts w:ascii="Monotype Sorts" w:hAnsi="Monotype Sorts"/>
    </w:rPr>
  </w:style>
  <w:style w:type="character" w:customStyle="1" w:styleId="WW8Num202z0">
    <w:name w:val="WW8Num202z0"/>
    <w:rsid w:val="00C561A8"/>
    <w:rPr>
      <w:rFonts w:ascii="Times New Roman" w:hAnsi="Times New Roman"/>
    </w:rPr>
  </w:style>
  <w:style w:type="character" w:customStyle="1" w:styleId="WW8Num203z0">
    <w:name w:val="WW8Num203z0"/>
    <w:rsid w:val="00C561A8"/>
    <w:rPr>
      <w:rFonts w:ascii="Monotype Sorts" w:hAnsi="Monotype Sorts"/>
    </w:rPr>
  </w:style>
  <w:style w:type="character" w:customStyle="1" w:styleId="WW8Num204z0">
    <w:name w:val="WW8Num204z0"/>
    <w:rsid w:val="00C561A8"/>
    <w:rPr>
      <w:rFonts w:ascii="Times New Roman" w:hAnsi="Times New Roman"/>
    </w:rPr>
  </w:style>
  <w:style w:type="character" w:customStyle="1" w:styleId="WW8Num205z0">
    <w:name w:val="WW8Num205z0"/>
    <w:rsid w:val="00C561A8"/>
    <w:rPr>
      <w:rFonts w:ascii="Times New Roman" w:hAnsi="Times New Roman"/>
    </w:rPr>
  </w:style>
  <w:style w:type="character" w:customStyle="1" w:styleId="WW8Num206z0">
    <w:name w:val="WW8Num206z0"/>
    <w:rsid w:val="00C561A8"/>
    <w:rPr>
      <w:rFonts w:ascii="Times New Roman" w:hAnsi="Times New Roman"/>
    </w:rPr>
  </w:style>
  <w:style w:type="character" w:customStyle="1" w:styleId="WW8Num207z0">
    <w:name w:val="WW8Num207z0"/>
    <w:rsid w:val="00C561A8"/>
    <w:rPr>
      <w:rFonts w:ascii="Wingdings" w:hAnsi="Wingdings"/>
      <w:sz w:val="16"/>
    </w:rPr>
  </w:style>
  <w:style w:type="character" w:customStyle="1" w:styleId="WW8Num208z0">
    <w:name w:val="WW8Num208z0"/>
    <w:rsid w:val="00C561A8"/>
    <w:rPr>
      <w:rFonts w:ascii="Times New Roman" w:hAnsi="Times New Roman"/>
    </w:rPr>
  </w:style>
  <w:style w:type="character" w:customStyle="1" w:styleId="WW8Num210z0">
    <w:name w:val="WW8Num210z0"/>
    <w:rsid w:val="00C561A8"/>
    <w:rPr>
      <w:rFonts w:ascii="Monotype Sorts" w:hAnsi="Monotype Sorts"/>
    </w:rPr>
  </w:style>
  <w:style w:type="character" w:customStyle="1" w:styleId="WW8Num211z0">
    <w:name w:val="WW8Num211z0"/>
    <w:rsid w:val="00C561A8"/>
    <w:rPr>
      <w:rFonts w:ascii="Symbol" w:hAnsi="Symbol"/>
    </w:rPr>
  </w:style>
  <w:style w:type="character" w:customStyle="1" w:styleId="WW8Num212z0">
    <w:name w:val="WW8Num212z0"/>
    <w:rsid w:val="00C561A8"/>
    <w:rPr>
      <w:rFonts w:ascii="Symbol" w:hAnsi="Symbol"/>
    </w:rPr>
  </w:style>
  <w:style w:type="character" w:customStyle="1" w:styleId="WW8Num213z0">
    <w:name w:val="WW8Num213z0"/>
    <w:rsid w:val="00C561A8"/>
    <w:rPr>
      <w:rFonts w:ascii="Wingdings" w:hAnsi="Wingdings"/>
      <w:sz w:val="16"/>
    </w:rPr>
  </w:style>
  <w:style w:type="character" w:customStyle="1" w:styleId="WW8Num214z0">
    <w:name w:val="WW8Num214z0"/>
    <w:rsid w:val="00C561A8"/>
    <w:rPr>
      <w:rFonts w:ascii="Symbol" w:hAnsi="Symbol"/>
    </w:rPr>
  </w:style>
  <w:style w:type="character" w:customStyle="1" w:styleId="WW8Num215z0">
    <w:name w:val="WW8Num215z0"/>
    <w:rsid w:val="00C561A8"/>
    <w:rPr>
      <w:rFonts w:ascii="Symbol" w:hAnsi="Symbol"/>
    </w:rPr>
  </w:style>
  <w:style w:type="character" w:customStyle="1" w:styleId="WW8Num216z0">
    <w:name w:val="WW8Num216z0"/>
    <w:rsid w:val="00C561A8"/>
    <w:rPr>
      <w:rFonts w:ascii="Symbol" w:hAnsi="Symbol"/>
    </w:rPr>
  </w:style>
  <w:style w:type="character" w:customStyle="1" w:styleId="WW8Num218z0">
    <w:name w:val="WW8Num218z0"/>
    <w:rsid w:val="00C561A8"/>
    <w:rPr>
      <w:rFonts w:ascii="Symbol" w:hAnsi="Symbol"/>
    </w:rPr>
  </w:style>
  <w:style w:type="character" w:customStyle="1" w:styleId="WW8Num219z3">
    <w:name w:val="WW8Num219z3"/>
    <w:rsid w:val="00C561A8"/>
    <w:rPr>
      <w:rFonts w:ascii="Symbol" w:hAnsi="Symbol"/>
    </w:rPr>
  </w:style>
  <w:style w:type="character" w:customStyle="1" w:styleId="WW8Num220z0">
    <w:name w:val="WW8Num220z0"/>
    <w:rsid w:val="00C561A8"/>
    <w:rPr>
      <w:rFonts w:ascii="Wingdings" w:hAnsi="Wingdings"/>
      <w:sz w:val="16"/>
    </w:rPr>
  </w:style>
  <w:style w:type="character" w:customStyle="1" w:styleId="WW8Num221z3">
    <w:name w:val="WW8Num221z3"/>
    <w:rsid w:val="00C561A8"/>
    <w:rPr>
      <w:rFonts w:ascii="Symbol" w:hAnsi="Symbol"/>
    </w:rPr>
  </w:style>
  <w:style w:type="character" w:customStyle="1" w:styleId="WW8Num224z0">
    <w:name w:val="WW8Num224z0"/>
    <w:rsid w:val="00C561A8"/>
    <w:rPr>
      <w:rFonts w:ascii="Wingdings" w:hAnsi="Wingdings"/>
      <w:sz w:val="16"/>
    </w:rPr>
  </w:style>
  <w:style w:type="character" w:customStyle="1" w:styleId="WW8Num225z3">
    <w:name w:val="WW8Num225z3"/>
    <w:rsid w:val="00C561A8"/>
    <w:rPr>
      <w:rFonts w:ascii="Symbol" w:hAnsi="Symbol"/>
    </w:rPr>
  </w:style>
  <w:style w:type="character" w:customStyle="1" w:styleId="WW8Num226z0">
    <w:name w:val="WW8Num226z0"/>
    <w:rsid w:val="00C561A8"/>
    <w:rPr>
      <w:rFonts w:ascii="Symbol" w:hAnsi="Symbol"/>
    </w:rPr>
  </w:style>
  <w:style w:type="character" w:customStyle="1" w:styleId="WW8Num227z0">
    <w:name w:val="WW8Num227z0"/>
    <w:rsid w:val="00C561A8"/>
    <w:rPr>
      <w:rFonts w:ascii="Symbol" w:hAnsi="Symbol"/>
    </w:rPr>
  </w:style>
  <w:style w:type="character" w:customStyle="1" w:styleId="WW8Num228z0">
    <w:name w:val="WW8Num228z0"/>
    <w:rsid w:val="00C561A8"/>
    <w:rPr>
      <w:rFonts w:ascii="Symbol" w:hAnsi="Symbol"/>
    </w:rPr>
  </w:style>
  <w:style w:type="character" w:customStyle="1" w:styleId="WW8Num229z0">
    <w:name w:val="WW8Num229z0"/>
    <w:rsid w:val="00C561A8"/>
    <w:rPr>
      <w:rFonts w:ascii="Symbol" w:hAnsi="Symbol"/>
    </w:rPr>
  </w:style>
  <w:style w:type="character" w:customStyle="1" w:styleId="WW8Num230z0">
    <w:name w:val="WW8Num230z0"/>
    <w:rsid w:val="00C561A8"/>
    <w:rPr>
      <w:rFonts w:ascii="Wingdings" w:hAnsi="Wingdings"/>
      <w:sz w:val="16"/>
    </w:rPr>
  </w:style>
  <w:style w:type="character" w:customStyle="1" w:styleId="WW8Num231z0">
    <w:name w:val="WW8Num231z0"/>
    <w:rsid w:val="00C561A8"/>
    <w:rPr>
      <w:rFonts w:ascii="Symbol" w:hAnsi="Symbol"/>
    </w:rPr>
  </w:style>
  <w:style w:type="character" w:customStyle="1" w:styleId="WW8Num232z0">
    <w:name w:val="WW8Num232z0"/>
    <w:rsid w:val="00C561A8"/>
    <w:rPr>
      <w:rFonts w:ascii="Wingdings" w:hAnsi="Wingdings"/>
      <w:sz w:val="16"/>
    </w:rPr>
  </w:style>
  <w:style w:type="character" w:customStyle="1" w:styleId="WW8Num233z0">
    <w:name w:val="WW8Num233z0"/>
    <w:rsid w:val="00C561A8"/>
    <w:rPr>
      <w:rFonts w:ascii="Symbol" w:hAnsi="Symbol"/>
    </w:rPr>
  </w:style>
  <w:style w:type="character" w:customStyle="1" w:styleId="WW8Num234z0">
    <w:name w:val="WW8Num234z0"/>
    <w:rsid w:val="00C561A8"/>
    <w:rPr>
      <w:rFonts w:ascii="Times New Roman" w:hAnsi="Times New Roman"/>
    </w:rPr>
  </w:style>
  <w:style w:type="character" w:customStyle="1" w:styleId="WW8Num235z0">
    <w:name w:val="WW8Num235z0"/>
    <w:rsid w:val="00C561A8"/>
    <w:rPr>
      <w:rFonts w:ascii="Symbol" w:eastAsia="Times New Roman" w:hAnsi="Symbol" w:cs="Monotype Sorts"/>
    </w:rPr>
  </w:style>
  <w:style w:type="character" w:customStyle="1" w:styleId="WW8Num235z1">
    <w:name w:val="WW8Num235z1"/>
    <w:rsid w:val="00C561A8"/>
    <w:rPr>
      <w:rFonts w:ascii="Courier New" w:hAnsi="Courier New"/>
    </w:rPr>
  </w:style>
  <w:style w:type="character" w:customStyle="1" w:styleId="WW8Num235z2">
    <w:name w:val="WW8Num235z2"/>
    <w:rsid w:val="00C561A8"/>
    <w:rPr>
      <w:rFonts w:ascii="Wingdings" w:hAnsi="Wingdings"/>
    </w:rPr>
  </w:style>
  <w:style w:type="character" w:customStyle="1" w:styleId="WW8Num235z3">
    <w:name w:val="WW8Num235z3"/>
    <w:rsid w:val="00C561A8"/>
    <w:rPr>
      <w:rFonts w:ascii="Symbol" w:hAnsi="Symbol"/>
    </w:rPr>
  </w:style>
  <w:style w:type="character" w:customStyle="1" w:styleId="WW8Num236z1">
    <w:name w:val="WW8Num236z1"/>
    <w:rsid w:val="00C561A8"/>
    <w:rPr>
      <w:rFonts w:ascii="Arial" w:hAnsi="Arial"/>
      <w:b/>
      <w:i w:val="0"/>
      <w:sz w:val="28"/>
    </w:rPr>
  </w:style>
  <w:style w:type="character" w:customStyle="1" w:styleId="WW8Num237z0">
    <w:name w:val="WW8Num237z0"/>
    <w:rsid w:val="00C561A8"/>
    <w:rPr>
      <w:rFonts w:ascii="Wingdings" w:hAnsi="Wingdings"/>
      <w:sz w:val="16"/>
    </w:rPr>
  </w:style>
  <w:style w:type="character" w:customStyle="1" w:styleId="WW8Num238z0">
    <w:name w:val="WW8Num238z0"/>
    <w:rsid w:val="00C561A8"/>
    <w:rPr>
      <w:rFonts w:ascii="Symbol" w:hAnsi="Symbol"/>
    </w:rPr>
  </w:style>
  <w:style w:type="character" w:customStyle="1" w:styleId="WW8Num239z0">
    <w:name w:val="WW8Num239z0"/>
    <w:rsid w:val="00C561A8"/>
    <w:rPr>
      <w:rFonts w:ascii="Times New Roman" w:hAnsi="Times New Roman"/>
    </w:rPr>
  </w:style>
  <w:style w:type="character" w:customStyle="1" w:styleId="WW8Num240z0">
    <w:name w:val="WW8Num240z0"/>
    <w:rsid w:val="00C561A8"/>
    <w:rPr>
      <w:rFonts w:ascii="Symbol" w:hAnsi="Symbol"/>
    </w:rPr>
  </w:style>
  <w:style w:type="character" w:customStyle="1" w:styleId="WW8Num241z0">
    <w:name w:val="WW8Num241z0"/>
    <w:rsid w:val="00C561A8"/>
    <w:rPr>
      <w:rFonts w:ascii="Symbol" w:hAnsi="Symbol"/>
    </w:rPr>
  </w:style>
  <w:style w:type="character" w:customStyle="1" w:styleId="WW8Num242z0">
    <w:name w:val="WW8Num242z0"/>
    <w:rsid w:val="00C561A8"/>
    <w:rPr>
      <w:rFonts w:ascii="Wingdings" w:hAnsi="Wingdings"/>
      <w:sz w:val="16"/>
    </w:rPr>
  </w:style>
  <w:style w:type="character" w:customStyle="1" w:styleId="WW8Num243z0">
    <w:name w:val="WW8Num243z0"/>
    <w:rsid w:val="00C561A8"/>
    <w:rPr>
      <w:rFonts w:ascii="Times New Roman" w:hAnsi="Times New Roman"/>
    </w:rPr>
  </w:style>
  <w:style w:type="character" w:customStyle="1" w:styleId="WW8Num244z0">
    <w:name w:val="WW8Num244z0"/>
    <w:rsid w:val="00C561A8"/>
    <w:rPr>
      <w:rFonts w:ascii="Wingdings" w:hAnsi="Wingdings"/>
      <w:sz w:val="16"/>
    </w:rPr>
  </w:style>
  <w:style w:type="character" w:customStyle="1" w:styleId="WW8Num245z0">
    <w:name w:val="WW8Num245z0"/>
    <w:rsid w:val="00C561A8"/>
    <w:rPr>
      <w:rFonts w:ascii="Symbol" w:hAnsi="Symbol"/>
    </w:rPr>
  </w:style>
  <w:style w:type="character" w:customStyle="1" w:styleId="WW8Num247z0">
    <w:name w:val="WW8Num247z0"/>
    <w:rsid w:val="00C561A8"/>
    <w:rPr>
      <w:rFonts w:ascii="Times New Roman" w:hAnsi="Times New Roman"/>
    </w:rPr>
  </w:style>
  <w:style w:type="character" w:customStyle="1" w:styleId="WW8Num248z0">
    <w:name w:val="WW8Num248z0"/>
    <w:rsid w:val="00C561A8"/>
    <w:rPr>
      <w:rFonts w:ascii="Wingdings" w:hAnsi="Wingdings"/>
      <w:sz w:val="16"/>
    </w:rPr>
  </w:style>
  <w:style w:type="character" w:customStyle="1" w:styleId="WW8Num249z0">
    <w:name w:val="WW8Num249z0"/>
    <w:rsid w:val="00C561A8"/>
    <w:rPr>
      <w:rFonts w:ascii="Wingdings" w:hAnsi="Wingdings"/>
      <w:sz w:val="16"/>
    </w:rPr>
  </w:style>
  <w:style w:type="character" w:customStyle="1" w:styleId="WW8Num250z0">
    <w:name w:val="WW8Num250z0"/>
    <w:rsid w:val="00C561A8"/>
    <w:rPr>
      <w:rFonts w:ascii="Monotype Sorts" w:hAnsi="Monotype Sorts"/>
    </w:rPr>
  </w:style>
  <w:style w:type="character" w:customStyle="1" w:styleId="WW8Num251z0">
    <w:name w:val="WW8Num251z0"/>
    <w:rsid w:val="00C561A8"/>
    <w:rPr>
      <w:rFonts w:ascii="Monotype Sorts" w:hAnsi="Monotype Sorts"/>
    </w:rPr>
  </w:style>
  <w:style w:type="character" w:customStyle="1" w:styleId="WW8Num252z0">
    <w:name w:val="WW8Num252z0"/>
    <w:rsid w:val="00C561A8"/>
    <w:rPr>
      <w:rFonts w:ascii="Wingdings" w:hAnsi="Wingdings"/>
      <w:sz w:val="16"/>
    </w:rPr>
  </w:style>
  <w:style w:type="character" w:customStyle="1" w:styleId="WW8Num253z0">
    <w:name w:val="WW8Num253z0"/>
    <w:rsid w:val="00C561A8"/>
    <w:rPr>
      <w:rFonts w:ascii="Times New Roman" w:hAnsi="Times New Roman" w:cs="Monotype Sorts"/>
    </w:rPr>
  </w:style>
  <w:style w:type="character" w:customStyle="1" w:styleId="WW8Num253z1">
    <w:name w:val="WW8Num253z1"/>
    <w:rsid w:val="00C561A8"/>
    <w:rPr>
      <w:rFonts w:ascii="Courier New" w:hAnsi="Courier New"/>
    </w:rPr>
  </w:style>
  <w:style w:type="character" w:customStyle="1" w:styleId="WW8Num253z2">
    <w:name w:val="WW8Num253z2"/>
    <w:rsid w:val="00C561A8"/>
    <w:rPr>
      <w:rFonts w:ascii="Wingdings" w:hAnsi="Wingdings"/>
    </w:rPr>
  </w:style>
  <w:style w:type="character" w:customStyle="1" w:styleId="WW8Num253z3">
    <w:name w:val="WW8Num253z3"/>
    <w:rsid w:val="00C561A8"/>
    <w:rPr>
      <w:rFonts w:ascii="Symbol" w:hAnsi="Symbol"/>
    </w:rPr>
  </w:style>
  <w:style w:type="character" w:customStyle="1" w:styleId="WW8Num255z0">
    <w:name w:val="WW8Num255z0"/>
    <w:rsid w:val="00C561A8"/>
    <w:rPr>
      <w:rFonts w:ascii="Wingdings" w:hAnsi="Wingdings"/>
      <w:sz w:val="16"/>
    </w:rPr>
  </w:style>
  <w:style w:type="character" w:customStyle="1" w:styleId="WW8Num257z0">
    <w:name w:val="WW8Num257z0"/>
    <w:rsid w:val="00C561A8"/>
    <w:rPr>
      <w:rFonts w:ascii="Times New Roman" w:hAnsi="Times New Roman"/>
    </w:rPr>
  </w:style>
  <w:style w:type="character" w:customStyle="1" w:styleId="WW8Num258z0">
    <w:name w:val="WW8Num258z0"/>
    <w:rsid w:val="00C561A8"/>
    <w:rPr>
      <w:rFonts w:ascii="Wingdings" w:hAnsi="Wingdings"/>
      <w:sz w:val="16"/>
    </w:rPr>
  </w:style>
  <w:style w:type="character" w:customStyle="1" w:styleId="WW8Num259z0">
    <w:name w:val="WW8Num259z0"/>
    <w:rsid w:val="00C561A8"/>
    <w:rPr>
      <w:rFonts w:ascii="Times New Roman" w:hAnsi="Times New Roman"/>
    </w:rPr>
  </w:style>
  <w:style w:type="character" w:customStyle="1" w:styleId="WW8Num260z0">
    <w:name w:val="WW8Num260z0"/>
    <w:rsid w:val="00C561A8"/>
    <w:rPr>
      <w:rFonts w:ascii="Times New Roman" w:hAnsi="Times New Roman"/>
    </w:rPr>
  </w:style>
  <w:style w:type="character" w:customStyle="1" w:styleId="WW8Num262z0">
    <w:name w:val="WW8Num262z0"/>
    <w:rsid w:val="00C561A8"/>
    <w:rPr>
      <w:rFonts w:ascii="Symbol" w:hAnsi="Symbol"/>
    </w:rPr>
  </w:style>
  <w:style w:type="character" w:customStyle="1" w:styleId="WW8Num263z0">
    <w:name w:val="WW8Num263z0"/>
    <w:rsid w:val="00C561A8"/>
    <w:rPr>
      <w:rFonts w:ascii="Wingdings" w:hAnsi="Wingdings"/>
      <w:sz w:val="16"/>
    </w:rPr>
  </w:style>
  <w:style w:type="character" w:customStyle="1" w:styleId="WW8Num264z0">
    <w:name w:val="WW8Num264z0"/>
    <w:rsid w:val="00C561A8"/>
    <w:rPr>
      <w:rFonts w:ascii="Wingdings" w:hAnsi="Wingdings"/>
      <w:sz w:val="16"/>
    </w:rPr>
  </w:style>
  <w:style w:type="character" w:customStyle="1" w:styleId="WW8Num266z0">
    <w:name w:val="WW8Num266z0"/>
    <w:rsid w:val="00C561A8"/>
    <w:rPr>
      <w:rFonts w:ascii="Symbol" w:hAnsi="Symbol"/>
      <w:sz w:val="28"/>
    </w:rPr>
  </w:style>
  <w:style w:type="character" w:customStyle="1" w:styleId="WW8Num267z0">
    <w:name w:val="WW8Num267z0"/>
    <w:rsid w:val="00C561A8"/>
    <w:rPr>
      <w:rFonts w:ascii="Monotype Sorts" w:hAnsi="Monotype Sorts"/>
    </w:rPr>
  </w:style>
  <w:style w:type="character" w:customStyle="1" w:styleId="WW8Num268z2">
    <w:name w:val="WW8Num268z2"/>
    <w:rsid w:val="00C561A8"/>
    <w:rPr>
      <w:rFonts w:ascii="Times New Roman" w:hAnsi="Times New Roman"/>
    </w:rPr>
  </w:style>
  <w:style w:type="character" w:customStyle="1" w:styleId="WW8Num268z3">
    <w:name w:val="WW8Num268z3"/>
    <w:rsid w:val="00C561A8"/>
    <w:rPr>
      <w:rFonts w:ascii="Symbol" w:hAnsi="Symbol"/>
    </w:rPr>
  </w:style>
  <w:style w:type="character" w:customStyle="1" w:styleId="WW8Num269z0">
    <w:name w:val="WW8Num269z0"/>
    <w:rsid w:val="00C561A8"/>
    <w:rPr>
      <w:rFonts w:ascii="Times New Roman" w:hAnsi="Times New Roman"/>
    </w:rPr>
  </w:style>
  <w:style w:type="character" w:customStyle="1" w:styleId="WW8Num270z3">
    <w:name w:val="WW8Num270z3"/>
    <w:rsid w:val="00C561A8"/>
    <w:rPr>
      <w:rFonts w:ascii="Symbol" w:hAnsi="Symbol"/>
    </w:rPr>
  </w:style>
  <w:style w:type="character" w:customStyle="1" w:styleId="WW8Num271z0">
    <w:name w:val="WW8Num271z0"/>
    <w:rsid w:val="00C561A8"/>
    <w:rPr>
      <w:rFonts w:ascii="Times New Roman" w:hAnsi="Times New Roman"/>
    </w:rPr>
  </w:style>
  <w:style w:type="character" w:customStyle="1" w:styleId="WW8Num272z0">
    <w:name w:val="WW8Num272z0"/>
    <w:rsid w:val="00C561A8"/>
    <w:rPr>
      <w:rFonts w:ascii="Wingdings" w:hAnsi="Wingdings"/>
      <w:sz w:val="16"/>
    </w:rPr>
  </w:style>
  <w:style w:type="character" w:customStyle="1" w:styleId="WW8Num273z0">
    <w:name w:val="WW8Num273z0"/>
    <w:rsid w:val="00C561A8"/>
    <w:rPr>
      <w:rFonts w:ascii="Wingdings" w:hAnsi="Wingdings"/>
      <w:sz w:val="16"/>
    </w:rPr>
  </w:style>
  <w:style w:type="character" w:customStyle="1" w:styleId="WW8Num274z0">
    <w:name w:val="WW8Num274z0"/>
    <w:rsid w:val="00C561A8"/>
    <w:rPr>
      <w:rFonts w:ascii="Times New Roman" w:hAnsi="Times New Roman"/>
    </w:rPr>
  </w:style>
  <w:style w:type="character" w:customStyle="1" w:styleId="WW8Num275z0">
    <w:name w:val="WW8Num275z0"/>
    <w:rsid w:val="00C561A8"/>
    <w:rPr>
      <w:rFonts w:ascii="Symbol" w:eastAsia="Times New Roman" w:hAnsi="Symbol" w:cs="Monotype Sorts"/>
    </w:rPr>
  </w:style>
  <w:style w:type="character" w:customStyle="1" w:styleId="WW8Num275z1">
    <w:name w:val="WW8Num275z1"/>
    <w:rsid w:val="00C561A8"/>
    <w:rPr>
      <w:rFonts w:ascii="Courier New" w:hAnsi="Courier New"/>
    </w:rPr>
  </w:style>
  <w:style w:type="character" w:customStyle="1" w:styleId="WW8Num275z2">
    <w:name w:val="WW8Num275z2"/>
    <w:rsid w:val="00C561A8"/>
    <w:rPr>
      <w:rFonts w:ascii="Wingdings" w:hAnsi="Wingdings"/>
    </w:rPr>
  </w:style>
  <w:style w:type="character" w:customStyle="1" w:styleId="WW8Num275z3">
    <w:name w:val="WW8Num275z3"/>
    <w:rsid w:val="00C561A8"/>
    <w:rPr>
      <w:rFonts w:ascii="Symbol" w:hAnsi="Symbol"/>
    </w:rPr>
  </w:style>
  <w:style w:type="character" w:customStyle="1" w:styleId="WW8Num276z0">
    <w:name w:val="WW8Num276z0"/>
    <w:rsid w:val="00C561A8"/>
    <w:rPr>
      <w:rFonts w:ascii="Symbol" w:hAnsi="Symbol"/>
    </w:rPr>
  </w:style>
  <w:style w:type="character" w:customStyle="1" w:styleId="WW8Num277z0">
    <w:name w:val="WW8Num277z0"/>
    <w:rsid w:val="00C561A8"/>
    <w:rPr>
      <w:rFonts w:ascii="Symbol" w:hAnsi="Symbol"/>
    </w:rPr>
  </w:style>
  <w:style w:type="character" w:customStyle="1" w:styleId="WW8Num279z0">
    <w:name w:val="WW8Num279z0"/>
    <w:rsid w:val="00C561A8"/>
    <w:rPr>
      <w:rFonts w:ascii="Symbol" w:hAnsi="Symbol"/>
    </w:rPr>
  </w:style>
  <w:style w:type="character" w:customStyle="1" w:styleId="WW8Num280z0">
    <w:name w:val="WW8Num280z0"/>
    <w:rsid w:val="00C561A8"/>
    <w:rPr>
      <w:rFonts w:ascii="Times New Roman" w:hAnsi="Times New Roman"/>
    </w:rPr>
  </w:style>
  <w:style w:type="character" w:customStyle="1" w:styleId="WW8Num281z0">
    <w:name w:val="WW8Num281z0"/>
    <w:rsid w:val="00C561A8"/>
    <w:rPr>
      <w:rFonts w:ascii="Symbol" w:hAnsi="Symbol"/>
    </w:rPr>
  </w:style>
  <w:style w:type="character" w:customStyle="1" w:styleId="WW8Num282z0">
    <w:name w:val="WW8Num282z0"/>
    <w:rsid w:val="00C561A8"/>
    <w:rPr>
      <w:rFonts w:ascii="Times New Roman" w:hAnsi="Times New Roman"/>
    </w:rPr>
  </w:style>
  <w:style w:type="character" w:customStyle="1" w:styleId="WW8Num283z0">
    <w:name w:val="WW8Num283z0"/>
    <w:rsid w:val="00C561A8"/>
    <w:rPr>
      <w:rFonts w:ascii="Times New Roman" w:hAnsi="Times New Roman"/>
    </w:rPr>
  </w:style>
  <w:style w:type="character" w:customStyle="1" w:styleId="WW8Num284z0">
    <w:name w:val="WW8Num284z0"/>
    <w:rsid w:val="00C561A8"/>
    <w:rPr>
      <w:rFonts w:ascii="Monotype Sorts" w:hAnsi="Monotype Sorts"/>
    </w:rPr>
  </w:style>
  <w:style w:type="character" w:customStyle="1" w:styleId="WW8Num285z0">
    <w:name w:val="WW8Num285z0"/>
    <w:rsid w:val="00C561A8"/>
    <w:rPr>
      <w:rFonts w:ascii="Times New Roman" w:hAnsi="Times New Roman"/>
    </w:rPr>
  </w:style>
  <w:style w:type="character" w:customStyle="1" w:styleId="WW8Num286z0">
    <w:name w:val="WW8Num286z0"/>
    <w:rsid w:val="00C561A8"/>
    <w:rPr>
      <w:rFonts w:ascii="Symbol" w:hAnsi="Symbol"/>
    </w:rPr>
  </w:style>
  <w:style w:type="character" w:customStyle="1" w:styleId="WW8Num287z0">
    <w:name w:val="WW8Num287z0"/>
    <w:rsid w:val="00C561A8"/>
    <w:rPr>
      <w:rFonts w:ascii="Wingdings" w:hAnsi="Wingdings"/>
      <w:sz w:val="16"/>
    </w:rPr>
  </w:style>
  <w:style w:type="character" w:customStyle="1" w:styleId="WW8Num288z3">
    <w:name w:val="WW8Num288z3"/>
    <w:rsid w:val="00C561A8"/>
    <w:rPr>
      <w:rFonts w:ascii="Symbol" w:hAnsi="Symbol"/>
    </w:rPr>
  </w:style>
  <w:style w:type="character" w:customStyle="1" w:styleId="WW8Num291z0">
    <w:name w:val="WW8Num291z0"/>
    <w:rsid w:val="00C561A8"/>
    <w:rPr>
      <w:rFonts w:ascii="Symbol" w:hAnsi="Symbol"/>
    </w:rPr>
  </w:style>
  <w:style w:type="character" w:customStyle="1" w:styleId="WW8Num292z0">
    <w:name w:val="WW8Num292z0"/>
    <w:rsid w:val="00C561A8"/>
    <w:rPr>
      <w:rFonts w:ascii="Monotype Sorts" w:hAnsi="Monotype Sorts"/>
    </w:rPr>
  </w:style>
  <w:style w:type="character" w:customStyle="1" w:styleId="WW8Num294z0">
    <w:name w:val="WW8Num294z0"/>
    <w:rsid w:val="00C561A8"/>
    <w:rPr>
      <w:rFonts w:ascii="Wingdings" w:hAnsi="Wingdings"/>
      <w:sz w:val="16"/>
    </w:rPr>
  </w:style>
  <w:style w:type="character" w:customStyle="1" w:styleId="WW8Num295z0">
    <w:name w:val="WW8Num295z0"/>
    <w:rsid w:val="00C561A8"/>
    <w:rPr>
      <w:rFonts w:ascii="Times New Roman" w:hAnsi="Times New Roman"/>
    </w:rPr>
  </w:style>
  <w:style w:type="character" w:customStyle="1" w:styleId="WW8Num296z0">
    <w:name w:val="WW8Num296z0"/>
    <w:rsid w:val="00C561A8"/>
    <w:rPr>
      <w:rFonts w:ascii="Wingdings" w:hAnsi="Wingdings"/>
      <w:sz w:val="16"/>
    </w:rPr>
  </w:style>
  <w:style w:type="character" w:customStyle="1" w:styleId="WW8Num297z0">
    <w:name w:val="WW8Num297z0"/>
    <w:rsid w:val="00C561A8"/>
    <w:rPr>
      <w:rFonts w:ascii="Symbol" w:hAnsi="Symbol"/>
    </w:rPr>
  </w:style>
  <w:style w:type="character" w:customStyle="1" w:styleId="WW8Num298z0">
    <w:name w:val="WW8Num298z0"/>
    <w:rsid w:val="00C561A8"/>
    <w:rPr>
      <w:rFonts w:ascii="Monotype Sorts" w:hAnsi="Monotype Sorts"/>
    </w:rPr>
  </w:style>
  <w:style w:type="character" w:customStyle="1" w:styleId="WW8Num299z0">
    <w:name w:val="WW8Num299z0"/>
    <w:rsid w:val="00C561A8"/>
    <w:rPr>
      <w:rFonts w:ascii="Monotype Sorts" w:hAnsi="Monotype Sorts"/>
    </w:rPr>
  </w:style>
  <w:style w:type="character" w:customStyle="1" w:styleId="WW8Num300z3">
    <w:name w:val="WW8Num300z3"/>
    <w:rsid w:val="00C561A8"/>
    <w:rPr>
      <w:rFonts w:ascii="Symbol" w:hAnsi="Symbol"/>
    </w:rPr>
  </w:style>
  <w:style w:type="character" w:customStyle="1" w:styleId="WW8Num301z0">
    <w:name w:val="WW8Num301z0"/>
    <w:rsid w:val="00C561A8"/>
    <w:rPr>
      <w:rFonts w:ascii="Wingdings" w:hAnsi="Wingdings"/>
      <w:sz w:val="16"/>
    </w:rPr>
  </w:style>
  <w:style w:type="character" w:customStyle="1" w:styleId="WW8Num302z0">
    <w:name w:val="WW8Num302z0"/>
    <w:rsid w:val="00C561A8"/>
    <w:rPr>
      <w:rFonts w:ascii="Symbol" w:hAnsi="Symbol"/>
    </w:rPr>
  </w:style>
  <w:style w:type="character" w:customStyle="1" w:styleId="WW8Num303z0">
    <w:name w:val="WW8Num303z0"/>
    <w:rsid w:val="00C561A8"/>
    <w:rPr>
      <w:rFonts w:ascii="Symbol" w:hAnsi="Symbol"/>
    </w:rPr>
  </w:style>
  <w:style w:type="character" w:customStyle="1" w:styleId="WW8Num305z0">
    <w:name w:val="WW8Num305z0"/>
    <w:rsid w:val="00C561A8"/>
    <w:rPr>
      <w:rFonts w:ascii="Times New Roman" w:hAnsi="Times New Roman"/>
    </w:rPr>
  </w:style>
  <w:style w:type="character" w:customStyle="1" w:styleId="WW8Num307z0">
    <w:name w:val="WW8Num307z0"/>
    <w:rsid w:val="00C561A8"/>
    <w:rPr>
      <w:rFonts w:ascii="Wingdings" w:hAnsi="Wingdings"/>
      <w:sz w:val="16"/>
    </w:rPr>
  </w:style>
  <w:style w:type="character" w:customStyle="1" w:styleId="WW8Num308z0">
    <w:name w:val="WW8Num308z0"/>
    <w:rsid w:val="00C561A8"/>
    <w:rPr>
      <w:rFonts w:ascii="Monotype Sorts" w:hAnsi="Monotype Sorts"/>
    </w:rPr>
  </w:style>
  <w:style w:type="character" w:customStyle="1" w:styleId="WW8Num309z0">
    <w:name w:val="WW8Num309z0"/>
    <w:rsid w:val="00C561A8"/>
    <w:rPr>
      <w:rFonts w:ascii="Times New Roman" w:hAnsi="Times New Roman"/>
    </w:rPr>
  </w:style>
  <w:style w:type="character" w:customStyle="1" w:styleId="WW8Num310z0">
    <w:name w:val="WW8Num310z0"/>
    <w:rsid w:val="00C561A8"/>
    <w:rPr>
      <w:rFonts w:ascii="Symbol" w:eastAsia="Times New Roman" w:hAnsi="Symbol" w:cs="Monotype Sorts"/>
    </w:rPr>
  </w:style>
  <w:style w:type="character" w:customStyle="1" w:styleId="WW8Num310z1">
    <w:name w:val="WW8Num310z1"/>
    <w:rsid w:val="00C561A8"/>
    <w:rPr>
      <w:rFonts w:ascii="Courier New" w:hAnsi="Courier New"/>
    </w:rPr>
  </w:style>
  <w:style w:type="character" w:customStyle="1" w:styleId="WW8Num310z2">
    <w:name w:val="WW8Num310z2"/>
    <w:rsid w:val="00C561A8"/>
    <w:rPr>
      <w:rFonts w:ascii="Wingdings" w:hAnsi="Wingdings"/>
    </w:rPr>
  </w:style>
  <w:style w:type="character" w:customStyle="1" w:styleId="WW8Num310z3">
    <w:name w:val="WW8Num310z3"/>
    <w:rsid w:val="00C561A8"/>
    <w:rPr>
      <w:rFonts w:ascii="Symbol" w:hAnsi="Symbol"/>
    </w:rPr>
  </w:style>
  <w:style w:type="character" w:customStyle="1" w:styleId="WW8Num311z0">
    <w:name w:val="WW8Num311z0"/>
    <w:rsid w:val="00C561A8"/>
    <w:rPr>
      <w:rFonts w:ascii="Times New Roman" w:hAnsi="Times New Roman"/>
    </w:rPr>
  </w:style>
  <w:style w:type="character" w:customStyle="1" w:styleId="WW8NumSt14z3">
    <w:name w:val="WW8NumSt14z3"/>
    <w:rsid w:val="00C561A8"/>
    <w:rPr>
      <w:rFonts w:ascii="Symbol" w:hAnsi="Symbol"/>
    </w:rPr>
  </w:style>
  <w:style w:type="character" w:customStyle="1" w:styleId="WW8NumSt16z3">
    <w:name w:val="WW8NumSt16z3"/>
    <w:rsid w:val="00C561A8"/>
    <w:rPr>
      <w:rFonts w:ascii="Symbol" w:hAnsi="Symbol"/>
    </w:rPr>
  </w:style>
  <w:style w:type="character" w:customStyle="1" w:styleId="WW8NumSt18z0">
    <w:name w:val="WW8NumSt18z0"/>
    <w:rsid w:val="00C561A8"/>
    <w:rPr>
      <w:rFonts w:ascii="Symbol" w:hAnsi="Symbol"/>
    </w:rPr>
  </w:style>
  <w:style w:type="character" w:customStyle="1" w:styleId="WW8NumSt20z3">
    <w:name w:val="WW8NumSt20z3"/>
    <w:rsid w:val="00C561A8"/>
    <w:rPr>
      <w:rFonts w:ascii="Symbol" w:hAnsi="Symbol"/>
    </w:rPr>
  </w:style>
  <w:style w:type="character" w:customStyle="1" w:styleId="WW8NumSt22z3">
    <w:name w:val="WW8NumSt22z3"/>
    <w:rsid w:val="00C561A8"/>
    <w:rPr>
      <w:rFonts w:ascii="Symbol" w:hAnsi="Symbol"/>
    </w:rPr>
  </w:style>
  <w:style w:type="character" w:customStyle="1" w:styleId="WW8NumSt23z0">
    <w:name w:val="WW8NumSt23z0"/>
    <w:rsid w:val="00C561A8"/>
    <w:rPr>
      <w:rFonts w:ascii="Symbol" w:hAnsi="Symbol"/>
    </w:rPr>
  </w:style>
  <w:style w:type="character" w:customStyle="1" w:styleId="WW8NumSt25z3">
    <w:name w:val="WW8NumSt25z3"/>
    <w:rsid w:val="00C561A8"/>
    <w:rPr>
      <w:rFonts w:ascii="Symbol" w:hAnsi="Symbol"/>
    </w:rPr>
  </w:style>
  <w:style w:type="character" w:customStyle="1" w:styleId="WW8NumSt28z3">
    <w:name w:val="WW8NumSt28z3"/>
    <w:rsid w:val="00C561A8"/>
    <w:rPr>
      <w:rFonts w:ascii="Symbol" w:hAnsi="Symbol"/>
    </w:rPr>
  </w:style>
  <w:style w:type="character" w:customStyle="1" w:styleId="WW8NumSt30z3">
    <w:name w:val="WW8NumSt30z3"/>
    <w:rsid w:val="00C561A8"/>
    <w:rPr>
      <w:rFonts w:ascii="Symbol" w:hAnsi="Symbol"/>
    </w:rPr>
  </w:style>
  <w:style w:type="character" w:customStyle="1" w:styleId="WW8NumSt32z3">
    <w:name w:val="WW8NumSt32z3"/>
    <w:rsid w:val="00C561A8"/>
    <w:rPr>
      <w:rFonts w:ascii="Symbol" w:hAnsi="Symbol"/>
    </w:rPr>
  </w:style>
  <w:style w:type="character" w:customStyle="1" w:styleId="WW8NumSt34z3">
    <w:name w:val="WW8NumSt34z3"/>
    <w:rsid w:val="00C561A8"/>
    <w:rPr>
      <w:rFonts w:ascii="Symbol" w:hAnsi="Symbol"/>
    </w:rPr>
  </w:style>
  <w:style w:type="character" w:customStyle="1" w:styleId="WW8NumSt36z3">
    <w:name w:val="WW8NumSt36z3"/>
    <w:rsid w:val="00C561A8"/>
    <w:rPr>
      <w:rFonts w:ascii="Symbol" w:hAnsi="Symbol"/>
    </w:rPr>
  </w:style>
  <w:style w:type="character" w:customStyle="1" w:styleId="WW8NumSt38z3">
    <w:name w:val="WW8NumSt38z3"/>
    <w:rsid w:val="00C561A8"/>
    <w:rPr>
      <w:rFonts w:ascii="Symbol" w:hAnsi="Symbol"/>
    </w:rPr>
  </w:style>
  <w:style w:type="character" w:customStyle="1" w:styleId="WW8NumSt137z0">
    <w:name w:val="WW8NumSt137z0"/>
    <w:rsid w:val="00C561A8"/>
    <w:rPr>
      <w:b w:val="0"/>
      <w:i w:val="0"/>
    </w:rPr>
  </w:style>
  <w:style w:type="character" w:customStyle="1" w:styleId="WW8NumSt139z0">
    <w:name w:val="WW8NumSt139z0"/>
    <w:rsid w:val="00C561A8"/>
    <w:rPr>
      <w:rFonts w:ascii="Monotype Sorts" w:hAnsi="Monotype Sorts"/>
    </w:rPr>
  </w:style>
  <w:style w:type="character" w:customStyle="1" w:styleId="WW8NumSt140z0">
    <w:name w:val="WW8NumSt140z0"/>
    <w:rsid w:val="00C561A8"/>
    <w:rPr>
      <w:rFonts w:ascii="Monotype Sorts" w:hAnsi="Monotype Sorts"/>
    </w:rPr>
  </w:style>
  <w:style w:type="character" w:customStyle="1" w:styleId="WW8NumSt141z0">
    <w:name w:val="WW8NumSt141z0"/>
    <w:rsid w:val="00C561A8"/>
    <w:rPr>
      <w:rFonts w:ascii="Monotype Sorts" w:hAnsi="Monotype Sorts"/>
    </w:rPr>
  </w:style>
  <w:style w:type="character" w:customStyle="1" w:styleId="WW8NumSt142z0">
    <w:name w:val="WW8NumSt142z0"/>
    <w:rsid w:val="00C561A8"/>
    <w:rPr>
      <w:rFonts w:ascii="Symbol" w:hAnsi="Symbol"/>
      <w:sz w:val="28"/>
    </w:rPr>
  </w:style>
  <w:style w:type="character" w:customStyle="1" w:styleId="WW8NumSt150z0">
    <w:name w:val="WW8NumSt150z0"/>
    <w:rsid w:val="00C561A8"/>
    <w:rPr>
      <w:rFonts w:ascii="Symbol" w:hAnsi="Symbol"/>
    </w:rPr>
  </w:style>
  <w:style w:type="character" w:customStyle="1" w:styleId="WW8NumSt152z0">
    <w:name w:val="WW8NumSt152z0"/>
    <w:rsid w:val="00C561A8"/>
    <w:rPr>
      <w:rFonts w:ascii="Symbol" w:hAnsi="Symbol"/>
      <w:sz w:val="28"/>
    </w:rPr>
  </w:style>
  <w:style w:type="character" w:customStyle="1" w:styleId="WW8NumSt153z0">
    <w:name w:val="WW8NumSt153z0"/>
    <w:rsid w:val="00C561A8"/>
    <w:rPr>
      <w:rFonts w:ascii="Symbol" w:hAnsi="Symbol"/>
    </w:rPr>
  </w:style>
  <w:style w:type="character" w:customStyle="1" w:styleId="WW8NumSt154z0">
    <w:name w:val="WW8NumSt154z0"/>
    <w:rsid w:val="00C561A8"/>
    <w:rPr>
      <w:rFonts w:ascii="Monotype Sorts" w:hAnsi="Monotype Sorts"/>
    </w:rPr>
  </w:style>
  <w:style w:type="character" w:customStyle="1" w:styleId="WW8NumSt155z0">
    <w:name w:val="WW8NumSt155z0"/>
    <w:rsid w:val="00C561A8"/>
    <w:rPr>
      <w:rFonts w:ascii="Monotype Sorts" w:hAnsi="Monotype Sorts"/>
    </w:rPr>
  </w:style>
  <w:style w:type="character" w:customStyle="1" w:styleId="WW8NumSt156z0">
    <w:name w:val="WW8NumSt156z0"/>
    <w:rsid w:val="00C561A8"/>
    <w:rPr>
      <w:rFonts w:ascii="Monotype Sorts" w:hAnsi="Monotype Sorts"/>
    </w:rPr>
  </w:style>
  <w:style w:type="character" w:customStyle="1" w:styleId="WW8NumSt157z0">
    <w:name w:val="WW8NumSt157z0"/>
    <w:rsid w:val="00C561A8"/>
    <w:rPr>
      <w:rFonts w:ascii="Monotype Sorts" w:hAnsi="Monotype Sorts"/>
    </w:rPr>
  </w:style>
  <w:style w:type="character" w:customStyle="1" w:styleId="WW8NumSt158z0">
    <w:name w:val="WW8NumSt158z0"/>
    <w:rsid w:val="00C561A8"/>
    <w:rPr>
      <w:rFonts w:ascii="Monotype Sorts" w:hAnsi="Monotype Sorts"/>
    </w:rPr>
  </w:style>
  <w:style w:type="character" w:customStyle="1" w:styleId="WW8NumSt159z0">
    <w:name w:val="WW8NumSt159z0"/>
    <w:rsid w:val="00C561A8"/>
    <w:rPr>
      <w:rFonts w:ascii="Monotype Sorts" w:hAnsi="Monotype Sorts"/>
    </w:rPr>
  </w:style>
  <w:style w:type="character" w:customStyle="1" w:styleId="WW8NumSt160z0">
    <w:name w:val="WW8NumSt160z0"/>
    <w:rsid w:val="00C561A8"/>
    <w:rPr>
      <w:rFonts w:ascii="Symbol" w:hAnsi="Symbol"/>
      <w:sz w:val="28"/>
    </w:rPr>
  </w:style>
  <w:style w:type="character" w:customStyle="1" w:styleId="WW8NumSt161z0">
    <w:name w:val="WW8NumSt161z0"/>
    <w:rsid w:val="00C561A8"/>
    <w:rPr>
      <w:rFonts w:ascii="Symbol" w:hAnsi="Symbol"/>
    </w:rPr>
  </w:style>
  <w:style w:type="character" w:customStyle="1" w:styleId="WW8NumSt162z0">
    <w:name w:val="WW8NumSt162z0"/>
    <w:rsid w:val="00C561A8"/>
    <w:rPr>
      <w:rFonts w:ascii="Monotype Sorts" w:hAnsi="Monotype Sorts"/>
    </w:rPr>
  </w:style>
  <w:style w:type="character" w:customStyle="1" w:styleId="WW8NumSt163z0">
    <w:name w:val="WW8NumSt163z0"/>
    <w:rsid w:val="00C561A8"/>
    <w:rPr>
      <w:rFonts w:ascii="Monotype Sorts" w:hAnsi="Monotype Sorts"/>
    </w:rPr>
  </w:style>
  <w:style w:type="character" w:customStyle="1" w:styleId="WW8NumSt164z0">
    <w:name w:val="WW8NumSt164z0"/>
    <w:rsid w:val="00C561A8"/>
    <w:rPr>
      <w:rFonts w:ascii="Monotype Sorts" w:hAnsi="Monotype Sorts"/>
    </w:rPr>
  </w:style>
  <w:style w:type="character" w:customStyle="1" w:styleId="WW8NumSt165z0">
    <w:name w:val="WW8NumSt165z0"/>
    <w:rsid w:val="00C561A8"/>
    <w:rPr>
      <w:rFonts w:ascii="Monotype Sorts" w:hAnsi="Monotype Sorts"/>
    </w:rPr>
  </w:style>
  <w:style w:type="character" w:customStyle="1" w:styleId="WW8NumSt222z0">
    <w:name w:val="WW8NumSt222z0"/>
    <w:rsid w:val="00C561A8"/>
    <w:rPr>
      <w:rFonts w:ascii="Monotype Sorts" w:hAnsi="Monotype Sorts"/>
    </w:rPr>
  </w:style>
  <w:style w:type="character" w:customStyle="1" w:styleId="WW8NumSt223z0">
    <w:name w:val="WW8NumSt223z0"/>
    <w:rsid w:val="00C561A8"/>
    <w:rPr>
      <w:rFonts w:ascii="Monotype Sorts" w:hAnsi="Monotype Sorts"/>
    </w:rPr>
  </w:style>
  <w:style w:type="character" w:customStyle="1" w:styleId="WW8NumSt224z0">
    <w:name w:val="WW8NumSt224z0"/>
    <w:rsid w:val="00C561A8"/>
    <w:rPr>
      <w:rFonts w:ascii="Monotype Sorts" w:hAnsi="Monotype Sorts"/>
    </w:rPr>
  </w:style>
  <w:style w:type="character" w:customStyle="1" w:styleId="WW8NumSt238z0">
    <w:name w:val="WW8NumSt238z0"/>
    <w:rsid w:val="00C561A8"/>
    <w:rPr>
      <w:rFonts w:ascii="Monotype Sorts" w:hAnsi="Monotype Sorts"/>
    </w:rPr>
  </w:style>
  <w:style w:type="character" w:customStyle="1" w:styleId="WW8NumSt258z0">
    <w:name w:val="WW8NumSt258z0"/>
    <w:rsid w:val="00C561A8"/>
    <w:rPr>
      <w:rFonts w:ascii="Monotype Sorts" w:hAnsi="Monotype Sorts"/>
    </w:rPr>
  </w:style>
  <w:style w:type="character" w:customStyle="1" w:styleId="WW8NumSt300z0">
    <w:name w:val="WW8NumSt300z0"/>
    <w:rsid w:val="00C561A8"/>
    <w:rPr>
      <w:rFonts w:ascii="Symbol" w:hAnsi="Symbol"/>
    </w:rPr>
  </w:style>
  <w:style w:type="character" w:customStyle="1" w:styleId="WW-DefaultParagraphFont">
    <w:name w:val="WW-Default Paragraph Font"/>
    <w:rsid w:val="00C561A8"/>
  </w:style>
  <w:style w:type="character" w:customStyle="1" w:styleId="FootnoteCharacters">
    <w:name w:val="Footnote Characters"/>
    <w:basedOn w:val="WW-DefaultParagraphFont"/>
    <w:rsid w:val="00C561A8"/>
    <w:rPr>
      <w:rFonts w:ascii="TimesNewRomanPS" w:hAnsi="TimesNewRomanPS"/>
      <w:position w:val="4"/>
      <w:sz w:val="16"/>
    </w:rPr>
  </w:style>
  <w:style w:type="paragraph" w:customStyle="1" w:styleId="Heading">
    <w:name w:val="Heading"/>
    <w:basedOn w:val="Normal"/>
    <w:next w:val="BodyText"/>
    <w:rsid w:val="00C561A8"/>
    <w:pPr>
      <w:keepNext/>
      <w:widowControl/>
      <w:suppressAutoHyphens/>
      <w:spacing w:before="240" w:after="120"/>
      <w:jc w:val="both"/>
    </w:pPr>
    <w:rPr>
      <w:rFonts w:eastAsia="Andale Sans UI" w:cs="Monotype Sorts"/>
      <w:sz w:val="28"/>
      <w:szCs w:val="28"/>
      <w:lang w:eastAsia="ar-SA"/>
    </w:rPr>
  </w:style>
  <w:style w:type="paragraph" w:styleId="Caption">
    <w:name w:val="caption"/>
    <w:basedOn w:val="Normal"/>
    <w:next w:val="Normal"/>
    <w:qFormat/>
    <w:rsid w:val="00C561A8"/>
    <w:pPr>
      <w:widowControl/>
      <w:suppressAutoHyphens/>
      <w:spacing w:before="120" w:after="120"/>
      <w:jc w:val="both"/>
    </w:pPr>
    <w:rPr>
      <w:rFonts w:cs="Monotype Sorts"/>
      <w:b/>
      <w:szCs w:val="20"/>
      <w:lang w:eastAsia="ar-SA"/>
    </w:rPr>
  </w:style>
  <w:style w:type="paragraph" w:customStyle="1" w:styleId="Index">
    <w:name w:val="Index"/>
    <w:basedOn w:val="Normal"/>
    <w:rsid w:val="00C561A8"/>
    <w:pPr>
      <w:widowControl/>
      <w:suppressLineNumbers/>
      <w:suppressAutoHyphens/>
      <w:jc w:val="both"/>
    </w:pPr>
    <w:rPr>
      <w:rFonts w:cs="Monotype Sorts"/>
      <w:szCs w:val="20"/>
      <w:lang w:eastAsia="ar-SA"/>
    </w:rPr>
  </w:style>
  <w:style w:type="paragraph" w:customStyle="1" w:styleId="Text1">
    <w:name w:val="Text 1"/>
    <w:basedOn w:val="Normal"/>
    <w:rsid w:val="00C561A8"/>
    <w:pPr>
      <w:widowControl/>
      <w:suppressAutoHyphens/>
      <w:ind w:left="482"/>
      <w:jc w:val="both"/>
    </w:pPr>
    <w:rPr>
      <w:rFonts w:cs="Monotype Sorts"/>
      <w:szCs w:val="20"/>
      <w:lang w:eastAsia="ar-SA"/>
    </w:rPr>
  </w:style>
  <w:style w:type="paragraph" w:customStyle="1" w:styleId="Text2">
    <w:name w:val="Text 2"/>
    <w:basedOn w:val="Normal"/>
    <w:rsid w:val="00C561A8"/>
    <w:pPr>
      <w:widowControl/>
      <w:tabs>
        <w:tab w:val="left" w:pos="2161"/>
      </w:tabs>
      <w:suppressAutoHyphens/>
      <w:ind w:left="1202"/>
      <w:jc w:val="both"/>
    </w:pPr>
    <w:rPr>
      <w:rFonts w:cs="Monotype Sorts"/>
      <w:szCs w:val="20"/>
      <w:lang w:eastAsia="ar-SA"/>
    </w:rPr>
  </w:style>
  <w:style w:type="paragraph" w:customStyle="1" w:styleId="Text3">
    <w:name w:val="Text 3"/>
    <w:basedOn w:val="Normal"/>
    <w:rsid w:val="00C561A8"/>
    <w:pPr>
      <w:widowControl/>
      <w:tabs>
        <w:tab w:val="left" w:pos="2302"/>
      </w:tabs>
      <w:suppressAutoHyphens/>
      <w:ind w:left="1202"/>
      <w:jc w:val="both"/>
    </w:pPr>
    <w:rPr>
      <w:rFonts w:cs="Monotype Sorts"/>
      <w:szCs w:val="20"/>
      <w:lang w:eastAsia="ar-SA"/>
    </w:rPr>
  </w:style>
  <w:style w:type="paragraph" w:customStyle="1" w:styleId="Text4">
    <w:name w:val="Text 4"/>
    <w:basedOn w:val="Normal"/>
    <w:rsid w:val="00C561A8"/>
    <w:pPr>
      <w:widowControl/>
      <w:tabs>
        <w:tab w:val="left" w:pos="2302"/>
      </w:tabs>
      <w:suppressAutoHyphens/>
      <w:ind w:left="1202"/>
      <w:jc w:val="both"/>
    </w:pPr>
    <w:rPr>
      <w:rFonts w:cs="Monotype Sorts"/>
      <w:szCs w:val="20"/>
      <w:lang w:eastAsia="ar-SA"/>
    </w:rPr>
  </w:style>
  <w:style w:type="paragraph" w:customStyle="1" w:styleId="Address">
    <w:name w:val="Address"/>
    <w:basedOn w:val="Normal"/>
    <w:rsid w:val="00C561A8"/>
    <w:pPr>
      <w:widowControl/>
      <w:suppressAutoHyphens/>
    </w:pPr>
    <w:rPr>
      <w:rFonts w:cs="Monotype Sorts"/>
      <w:szCs w:val="20"/>
      <w:lang w:eastAsia="ar-SA"/>
    </w:rPr>
  </w:style>
  <w:style w:type="paragraph" w:customStyle="1" w:styleId="AddressTL">
    <w:name w:val="AddressTL"/>
    <w:basedOn w:val="Normal"/>
    <w:next w:val="Normal"/>
    <w:rsid w:val="00C561A8"/>
    <w:pPr>
      <w:widowControl/>
      <w:suppressAutoHyphens/>
      <w:spacing w:after="720"/>
    </w:pPr>
    <w:rPr>
      <w:rFonts w:cs="Monotype Sorts"/>
      <w:szCs w:val="20"/>
      <w:lang w:eastAsia="ar-SA"/>
    </w:rPr>
  </w:style>
  <w:style w:type="paragraph" w:customStyle="1" w:styleId="AddressTR">
    <w:name w:val="AddressTR"/>
    <w:basedOn w:val="Normal"/>
    <w:next w:val="Normal"/>
    <w:rsid w:val="00C561A8"/>
    <w:pPr>
      <w:widowControl/>
      <w:suppressAutoHyphens/>
      <w:spacing w:after="720"/>
      <w:ind w:left="5103"/>
    </w:pPr>
    <w:rPr>
      <w:rFonts w:cs="Monotype Sorts"/>
      <w:szCs w:val="20"/>
      <w:lang w:eastAsia="ar-SA"/>
    </w:rPr>
  </w:style>
  <w:style w:type="paragraph" w:styleId="BlockText">
    <w:name w:val="Block Text"/>
    <w:basedOn w:val="Normal"/>
    <w:rsid w:val="00C561A8"/>
    <w:pPr>
      <w:widowControl/>
      <w:suppressAutoHyphens/>
      <w:spacing w:after="120"/>
      <w:ind w:left="1440" w:right="1440"/>
      <w:jc w:val="both"/>
    </w:pPr>
    <w:rPr>
      <w:rFonts w:cs="Monotype Sorts"/>
      <w:szCs w:val="20"/>
      <w:lang w:eastAsia="ar-SA"/>
    </w:rPr>
  </w:style>
  <w:style w:type="paragraph" w:styleId="BodyText3">
    <w:name w:val="Body Text 3"/>
    <w:basedOn w:val="Normal"/>
    <w:link w:val="BodyText3Char"/>
    <w:rsid w:val="00C561A8"/>
    <w:pPr>
      <w:widowControl/>
      <w:suppressAutoHyphens/>
      <w:spacing w:after="120"/>
      <w:jc w:val="both"/>
    </w:pPr>
    <w:rPr>
      <w:rFonts w:cs="Monotype Sorts"/>
      <w:sz w:val="16"/>
      <w:szCs w:val="20"/>
      <w:lang w:eastAsia="ar-SA"/>
    </w:rPr>
  </w:style>
  <w:style w:type="character" w:customStyle="1" w:styleId="BodyText3Char">
    <w:name w:val="Body Text 3 Char"/>
    <w:basedOn w:val="DefaultParagraphFont"/>
    <w:link w:val="BodyText3"/>
    <w:rsid w:val="00C561A8"/>
    <w:rPr>
      <w:rFonts w:cs="Monotype Sorts"/>
      <w:sz w:val="16"/>
      <w:lang w:eastAsia="ar-SA"/>
    </w:rPr>
  </w:style>
  <w:style w:type="paragraph" w:styleId="BodyTextFirstIndent">
    <w:name w:val="Body Text First Indent"/>
    <w:basedOn w:val="BodyText"/>
    <w:link w:val="BodyTextFirstIndentChar"/>
    <w:rsid w:val="00C561A8"/>
    <w:pPr>
      <w:suppressAutoHyphens/>
      <w:spacing w:after="120"/>
      <w:ind w:firstLine="210"/>
    </w:pPr>
    <w:rPr>
      <w:rFonts w:ascii="Times New Roman" w:hAnsi="Times New Roman" w:cs="Monotype Sorts"/>
      <w:sz w:val="24"/>
      <w:lang w:val="lv-LV" w:eastAsia="ar-SA"/>
    </w:rPr>
  </w:style>
  <w:style w:type="character" w:customStyle="1" w:styleId="BodyTextChar">
    <w:name w:val="Body Text Char"/>
    <w:basedOn w:val="DefaultParagraphFont"/>
    <w:link w:val="BodyText"/>
    <w:rsid w:val="00C561A8"/>
    <w:rPr>
      <w:rFonts w:ascii="MS Sans Serif" w:hAnsi="MS Sans Serif"/>
      <w:sz w:val="28"/>
      <w:lang w:val="en-US" w:eastAsia="en-US"/>
    </w:rPr>
  </w:style>
  <w:style w:type="character" w:customStyle="1" w:styleId="BodyTextFirstIndentChar">
    <w:name w:val="Body Text First Indent Char"/>
    <w:basedOn w:val="BodyTextChar"/>
    <w:link w:val="BodyTextFirstIndent"/>
    <w:rsid w:val="00C561A8"/>
    <w:rPr>
      <w:rFonts w:ascii="MS Sans Serif" w:hAnsi="MS Sans Serif"/>
      <w:sz w:val="28"/>
      <w:lang w:val="en-US" w:eastAsia="en-US"/>
    </w:rPr>
  </w:style>
  <w:style w:type="paragraph" w:styleId="BodyTextIndent">
    <w:name w:val="Body Text Indent"/>
    <w:basedOn w:val="Normal"/>
    <w:link w:val="BodyTextIndentChar"/>
    <w:rsid w:val="00C561A8"/>
    <w:pPr>
      <w:widowControl/>
      <w:suppressAutoHyphens/>
      <w:spacing w:after="120"/>
      <w:ind w:left="283"/>
      <w:jc w:val="both"/>
    </w:pPr>
    <w:rPr>
      <w:rFonts w:cs="Monotype Sorts"/>
      <w:szCs w:val="20"/>
      <w:lang w:eastAsia="ar-SA"/>
    </w:rPr>
  </w:style>
  <w:style w:type="character" w:customStyle="1" w:styleId="BodyTextIndentChar">
    <w:name w:val="Body Text Indent Char"/>
    <w:basedOn w:val="DefaultParagraphFont"/>
    <w:link w:val="BodyTextIndent"/>
    <w:rsid w:val="00C561A8"/>
    <w:rPr>
      <w:rFonts w:cs="Monotype Sorts"/>
      <w:sz w:val="24"/>
      <w:lang w:eastAsia="ar-SA"/>
    </w:rPr>
  </w:style>
  <w:style w:type="paragraph" w:styleId="BodyTextFirstIndent2">
    <w:name w:val="Body Text First Indent 2"/>
    <w:basedOn w:val="BodyTextIndent"/>
    <w:link w:val="BodyTextFirstIndent2Char"/>
    <w:rsid w:val="00C561A8"/>
    <w:pPr>
      <w:ind w:firstLine="210"/>
    </w:pPr>
  </w:style>
  <w:style w:type="character" w:customStyle="1" w:styleId="BodyTextFirstIndent2Char">
    <w:name w:val="Body Text First Indent 2 Char"/>
    <w:basedOn w:val="BodyTextIndentChar"/>
    <w:link w:val="BodyTextFirstIndent2"/>
    <w:rsid w:val="00C561A8"/>
    <w:rPr>
      <w:rFonts w:cs="Monotype Sorts"/>
      <w:sz w:val="24"/>
      <w:lang w:eastAsia="ar-SA"/>
    </w:rPr>
  </w:style>
  <w:style w:type="paragraph" w:customStyle="1" w:styleId="ChapterTitle">
    <w:name w:val="ChapterTitle"/>
    <w:basedOn w:val="Normal"/>
    <w:next w:val="SectionTitle"/>
    <w:rsid w:val="00C561A8"/>
    <w:pPr>
      <w:keepNext/>
      <w:widowControl/>
      <w:suppressAutoHyphens/>
      <w:spacing w:after="480"/>
      <w:jc w:val="center"/>
    </w:pPr>
    <w:rPr>
      <w:rFonts w:cs="Monotype Sorts"/>
      <w:b/>
      <w:sz w:val="32"/>
      <w:szCs w:val="20"/>
      <w:lang w:eastAsia="ar-SA"/>
    </w:rPr>
  </w:style>
  <w:style w:type="paragraph" w:customStyle="1" w:styleId="SectionTitle">
    <w:name w:val="SectionTitle"/>
    <w:basedOn w:val="Normal"/>
    <w:next w:val="Heading1"/>
    <w:rsid w:val="00C561A8"/>
    <w:pPr>
      <w:keepNext/>
      <w:widowControl/>
      <w:suppressAutoHyphens/>
      <w:spacing w:after="480"/>
      <w:jc w:val="center"/>
    </w:pPr>
    <w:rPr>
      <w:rFonts w:cs="Monotype Sorts"/>
      <w:b/>
      <w:smallCaps/>
      <w:sz w:val="28"/>
      <w:szCs w:val="20"/>
      <w:lang w:eastAsia="ar-SA"/>
    </w:rPr>
  </w:style>
  <w:style w:type="paragraph" w:styleId="Closing">
    <w:name w:val="Closing"/>
    <w:basedOn w:val="Normal"/>
    <w:link w:val="ClosingChar"/>
    <w:rsid w:val="00C561A8"/>
    <w:pPr>
      <w:widowControl/>
      <w:suppressAutoHyphens/>
      <w:ind w:left="4252"/>
      <w:jc w:val="both"/>
    </w:pPr>
    <w:rPr>
      <w:rFonts w:cs="Monotype Sorts"/>
      <w:szCs w:val="20"/>
      <w:lang w:eastAsia="ar-SA"/>
    </w:rPr>
  </w:style>
  <w:style w:type="character" w:customStyle="1" w:styleId="ClosingChar">
    <w:name w:val="Closing Char"/>
    <w:basedOn w:val="DefaultParagraphFont"/>
    <w:link w:val="Closing"/>
    <w:rsid w:val="00C561A8"/>
    <w:rPr>
      <w:rFonts w:cs="Monotype Sorts"/>
      <w:sz w:val="24"/>
      <w:lang w:eastAsia="ar-SA"/>
    </w:rPr>
  </w:style>
  <w:style w:type="paragraph" w:styleId="Date">
    <w:name w:val="Date"/>
    <w:basedOn w:val="Normal"/>
    <w:next w:val="References"/>
    <w:link w:val="DateChar"/>
    <w:rsid w:val="00C561A8"/>
    <w:pPr>
      <w:widowControl/>
      <w:suppressAutoHyphens/>
      <w:ind w:left="5103" w:right="-567"/>
    </w:pPr>
    <w:rPr>
      <w:rFonts w:cs="Monotype Sorts"/>
      <w:szCs w:val="20"/>
      <w:lang w:eastAsia="ar-SA"/>
    </w:rPr>
  </w:style>
  <w:style w:type="character" w:customStyle="1" w:styleId="DateChar">
    <w:name w:val="Date Char"/>
    <w:basedOn w:val="DefaultParagraphFont"/>
    <w:link w:val="Date"/>
    <w:rsid w:val="00C561A8"/>
    <w:rPr>
      <w:rFonts w:cs="Monotype Sorts"/>
      <w:sz w:val="24"/>
      <w:lang w:eastAsia="ar-SA"/>
    </w:rPr>
  </w:style>
  <w:style w:type="paragraph" w:customStyle="1" w:styleId="References">
    <w:name w:val="References"/>
    <w:basedOn w:val="Normal"/>
    <w:next w:val="AddressTR"/>
    <w:rsid w:val="00C561A8"/>
    <w:pPr>
      <w:widowControl/>
      <w:suppressAutoHyphens/>
      <w:ind w:left="5103"/>
    </w:pPr>
    <w:rPr>
      <w:rFonts w:cs="Monotype Sorts"/>
      <w:szCs w:val="20"/>
      <w:lang w:eastAsia="ar-SA"/>
    </w:rPr>
  </w:style>
  <w:style w:type="paragraph" w:styleId="DocumentMap">
    <w:name w:val="Document Map"/>
    <w:basedOn w:val="Normal"/>
    <w:link w:val="DocumentMapChar"/>
    <w:rsid w:val="00C561A8"/>
    <w:pPr>
      <w:widowControl/>
      <w:shd w:val="clear" w:color="auto" w:fill="000080"/>
      <w:suppressAutoHyphens/>
      <w:jc w:val="both"/>
    </w:pPr>
    <w:rPr>
      <w:rFonts w:ascii="Tahoma" w:hAnsi="Tahoma" w:cs="Monotype Sorts"/>
      <w:szCs w:val="20"/>
      <w:lang w:eastAsia="ar-SA"/>
    </w:rPr>
  </w:style>
  <w:style w:type="character" w:customStyle="1" w:styleId="DocumentMapChar">
    <w:name w:val="Document Map Char"/>
    <w:basedOn w:val="DefaultParagraphFont"/>
    <w:link w:val="DocumentMap"/>
    <w:rsid w:val="00C561A8"/>
    <w:rPr>
      <w:rFonts w:ascii="Tahoma" w:hAnsi="Tahoma" w:cs="Monotype Sorts"/>
      <w:sz w:val="24"/>
      <w:shd w:val="clear" w:color="auto" w:fill="000080"/>
      <w:lang w:eastAsia="ar-SA"/>
    </w:rPr>
  </w:style>
  <w:style w:type="paragraph" w:customStyle="1" w:styleId="DoubSign">
    <w:name w:val="DoubSign"/>
    <w:basedOn w:val="Normal"/>
    <w:next w:val="Enclosures"/>
    <w:rsid w:val="00C561A8"/>
    <w:pPr>
      <w:widowControl/>
      <w:tabs>
        <w:tab w:val="left" w:pos="5103"/>
      </w:tabs>
      <w:suppressAutoHyphens/>
      <w:spacing w:before="1200"/>
    </w:pPr>
    <w:rPr>
      <w:rFonts w:cs="Monotype Sorts"/>
      <w:szCs w:val="20"/>
      <w:lang w:eastAsia="ar-SA"/>
    </w:rPr>
  </w:style>
  <w:style w:type="paragraph" w:customStyle="1" w:styleId="Enclosures">
    <w:name w:val="Enclosures"/>
    <w:basedOn w:val="Normal"/>
    <w:rsid w:val="00C561A8"/>
    <w:pPr>
      <w:keepNext/>
      <w:keepLines/>
      <w:widowControl/>
      <w:tabs>
        <w:tab w:val="left" w:pos="5642"/>
      </w:tabs>
      <w:suppressAutoHyphens/>
      <w:spacing w:before="480"/>
      <w:ind w:left="1191" w:hanging="1191"/>
    </w:pPr>
    <w:rPr>
      <w:rFonts w:cs="Monotype Sorts"/>
      <w:szCs w:val="20"/>
      <w:lang w:eastAsia="ar-SA"/>
    </w:rPr>
  </w:style>
  <w:style w:type="paragraph" w:styleId="EndnoteText">
    <w:name w:val="endnote text"/>
    <w:basedOn w:val="Normal"/>
    <w:link w:val="EndnoteTextChar"/>
    <w:rsid w:val="00C561A8"/>
    <w:pPr>
      <w:widowControl/>
      <w:suppressAutoHyphens/>
      <w:jc w:val="both"/>
    </w:pPr>
    <w:rPr>
      <w:rFonts w:cs="Monotype Sorts"/>
      <w:szCs w:val="20"/>
      <w:lang w:eastAsia="ar-SA"/>
    </w:rPr>
  </w:style>
  <w:style w:type="character" w:customStyle="1" w:styleId="EndnoteTextChar">
    <w:name w:val="Endnote Text Char"/>
    <w:basedOn w:val="DefaultParagraphFont"/>
    <w:link w:val="EndnoteText"/>
    <w:rsid w:val="00C561A8"/>
    <w:rPr>
      <w:rFonts w:cs="Monotype Sorts"/>
      <w:sz w:val="24"/>
      <w:lang w:eastAsia="ar-SA"/>
    </w:rPr>
  </w:style>
  <w:style w:type="paragraph" w:styleId="EnvelopeAddress">
    <w:name w:val="envelope address"/>
    <w:basedOn w:val="Normal"/>
    <w:rsid w:val="00C561A8"/>
    <w:pPr>
      <w:widowControl/>
      <w:suppressAutoHyphens/>
      <w:jc w:val="both"/>
    </w:pPr>
    <w:rPr>
      <w:rFonts w:cs="Monotype Sorts"/>
      <w:szCs w:val="20"/>
      <w:lang w:eastAsia="ar-SA"/>
    </w:rPr>
  </w:style>
  <w:style w:type="paragraph" w:styleId="EnvelopeReturn">
    <w:name w:val="envelope return"/>
    <w:basedOn w:val="Normal"/>
    <w:rsid w:val="00C561A8"/>
    <w:pPr>
      <w:widowControl/>
      <w:suppressAutoHyphens/>
      <w:jc w:val="both"/>
    </w:pPr>
    <w:rPr>
      <w:rFonts w:cs="Monotype Sorts"/>
      <w:szCs w:val="20"/>
      <w:lang w:eastAsia="ar-SA"/>
    </w:rPr>
  </w:style>
  <w:style w:type="paragraph" w:styleId="Index1">
    <w:name w:val="index 1"/>
    <w:basedOn w:val="Normal"/>
    <w:next w:val="Normal"/>
    <w:rsid w:val="00C561A8"/>
    <w:pPr>
      <w:widowControl/>
      <w:suppressAutoHyphens/>
      <w:ind w:left="240" w:hanging="240"/>
      <w:jc w:val="both"/>
    </w:pPr>
    <w:rPr>
      <w:rFonts w:cs="Monotype Sorts"/>
      <w:szCs w:val="20"/>
      <w:lang w:eastAsia="ar-SA"/>
    </w:rPr>
  </w:style>
  <w:style w:type="paragraph" w:styleId="Index2">
    <w:name w:val="index 2"/>
    <w:basedOn w:val="Normal"/>
    <w:next w:val="Normal"/>
    <w:rsid w:val="00C561A8"/>
    <w:pPr>
      <w:widowControl/>
      <w:suppressAutoHyphens/>
      <w:ind w:left="480" w:hanging="240"/>
      <w:jc w:val="both"/>
    </w:pPr>
    <w:rPr>
      <w:rFonts w:cs="Monotype Sorts"/>
      <w:szCs w:val="20"/>
      <w:lang w:eastAsia="ar-SA"/>
    </w:rPr>
  </w:style>
  <w:style w:type="paragraph" w:styleId="Index3">
    <w:name w:val="index 3"/>
    <w:basedOn w:val="Normal"/>
    <w:next w:val="Normal"/>
    <w:rsid w:val="00C561A8"/>
    <w:pPr>
      <w:widowControl/>
      <w:suppressAutoHyphens/>
      <w:ind w:left="720" w:hanging="240"/>
      <w:jc w:val="both"/>
    </w:pPr>
    <w:rPr>
      <w:rFonts w:cs="Monotype Sorts"/>
      <w:szCs w:val="20"/>
      <w:lang w:eastAsia="ar-SA"/>
    </w:rPr>
  </w:style>
  <w:style w:type="paragraph" w:styleId="Index4">
    <w:name w:val="index 4"/>
    <w:basedOn w:val="Normal"/>
    <w:next w:val="Normal"/>
    <w:rsid w:val="00C561A8"/>
    <w:pPr>
      <w:widowControl/>
      <w:suppressAutoHyphens/>
      <w:ind w:left="960" w:hanging="240"/>
      <w:jc w:val="both"/>
    </w:pPr>
    <w:rPr>
      <w:rFonts w:cs="Monotype Sorts"/>
      <w:szCs w:val="20"/>
      <w:lang w:eastAsia="ar-SA"/>
    </w:rPr>
  </w:style>
  <w:style w:type="paragraph" w:styleId="Index5">
    <w:name w:val="index 5"/>
    <w:basedOn w:val="Normal"/>
    <w:next w:val="Normal"/>
    <w:rsid w:val="00C561A8"/>
    <w:pPr>
      <w:widowControl/>
      <w:suppressAutoHyphens/>
      <w:ind w:left="1200" w:hanging="240"/>
      <w:jc w:val="both"/>
    </w:pPr>
    <w:rPr>
      <w:rFonts w:cs="Monotype Sorts"/>
      <w:szCs w:val="20"/>
      <w:lang w:eastAsia="ar-SA"/>
    </w:rPr>
  </w:style>
  <w:style w:type="paragraph" w:styleId="Index6">
    <w:name w:val="index 6"/>
    <w:basedOn w:val="Normal"/>
    <w:next w:val="Normal"/>
    <w:rsid w:val="00C561A8"/>
    <w:pPr>
      <w:widowControl/>
      <w:suppressAutoHyphens/>
      <w:ind w:left="1440" w:hanging="240"/>
      <w:jc w:val="both"/>
    </w:pPr>
    <w:rPr>
      <w:rFonts w:cs="Monotype Sorts"/>
      <w:szCs w:val="20"/>
      <w:lang w:eastAsia="ar-SA"/>
    </w:rPr>
  </w:style>
  <w:style w:type="paragraph" w:styleId="Index7">
    <w:name w:val="index 7"/>
    <w:basedOn w:val="Normal"/>
    <w:next w:val="Normal"/>
    <w:rsid w:val="00C561A8"/>
    <w:pPr>
      <w:widowControl/>
      <w:suppressAutoHyphens/>
      <w:ind w:left="1680" w:hanging="240"/>
      <w:jc w:val="both"/>
    </w:pPr>
    <w:rPr>
      <w:rFonts w:cs="Monotype Sorts"/>
      <w:szCs w:val="20"/>
      <w:lang w:eastAsia="ar-SA"/>
    </w:rPr>
  </w:style>
  <w:style w:type="paragraph" w:styleId="Index8">
    <w:name w:val="index 8"/>
    <w:basedOn w:val="Normal"/>
    <w:next w:val="Normal"/>
    <w:rsid w:val="00C561A8"/>
    <w:pPr>
      <w:widowControl/>
      <w:suppressAutoHyphens/>
      <w:ind w:left="1920" w:hanging="240"/>
      <w:jc w:val="both"/>
    </w:pPr>
    <w:rPr>
      <w:rFonts w:cs="Monotype Sorts"/>
      <w:szCs w:val="20"/>
      <w:lang w:eastAsia="ar-SA"/>
    </w:rPr>
  </w:style>
  <w:style w:type="paragraph" w:styleId="Index9">
    <w:name w:val="index 9"/>
    <w:basedOn w:val="Normal"/>
    <w:next w:val="Normal"/>
    <w:rsid w:val="00C561A8"/>
    <w:pPr>
      <w:widowControl/>
      <w:suppressAutoHyphens/>
      <w:ind w:left="2160" w:hanging="240"/>
      <w:jc w:val="both"/>
    </w:pPr>
    <w:rPr>
      <w:rFonts w:cs="Monotype Sorts"/>
      <w:szCs w:val="20"/>
      <w:lang w:eastAsia="ar-SA"/>
    </w:rPr>
  </w:style>
  <w:style w:type="paragraph" w:styleId="IndexHeading">
    <w:name w:val="index heading"/>
    <w:basedOn w:val="Normal"/>
    <w:next w:val="Index1"/>
    <w:rsid w:val="00C561A8"/>
    <w:pPr>
      <w:widowControl/>
      <w:suppressAutoHyphens/>
      <w:jc w:val="both"/>
    </w:pPr>
    <w:rPr>
      <w:rFonts w:cs="Monotype Sorts"/>
      <w:b/>
      <w:szCs w:val="20"/>
      <w:lang w:eastAsia="ar-SA"/>
    </w:rPr>
  </w:style>
  <w:style w:type="paragraph" w:styleId="List2">
    <w:name w:val="List 2"/>
    <w:basedOn w:val="Normal"/>
    <w:rsid w:val="00C561A8"/>
    <w:pPr>
      <w:widowControl/>
      <w:suppressAutoHyphens/>
      <w:ind w:left="566" w:hanging="283"/>
      <w:jc w:val="both"/>
    </w:pPr>
    <w:rPr>
      <w:rFonts w:cs="Monotype Sorts"/>
      <w:szCs w:val="20"/>
      <w:lang w:eastAsia="ar-SA"/>
    </w:rPr>
  </w:style>
  <w:style w:type="paragraph" w:styleId="List3">
    <w:name w:val="List 3"/>
    <w:basedOn w:val="Normal"/>
    <w:rsid w:val="00C561A8"/>
    <w:pPr>
      <w:widowControl/>
      <w:suppressAutoHyphens/>
      <w:ind w:left="849" w:hanging="283"/>
      <w:jc w:val="both"/>
    </w:pPr>
    <w:rPr>
      <w:rFonts w:cs="Monotype Sorts"/>
      <w:szCs w:val="20"/>
      <w:lang w:eastAsia="ar-SA"/>
    </w:rPr>
  </w:style>
  <w:style w:type="paragraph" w:styleId="List4">
    <w:name w:val="List 4"/>
    <w:basedOn w:val="Normal"/>
    <w:rsid w:val="00C561A8"/>
    <w:pPr>
      <w:widowControl/>
      <w:suppressAutoHyphens/>
      <w:ind w:left="1132" w:hanging="283"/>
      <w:jc w:val="both"/>
    </w:pPr>
    <w:rPr>
      <w:rFonts w:cs="Monotype Sorts"/>
      <w:szCs w:val="20"/>
      <w:lang w:eastAsia="ar-SA"/>
    </w:rPr>
  </w:style>
  <w:style w:type="paragraph" w:styleId="List5">
    <w:name w:val="List 5"/>
    <w:basedOn w:val="Normal"/>
    <w:rsid w:val="00C561A8"/>
    <w:pPr>
      <w:widowControl/>
      <w:suppressAutoHyphens/>
      <w:ind w:left="1415" w:hanging="283"/>
      <w:jc w:val="both"/>
    </w:pPr>
    <w:rPr>
      <w:rFonts w:cs="Monotype Sorts"/>
      <w:szCs w:val="20"/>
      <w:lang w:eastAsia="ar-SA"/>
    </w:rPr>
  </w:style>
  <w:style w:type="paragraph" w:styleId="ListBullet">
    <w:name w:val="List Bullet"/>
    <w:basedOn w:val="Normal"/>
    <w:rsid w:val="00C561A8"/>
    <w:pPr>
      <w:widowControl/>
      <w:suppressAutoHyphens/>
      <w:jc w:val="both"/>
    </w:pPr>
    <w:rPr>
      <w:rFonts w:cs="Monotype Sorts"/>
      <w:szCs w:val="20"/>
      <w:lang w:eastAsia="ar-SA"/>
    </w:rPr>
  </w:style>
  <w:style w:type="paragraph" w:styleId="ListBullet2">
    <w:name w:val="List Bullet 2"/>
    <w:basedOn w:val="Normal"/>
    <w:rsid w:val="00C561A8"/>
    <w:pPr>
      <w:widowControl/>
      <w:suppressAutoHyphens/>
      <w:jc w:val="both"/>
    </w:pPr>
    <w:rPr>
      <w:rFonts w:cs="Monotype Sorts"/>
      <w:szCs w:val="20"/>
      <w:lang w:eastAsia="ar-SA"/>
    </w:rPr>
  </w:style>
  <w:style w:type="paragraph" w:styleId="ListBullet3">
    <w:name w:val="List Bullet 3"/>
    <w:basedOn w:val="Normal"/>
    <w:rsid w:val="00C561A8"/>
    <w:pPr>
      <w:widowControl/>
      <w:suppressAutoHyphens/>
      <w:jc w:val="both"/>
    </w:pPr>
    <w:rPr>
      <w:rFonts w:cs="Monotype Sorts"/>
      <w:szCs w:val="20"/>
      <w:lang w:eastAsia="ar-SA"/>
    </w:rPr>
  </w:style>
  <w:style w:type="paragraph" w:styleId="ListBullet4">
    <w:name w:val="List Bullet 4"/>
    <w:basedOn w:val="Normal"/>
    <w:rsid w:val="00C561A8"/>
    <w:pPr>
      <w:widowControl/>
      <w:suppressAutoHyphens/>
      <w:jc w:val="both"/>
    </w:pPr>
    <w:rPr>
      <w:rFonts w:cs="Monotype Sorts"/>
      <w:szCs w:val="20"/>
      <w:lang w:eastAsia="ar-SA"/>
    </w:rPr>
  </w:style>
  <w:style w:type="paragraph" w:styleId="ListBullet5">
    <w:name w:val="List Bullet 5"/>
    <w:basedOn w:val="Normal"/>
    <w:rsid w:val="00C561A8"/>
    <w:pPr>
      <w:widowControl/>
      <w:suppressAutoHyphens/>
      <w:jc w:val="both"/>
    </w:pPr>
    <w:rPr>
      <w:rFonts w:cs="Monotype Sorts"/>
      <w:szCs w:val="20"/>
      <w:lang w:eastAsia="ar-SA"/>
    </w:rPr>
  </w:style>
  <w:style w:type="paragraph" w:styleId="ListContinue">
    <w:name w:val="List Continue"/>
    <w:basedOn w:val="Normal"/>
    <w:rsid w:val="00C561A8"/>
    <w:pPr>
      <w:widowControl/>
      <w:suppressAutoHyphens/>
      <w:spacing w:after="120"/>
      <w:ind w:left="283"/>
      <w:jc w:val="both"/>
    </w:pPr>
    <w:rPr>
      <w:rFonts w:cs="Monotype Sorts"/>
      <w:szCs w:val="20"/>
      <w:lang w:eastAsia="ar-SA"/>
    </w:rPr>
  </w:style>
  <w:style w:type="paragraph" w:styleId="ListContinue2">
    <w:name w:val="List Continue 2"/>
    <w:basedOn w:val="Normal"/>
    <w:rsid w:val="00C561A8"/>
    <w:pPr>
      <w:widowControl/>
      <w:suppressAutoHyphens/>
      <w:spacing w:after="120"/>
      <w:ind w:left="566"/>
      <w:jc w:val="both"/>
    </w:pPr>
    <w:rPr>
      <w:rFonts w:cs="Monotype Sorts"/>
      <w:szCs w:val="20"/>
      <w:lang w:eastAsia="ar-SA"/>
    </w:rPr>
  </w:style>
  <w:style w:type="paragraph" w:styleId="ListContinue3">
    <w:name w:val="List Continue 3"/>
    <w:basedOn w:val="Normal"/>
    <w:rsid w:val="00C561A8"/>
    <w:pPr>
      <w:widowControl/>
      <w:suppressAutoHyphens/>
      <w:spacing w:after="120"/>
      <w:ind w:left="849"/>
      <w:jc w:val="both"/>
    </w:pPr>
    <w:rPr>
      <w:rFonts w:cs="Monotype Sorts"/>
      <w:szCs w:val="20"/>
      <w:lang w:eastAsia="ar-SA"/>
    </w:rPr>
  </w:style>
  <w:style w:type="paragraph" w:styleId="ListContinue4">
    <w:name w:val="List Continue 4"/>
    <w:basedOn w:val="Normal"/>
    <w:rsid w:val="00C561A8"/>
    <w:pPr>
      <w:widowControl/>
      <w:suppressAutoHyphens/>
      <w:spacing w:after="120"/>
      <w:ind w:left="1132"/>
      <w:jc w:val="both"/>
    </w:pPr>
    <w:rPr>
      <w:rFonts w:cs="Monotype Sorts"/>
      <w:szCs w:val="20"/>
      <w:lang w:eastAsia="ar-SA"/>
    </w:rPr>
  </w:style>
  <w:style w:type="paragraph" w:styleId="ListContinue5">
    <w:name w:val="List Continue 5"/>
    <w:basedOn w:val="Normal"/>
    <w:rsid w:val="00C561A8"/>
    <w:pPr>
      <w:widowControl/>
      <w:suppressAutoHyphens/>
      <w:spacing w:after="120"/>
      <w:ind w:left="1415"/>
      <w:jc w:val="both"/>
    </w:pPr>
    <w:rPr>
      <w:rFonts w:cs="Monotype Sorts"/>
      <w:szCs w:val="20"/>
      <w:lang w:eastAsia="ar-SA"/>
    </w:rPr>
  </w:style>
  <w:style w:type="paragraph" w:styleId="ListNumber">
    <w:name w:val="List Number"/>
    <w:basedOn w:val="Normal"/>
    <w:rsid w:val="00C561A8"/>
    <w:pPr>
      <w:widowControl/>
      <w:suppressAutoHyphens/>
      <w:jc w:val="both"/>
    </w:pPr>
    <w:rPr>
      <w:rFonts w:cs="Monotype Sorts"/>
      <w:szCs w:val="20"/>
      <w:lang w:eastAsia="ar-SA"/>
    </w:rPr>
  </w:style>
  <w:style w:type="paragraph" w:styleId="ListNumber2">
    <w:name w:val="List Number 2"/>
    <w:basedOn w:val="Normal"/>
    <w:rsid w:val="00C561A8"/>
    <w:pPr>
      <w:widowControl/>
      <w:suppressAutoHyphens/>
      <w:jc w:val="both"/>
    </w:pPr>
    <w:rPr>
      <w:rFonts w:cs="Monotype Sorts"/>
      <w:szCs w:val="20"/>
      <w:lang w:eastAsia="ar-SA"/>
    </w:rPr>
  </w:style>
  <w:style w:type="paragraph" w:styleId="ListNumber3">
    <w:name w:val="List Number 3"/>
    <w:basedOn w:val="Normal"/>
    <w:rsid w:val="00C561A8"/>
    <w:pPr>
      <w:widowControl/>
      <w:suppressAutoHyphens/>
      <w:jc w:val="both"/>
    </w:pPr>
    <w:rPr>
      <w:rFonts w:cs="Monotype Sorts"/>
      <w:szCs w:val="20"/>
      <w:lang w:eastAsia="ar-SA"/>
    </w:rPr>
  </w:style>
  <w:style w:type="paragraph" w:styleId="ListNumber4">
    <w:name w:val="List Number 4"/>
    <w:basedOn w:val="Normal"/>
    <w:rsid w:val="00C561A8"/>
    <w:pPr>
      <w:widowControl/>
      <w:suppressAutoHyphens/>
      <w:jc w:val="both"/>
    </w:pPr>
    <w:rPr>
      <w:rFonts w:cs="Monotype Sorts"/>
      <w:szCs w:val="20"/>
      <w:lang w:eastAsia="ar-SA"/>
    </w:rPr>
  </w:style>
  <w:style w:type="paragraph" w:styleId="ListNumber5">
    <w:name w:val="List Number 5"/>
    <w:basedOn w:val="Normal"/>
    <w:rsid w:val="00C561A8"/>
    <w:pPr>
      <w:widowControl/>
      <w:suppressAutoHyphens/>
      <w:jc w:val="both"/>
    </w:pPr>
    <w:rPr>
      <w:rFonts w:cs="Monotype Sorts"/>
      <w:szCs w:val="20"/>
      <w:lang w:eastAsia="ar-SA"/>
    </w:rPr>
  </w:style>
  <w:style w:type="paragraph" w:styleId="MacroText">
    <w:name w:val="macro"/>
    <w:link w:val="MacroTextChar"/>
    <w:rsid w:val="00C561A8"/>
    <w:pPr>
      <w:tabs>
        <w:tab w:val="left" w:pos="480"/>
        <w:tab w:val="left" w:pos="960"/>
        <w:tab w:val="left" w:pos="1440"/>
        <w:tab w:val="left" w:pos="1920"/>
        <w:tab w:val="left" w:pos="2400"/>
        <w:tab w:val="left" w:pos="2880"/>
        <w:tab w:val="left" w:pos="3360"/>
        <w:tab w:val="left" w:pos="3840"/>
        <w:tab w:val="left" w:pos="4320"/>
      </w:tabs>
      <w:suppressAutoHyphens/>
      <w:spacing w:after="240"/>
      <w:jc w:val="both"/>
    </w:pPr>
    <w:rPr>
      <w:rFonts w:ascii="Courier New" w:hAnsi="Courier New" w:cs="Monotype Sorts"/>
      <w:lang w:val="en-GB" w:eastAsia="ar-SA"/>
    </w:rPr>
  </w:style>
  <w:style w:type="character" w:customStyle="1" w:styleId="MacroTextChar">
    <w:name w:val="Macro Text Char"/>
    <w:basedOn w:val="DefaultParagraphFont"/>
    <w:link w:val="MacroText"/>
    <w:rsid w:val="00C561A8"/>
    <w:rPr>
      <w:rFonts w:ascii="Courier New" w:hAnsi="Courier New" w:cs="Monotype Sorts"/>
      <w:lang w:val="en-GB" w:eastAsia="ar-SA"/>
    </w:rPr>
  </w:style>
  <w:style w:type="paragraph" w:styleId="MessageHeader">
    <w:name w:val="Message Header"/>
    <w:basedOn w:val="Normal"/>
    <w:link w:val="MessageHeaderChar"/>
    <w:rsid w:val="00C561A8"/>
    <w:pPr>
      <w:widowControl/>
      <w:pBdr>
        <w:top w:val="single" w:sz="4" w:space="1" w:color="000000"/>
        <w:left w:val="single" w:sz="4" w:space="1" w:color="000000"/>
        <w:bottom w:val="single" w:sz="4" w:space="1" w:color="000000"/>
        <w:right w:val="single" w:sz="4" w:space="1" w:color="000000"/>
      </w:pBdr>
      <w:shd w:val="clear" w:color="auto" w:fill="CCCCCC"/>
      <w:suppressAutoHyphens/>
      <w:ind w:left="1134" w:hanging="1134"/>
      <w:jc w:val="both"/>
    </w:pPr>
    <w:rPr>
      <w:rFonts w:cs="Monotype Sorts"/>
      <w:szCs w:val="20"/>
      <w:lang w:eastAsia="ar-SA"/>
    </w:rPr>
  </w:style>
  <w:style w:type="character" w:customStyle="1" w:styleId="MessageHeaderChar">
    <w:name w:val="Message Header Char"/>
    <w:basedOn w:val="DefaultParagraphFont"/>
    <w:link w:val="MessageHeader"/>
    <w:rsid w:val="00C561A8"/>
    <w:rPr>
      <w:rFonts w:cs="Monotype Sorts"/>
      <w:sz w:val="24"/>
      <w:shd w:val="clear" w:color="auto" w:fill="CCCCCC"/>
      <w:lang w:eastAsia="ar-SA"/>
    </w:rPr>
  </w:style>
  <w:style w:type="paragraph" w:styleId="NormalIndent">
    <w:name w:val="Normal Indent"/>
    <w:basedOn w:val="Normal"/>
    <w:rsid w:val="00C561A8"/>
    <w:pPr>
      <w:widowControl/>
      <w:suppressAutoHyphens/>
      <w:ind w:left="720"/>
      <w:jc w:val="both"/>
    </w:pPr>
    <w:rPr>
      <w:rFonts w:cs="Monotype Sorts"/>
      <w:szCs w:val="20"/>
      <w:lang w:eastAsia="ar-SA"/>
    </w:rPr>
  </w:style>
  <w:style w:type="paragraph" w:styleId="NoteHeading">
    <w:name w:val="Note Heading"/>
    <w:basedOn w:val="Normal"/>
    <w:next w:val="Normal"/>
    <w:link w:val="NoteHeadingChar"/>
    <w:rsid w:val="00C561A8"/>
    <w:pPr>
      <w:widowControl/>
      <w:suppressAutoHyphens/>
      <w:jc w:val="both"/>
    </w:pPr>
    <w:rPr>
      <w:rFonts w:cs="Monotype Sorts"/>
      <w:szCs w:val="20"/>
      <w:lang w:eastAsia="ar-SA"/>
    </w:rPr>
  </w:style>
  <w:style w:type="character" w:customStyle="1" w:styleId="NoteHeadingChar">
    <w:name w:val="Note Heading Char"/>
    <w:basedOn w:val="DefaultParagraphFont"/>
    <w:link w:val="NoteHeading"/>
    <w:rsid w:val="00C561A8"/>
    <w:rPr>
      <w:rFonts w:cs="Monotype Sorts"/>
      <w:sz w:val="24"/>
      <w:lang w:eastAsia="ar-SA"/>
    </w:rPr>
  </w:style>
  <w:style w:type="paragraph" w:customStyle="1" w:styleId="NoteHead">
    <w:name w:val="NoteHead"/>
    <w:basedOn w:val="Normal"/>
    <w:next w:val="Subject"/>
    <w:rsid w:val="00C561A8"/>
    <w:pPr>
      <w:widowControl/>
      <w:suppressAutoHyphens/>
      <w:spacing w:before="720" w:after="720"/>
      <w:jc w:val="center"/>
    </w:pPr>
    <w:rPr>
      <w:rFonts w:cs="Monotype Sorts"/>
      <w:b/>
      <w:smallCaps/>
      <w:szCs w:val="20"/>
      <w:lang w:eastAsia="ar-SA"/>
    </w:rPr>
  </w:style>
  <w:style w:type="paragraph" w:customStyle="1" w:styleId="Subject">
    <w:name w:val="Subject"/>
    <w:basedOn w:val="Normal"/>
    <w:next w:val="Normal"/>
    <w:rsid w:val="00C561A8"/>
    <w:pPr>
      <w:widowControl/>
      <w:suppressAutoHyphens/>
      <w:spacing w:after="480"/>
      <w:ind w:left="1191" w:hanging="1191"/>
    </w:pPr>
    <w:rPr>
      <w:rFonts w:cs="Monotype Sorts"/>
      <w:b/>
      <w:szCs w:val="20"/>
      <w:lang w:eastAsia="ar-SA"/>
    </w:rPr>
  </w:style>
  <w:style w:type="paragraph" w:customStyle="1" w:styleId="NoteList">
    <w:name w:val="NoteList"/>
    <w:basedOn w:val="Normal"/>
    <w:next w:val="Subject"/>
    <w:rsid w:val="00C561A8"/>
    <w:pPr>
      <w:widowControl/>
      <w:tabs>
        <w:tab w:val="left" w:pos="5823"/>
      </w:tabs>
      <w:suppressAutoHyphens/>
      <w:spacing w:before="720" w:after="720"/>
      <w:ind w:left="5104" w:hanging="3119"/>
    </w:pPr>
    <w:rPr>
      <w:rFonts w:cs="Monotype Sorts"/>
      <w:b/>
      <w:smallCaps/>
      <w:szCs w:val="20"/>
      <w:lang w:eastAsia="ar-SA"/>
    </w:rPr>
  </w:style>
  <w:style w:type="paragraph" w:customStyle="1" w:styleId="NumPar1">
    <w:name w:val="NumPar 1"/>
    <w:basedOn w:val="Heading1"/>
    <w:next w:val="Text1"/>
    <w:rsid w:val="00C561A8"/>
    <w:pPr>
      <w:keepNext w:val="0"/>
      <w:numPr>
        <w:numId w:val="0"/>
      </w:numPr>
      <w:suppressAutoHyphens/>
      <w:spacing w:before="0" w:after="0"/>
      <w:ind w:left="483" w:hanging="483"/>
    </w:pPr>
    <w:rPr>
      <w:rFonts w:ascii="Times New Roman" w:hAnsi="Times New Roman" w:cs="Monotype Sorts"/>
      <w:b w:val="0"/>
      <w:bCs w:val="0"/>
      <w:smallCaps/>
      <w:kern w:val="0"/>
      <w:sz w:val="24"/>
      <w:szCs w:val="20"/>
      <w:lang w:val="lv-LV" w:eastAsia="ar-SA"/>
    </w:rPr>
  </w:style>
  <w:style w:type="paragraph" w:customStyle="1" w:styleId="NumPar2">
    <w:name w:val="NumPar 2"/>
    <w:basedOn w:val="Heading2"/>
    <w:next w:val="Text2"/>
    <w:rsid w:val="00C561A8"/>
    <w:pPr>
      <w:keepNext w:val="0"/>
      <w:numPr>
        <w:ilvl w:val="0"/>
        <w:numId w:val="0"/>
      </w:numPr>
      <w:suppressAutoHyphens/>
      <w:spacing w:line="480" w:lineRule="auto"/>
      <w:jc w:val="center"/>
    </w:pPr>
    <w:rPr>
      <w:rFonts w:cs="Monotype Sorts"/>
      <w:b w:val="0"/>
      <w:sz w:val="28"/>
      <w:szCs w:val="20"/>
      <w:lang w:eastAsia="ar-SA"/>
    </w:rPr>
  </w:style>
  <w:style w:type="paragraph" w:customStyle="1" w:styleId="NumPar3">
    <w:name w:val="NumPar 3"/>
    <w:basedOn w:val="Heading3"/>
    <w:next w:val="Text3"/>
    <w:rsid w:val="00C561A8"/>
    <w:pPr>
      <w:keepNext w:val="0"/>
      <w:widowControl/>
      <w:numPr>
        <w:ilvl w:val="0"/>
        <w:numId w:val="0"/>
      </w:numPr>
      <w:suppressAutoHyphens/>
      <w:spacing w:before="0" w:after="0"/>
      <w:ind w:left="-1200"/>
      <w:jc w:val="both"/>
    </w:pPr>
    <w:rPr>
      <w:rFonts w:ascii="Times New Roman" w:hAnsi="Times New Roman" w:cs="Monotype Sorts"/>
      <w:b w:val="0"/>
      <w:bCs w:val="0"/>
      <w:sz w:val="24"/>
      <w:szCs w:val="20"/>
      <w:lang w:eastAsia="ar-SA"/>
    </w:rPr>
  </w:style>
  <w:style w:type="paragraph" w:customStyle="1" w:styleId="NumPar4">
    <w:name w:val="NumPar 4"/>
    <w:basedOn w:val="Heading4"/>
    <w:next w:val="Text4"/>
    <w:rsid w:val="00C561A8"/>
    <w:pPr>
      <w:keepNext w:val="0"/>
      <w:widowControl/>
      <w:numPr>
        <w:ilvl w:val="0"/>
        <w:numId w:val="0"/>
      </w:numPr>
      <w:suppressAutoHyphens/>
      <w:spacing w:before="0" w:after="0"/>
      <w:jc w:val="both"/>
    </w:pPr>
    <w:rPr>
      <w:rFonts w:cs="Monotype Sorts"/>
      <w:b w:val="0"/>
      <w:bCs w:val="0"/>
      <w:sz w:val="24"/>
      <w:szCs w:val="20"/>
      <w:lang w:eastAsia="ar-SA"/>
    </w:rPr>
  </w:style>
  <w:style w:type="paragraph" w:customStyle="1" w:styleId="PartTitle">
    <w:name w:val="PartTitle"/>
    <w:basedOn w:val="Normal"/>
    <w:next w:val="ChapterTitle"/>
    <w:rsid w:val="00C561A8"/>
    <w:pPr>
      <w:keepNext/>
      <w:pageBreakBefore/>
      <w:widowControl/>
      <w:suppressAutoHyphens/>
      <w:spacing w:after="480"/>
      <w:jc w:val="center"/>
    </w:pPr>
    <w:rPr>
      <w:rFonts w:cs="Monotype Sorts"/>
      <w:b/>
      <w:sz w:val="36"/>
      <w:szCs w:val="20"/>
      <w:lang w:eastAsia="ar-SA"/>
    </w:rPr>
  </w:style>
  <w:style w:type="paragraph" w:styleId="PlainText">
    <w:name w:val="Plain Text"/>
    <w:basedOn w:val="Normal"/>
    <w:link w:val="PlainTextChar"/>
    <w:rsid w:val="00C561A8"/>
    <w:pPr>
      <w:widowControl/>
      <w:suppressAutoHyphens/>
      <w:jc w:val="both"/>
    </w:pPr>
    <w:rPr>
      <w:rFonts w:ascii="Courier New" w:hAnsi="Courier New" w:cs="Monotype Sorts"/>
      <w:szCs w:val="20"/>
      <w:lang w:eastAsia="ar-SA"/>
    </w:rPr>
  </w:style>
  <w:style w:type="character" w:customStyle="1" w:styleId="PlainTextChar">
    <w:name w:val="Plain Text Char"/>
    <w:basedOn w:val="DefaultParagraphFont"/>
    <w:link w:val="PlainText"/>
    <w:rsid w:val="00C561A8"/>
    <w:rPr>
      <w:rFonts w:ascii="Courier New" w:hAnsi="Courier New" w:cs="Monotype Sorts"/>
      <w:sz w:val="24"/>
      <w:lang w:eastAsia="ar-SA"/>
    </w:rPr>
  </w:style>
  <w:style w:type="paragraph" w:styleId="Salutation">
    <w:name w:val="Salutation"/>
    <w:basedOn w:val="Normal"/>
    <w:next w:val="Normal"/>
    <w:link w:val="SalutationChar"/>
    <w:rsid w:val="00C561A8"/>
    <w:pPr>
      <w:widowControl/>
      <w:suppressAutoHyphens/>
      <w:jc w:val="both"/>
    </w:pPr>
    <w:rPr>
      <w:rFonts w:cs="Monotype Sorts"/>
      <w:szCs w:val="20"/>
      <w:lang w:eastAsia="ar-SA"/>
    </w:rPr>
  </w:style>
  <w:style w:type="character" w:customStyle="1" w:styleId="SalutationChar">
    <w:name w:val="Salutation Char"/>
    <w:basedOn w:val="DefaultParagraphFont"/>
    <w:link w:val="Salutation"/>
    <w:rsid w:val="00C561A8"/>
    <w:rPr>
      <w:rFonts w:cs="Monotype Sorts"/>
      <w:sz w:val="24"/>
      <w:lang w:eastAsia="ar-SA"/>
    </w:rPr>
  </w:style>
  <w:style w:type="paragraph" w:styleId="Signature">
    <w:name w:val="Signature"/>
    <w:basedOn w:val="Normal"/>
    <w:next w:val="Enclosures"/>
    <w:link w:val="SignatureChar"/>
    <w:rsid w:val="00C561A8"/>
    <w:pPr>
      <w:widowControl/>
      <w:tabs>
        <w:tab w:val="left" w:pos="5103"/>
      </w:tabs>
      <w:suppressAutoHyphens/>
      <w:spacing w:before="1200"/>
      <w:ind w:left="5103"/>
      <w:jc w:val="center"/>
    </w:pPr>
    <w:rPr>
      <w:rFonts w:cs="Monotype Sorts"/>
      <w:szCs w:val="20"/>
      <w:lang w:eastAsia="ar-SA"/>
    </w:rPr>
  </w:style>
  <w:style w:type="character" w:customStyle="1" w:styleId="SignatureChar">
    <w:name w:val="Signature Char"/>
    <w:basedOn w:val="DefaultParagraphFont"/>
    <w:link w:val="Signature"/>
    <w:rsid w:val="00C561A8"/>
    <w:rPr>
      <w:rFonts w:cs="Monotype Sorts"/>
      <w:sz w:val="24"/>
      <w:lang w:eastAsia="ar-SA"/>
    </w:rPr>
  </w:style>
  <w:style w:type="paragraph" w:styleId="Subtitle">
    <w:name w:val="Subtitle"/>
    <w:basedOn w:val="Normal"/>
    <w:next w:val="BodyText"/>
    <w:link w:val="SubtitleChar"/>
    <w:qFormat/>
    <w:rsid w:val="00C561A8"/>
    <w:pPr>
      <w:widowControl/>
      <w:suppressAutoHyphens/>
      <w:spacing w:after="60"/>
      <w:jc w:val="center"/>
    </w:pPr>
    <w:rPr>
      <w:rFonts w:cs="Monotype Sorts"/>
      <w:szCs w:val="20"/>
      <w:lang w:eastAsia="ar-SA"/>
    </w:rPr>
  </w:style>
  <w:style w:type="character" w:customStyle="1" w:styleId="SubtitleChar">
    <w:name w:val="Subtitle Char"/>
    <w:basedOn w:val="DefaultParagraphFont"/>
    <w:link w:val="Subtitle"/>
    <w:rsid w:val="00C561A8"/>
    <w:rPr>
      <w:rFonts w:cs="Monotype Sorts"/>
      <w:sz w:val="24"/>
      <w:lang w:eastAsia="ar-SA"/>
    </w:rPr>
  </w:style>
  <w:style w:type="paragraph" w:customStyle="1" w:styleId="SubTitle1">
    <w:name w:val="SubTitle 1"/>
    <w:basedOn w:val="Normal"/>
    <w:next w:val="SubTitle2"/>
    <w:rsid w:val="00C561A8"/>
    <w:pPr>
      <w:widowControl/>
      <w:suppressAutoHyphens/>
      <w:jc w:val="center"/>
    </w:pPr>
    <w:rPr>
      <w:rFonts w:cs="Monotype Sorts"/>
      <w:b/>
      <w:sz w:val="40"/>
      <w:szCs w:val="20"/>
      <w:lang w:eastAsia="ar-SA"/>
    </w:rPr>
  </w:style>
  <w:style w:type="paragraph" w:customStyle="1" w:styleId="SubTitle2">
    <w:name w:val="SubTitle 2"/>
    <w:basedOn w:val="Normal"/>
    <w:rsid w:val="00C561A8"/>
    <w:pPr>
      <w:widowControl/>
      <w:suppressAutoHyphens/>
      <w:jc w:val="center"/>
    </w:pPr>
    <w:rPr>
      <w:rFonts w:cs="Monotype Sorts"/>
      <w:b/>
      <w:sz w:val="32"/>
      <w:szCs w:val="20"/>
      <w:lang w:eastAsia="ar-SA"/>
    </w:rPr>
  </w:style>
  <w:style w:type="paragraph" w:styleId="TableofAuthorities">
    <w:name w:val="table of authorities"/>
    <w:basedOn w:val="Normal"/>
    <w:next w:val="Normal"/>
    <w:rsid w:val="00C561A8"/>
    <w:pPr>
      <w:widowControl/>
      <w:suppressAutoHyphens/>
      <w:ind w:left="240" w:hanging="240"/>
      <w:jc w:val="both"/>
    </w:pPr>
    <w:rPr>
      <w:rFonts w:cs="Monotype Sorts"/>
      <w:szCs w:val="20"/>
      <w:lang w:eastAsia="ar-SA"/>
    </w:rPr>
  </w:style>
  <w:style w:type="paragraph" w:styleId="TableofFigures">
    <w:name w:val="table of figures"/>
    <w:basedOn w:val="Normal"/>
    <w:next w:val="Normal"/>
    <w:rsid w:val="00C561A8"/>
    <w:pPr>
      <w:widowControl/>
      <w:suppressAutoHyphens/>
      <w:ind w:left="480" w:hanging="480"/>
      <w:jc w:val="both"/>
    </w:pPr>
    <w:rPr>
      <w:rFonts w:cs="Monotype Sorts"/>
      <w:szCs w:val="20"/>
      <w:lang w:eastAsia="ar-SA"/>
    </w:rPr>
  </w:style>
  <w:style w:type="paragraph" w:styleId="TOAHeading">
    <w:name w:val="toa heading"/>
    <w:basedOn w:val="Normal"/>
    <w:next w:val="Normal"/>
    <w:rsid w:val="00C561A8"/>
    <w:pPr>
      <w:widowControl/>
      <w:suppressAutoHyphens/>
      <w:spacing w:before="120"/>
      <w:jc w:val="both"/>
    </w:pPr>
    <w:rPr>
      <w:rFonts w:cs="Monotype Sorts"/>
      <w:b/>
      <w:szCs w:val="20"/>
      <w:lang w:eastAsia="ar-SA"/>
    </w:rPr>
  </w:style>
  <w:style w:type="paragraph" w:customStyle="1" w:styleId="YReferences">
    <w:name w:val="YReferences"/>
    <w:basedOn w:val="Normal"/>
    <w:next w:val="Normal"/>
    <w:rsid w:val="00C561A8"/>
    <w:pPr>
      <w:widowControl/>
      <w:suppressAutoHyphens/>
      <w:spacing w:after="480"/>
      <w:ind w:left="1191" w:hanging="1191"/>
      <w:jc w:val="both"/>
    </w:pPr>
    <w:rPr>
      <w:rFonts w:cs="Monotype Sorts"/>
      <w:szCs w:val="20"/>
      <w:lang w:eastAsia="ar-SA"/>
    </w:rPr>
  </w:style>
  <w:style w:type="paragraph" w:customStyle="1" w:styleId="Heading2b">
    <w:name w:val="Heading2b"/>
    <w:basedOn w:val="Normal"/>
    <w:rsid w:val="00C561A8"/>
    <w:pPr>
      <w:widowControl/>
      <w:suppressAutoHyphens/>
      <w:ind w:left="567" w:hanging="567"/>
      <w:jc w:val="center"/>
    </w:pPr>
    <w:rPr>
      <w:rFonts w:cs="Monotype Sorts"/>
      <w:b/>
      <w:szCs w:val="20"/>
      <w:u w:val="single"/>
      <w:lang w:eastAsia="ar-SA"/>
    </w:rPr>
  </w:style>
  <w:style w:type="paragraph" w:customStyle="1" w:styleId="Annexetitle">
    <w:name w:val="Annexe_title"/>
    <w:basedOn w:val="Heading1"/>
    <w:next w:val="Normal"/>
    <w:rsid w:val="00C561A8"/>
    <w:pPr>
      <w:keepNext w:val="0"/>
      <w:pageBreakBefore/>
      <w:numPr>
        <w:numId w:val="0"/>
      </w:numPr>
      <w:tabs>
        <w:tab w:val="left" w:pos="1701"/>
        <w:tab w:val="left" w:pos="2552"/>
      </w:tabs>
      <w:suppressAutoHyphens/>
      <w:spacing w:after="0"/>
      <w:jc w:val="center"/>
    </w:pPr>
    <w:rPr>
      <w:rFonts w:cs="Monotype Sorts"/>
      <w:bCs w:val="0"/>
      <w:caps/>
      <w:kern w:val="1"/>
      <w:szCs w:val="20"/>
      <w:lang w:val="lv-LV" w:eastAsia="ar-SA"/>
    </w:rPr>
  </w:style>
  <w:style w:type="paragraph" w:customStyle="1" w:styleId="normaltableau">
    <w:name w:val="normal_tableau"/>
    <w:basedOn w:val="Normal"/>
    <w:rsid w:val="00C561A8"/>
    <w:pPr>
      <w:widowControl/>
      <w:suppressAutoHyphens/>
      <w:spacing w:before="120" w:after="120"/>
      <w:jc w:val="both"/>
    </w:pPr>
    <w:rPr>
      <w:rFonts w:ascii="Optima" w:hAnsi="Optima" w:cs="Monotype Sorts"/>
      <w:sz w:val="22"/>
      <w:szCs w:val="20"/>
      <w:lang w:eastAsia="ar-SA"/>
    </w:rPr>
  </w:style>
  <w:style w:type="paragraph" w:customStyle="1" w:styleId="font5">
    <w:name w:val="font5"/>
    <w:basedOn w:val="Normal"/>
    <w:rsid w:val="00C561A8"/>
    <w:pPr>
      <w:widowControl/>
      <w:suppressAutoHyphens/>
      <w:spacing w:before="100" w:after="100"/>
    </w:pPr>
    <w:rPr>
      <w:rFonts w:cs="Tahoma"/>
      <w:szCs w:val="20"/>
      <w:lang w:eastAsia="ar-SA"/>
    </w:rPr>
  </w:style>
  <w:style w:type="paragraph" w:customStyle="1" w:styleId="xl22">
    <w:name w:val="xl22"/>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pPr>
    <w:rPr>
      <w:rFonts w:cs="Tahoma"/>
      <w:b/>
      <w:bCs/>
      <w:lang w:eastAsia="ar-SA"/>
    </w:rPr>
  </w:style>
  <w:style w:type="paragraph" w:customStyle="1" w:styleId="xl23">
    <w:name w:val="xl23"/>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textAlignment w:val="center"/>
    </w:pPr>
    <w:rPr>
      <w:rFonts w:cs="Tahoma"/>
      <w:b/>
      <w:bCs/>
      <w:lang w:eastAsia="ar-SA"/>
    </w:rPr>
  </w:style>
  <w:style w:type="paragraph" w:customStyle="1" w:styleId="xl24">
    <w:name w:val="xl24"/>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eastAsia="ar-SA"/>
    </w:rPr>
  </w:style>
  <w:style w:type="paragraph" w:customStyle="1" w:styleId="xl25">
    <w:name w:val="xl25"/>
    <w:basedOn w:val="Normal"/>
    <w:rsid w:val="00C561A8"/>
    <w:pPr>
      <w:widowControl/>
      <w:pBdr>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eastAsia="ar-SA"/>
    </w:rPr>
  </w:style>
  <w:style w:type="paragraph" w:customStyle="1" w:styleId="xl26">
    <w:name w:val="xl26"/>
    <w:basedOn w:val="Normal"/>
    <w:rsid w:val="00C561A8"/>
    <w:pPr>
      <w:widowControl/>
      <w:pBdr>
        <w:top w:val="single" w:sz="8" w:space="0" w:color="000000"/>
        <w:left w:val="single" w:sz="8" w:space="0" w:color="000000"/>
        <w:bottom w:val="single" w:sz="8" w:space="0" w:color="000000"/>
        <w:right w:val="single" w:sz="4" w:space="0" w:color="000000"/>
      </w:pBdr>
      <w:shd w:val="clear" w:color="auto" w:fill="FFFF00"/>
      <w:suppressAutoHyphens/>
      <w:spacing w:before="100" w:after="100"/>
      <w:jc w:val="center"/>
    </w:pPr>
    <w:rPr>
      <w:rFonts w:cs="Tahoma"/>
      <w:b/>
      <w:bCs/>
      <w:lang w:eastAsia="ar-SA"/>
    </w:rPr>
  </w:style>
  <w:style w:type="paragraph" w:customStyle="1" w:styleId="xl27">
    <w:name w:val="xl27"/>
    <w:basedOn w:val="Normal"/>
    <w:rsid w:val="00C561A8"/>
    <w:pPr>
      <w:widowControl/>
      <w:pBdr>
        <w:top w:val="single" w:sz="8" w:space="0" w:color="000000"/>
        <w:left w:val="single" w:sz="4" w:space="0" w:color="000000"/>
        <w:bottom w:val="single" w:sz="8" w:space="0" w:color="000000"/>
        <w:right w:val="single" w:sz="4" w:space="0" w:color="000000"/>
      </w:pBdr>
      <w:shd w:val="clear" w:color="auto" w:fill="FFFF00"/>
      <w:suppressAutoHyphens/>
      <w:spacing w:before="100" w:after="100"/>
      <w:jc w:val="center"/>
      <w:textAlignment w:val="center"/>
    </w:pPr>
    <w:rPr>
      <w:rFonts w:cs="Tahoma"/>
      <w:b/>
      <w:bCs/>
      <w:lang w:eastAsia="ar-SA"/>
    </w:rPr>
  </w:style>
  <w:style w:type="paragraph" w:customStyle="1" w:styleId="xl28">
    <w:name w:val="xl28"/>
    <w:basedOn w:val="Normal"/>
    <w:rsid w:val="00C561A8"/>
    <w:pPr>
      <w:widowControl/>
      <w:pBdr>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eastAsia="ar-SA"/>
    </w:rPr>
  </w:style>
  <w:style w:type="paragraph" w:customStyle="1" w:styleId="xl29">
    <w:name w:val="xl29"/>
    <w:basedOn w:val="Normal"/>
    <w:rsid w:val="00C561A8"/>
    <w:pPr>
      <w:widowControl/>
      <w:pBdr>
        <w:left w:val="single" w:sz="4" w:space="0" w:color="000000"/>
        <w:bottom w:val="single" w:sz="4" w:space="0" w:color="000000"/>
        <w:right w:val="single" w:sz="4" w:space="0" w:color="000000"/>
      </w:pBdr>
      <w:shd w:val="clear" w:color="auto" w:fill="FFFFCC"/>
      <w:suppressAutoHyphens/>
      <w:spacing w:before="100" w:after="100"/>
      <w:textAlignment w:val="center"/>
    </w:pPr>
    <w:rPr>
      <w:rFonts w:cs="Tahoma"/>
      <w:b/>
      <w:bCs/>
      <w:lang w:eastAsia="ar-SA"/>
    </w:rPr>
  </w:style>
  <w:style w:type="paragraph" w:customStyle="1" w:styleId="xl30">
    <w:name w:val="xl30"/>
    <w:basedOn w:val="Normal"/>
    <w:rsid w:val="00C561A8"/>
    <w:pPr>
      <w:widowControl/>
      <w:pBdr>
        <w:top w:val="single" w:sz="8" w:space="0" w:color="000000"/>
        <w:left w:val="single" w:sz="4" w:space="0" w:color="000000"/>
        <w:bottom w:val="single" w:sz="4" w:space="0" w:color="000000"/>
        <w:right w:val="single" w:sz="4" w:space="0" w:color="000000"/>
      </w:pBdr>
      <w:shd w:val="clear" w:color="auto" w:fill="FFFF00"/>
      <w:suppressAutoHyphens/>
      <w:spacing w:before="100" w:after="100"/>
    </w:pPr>
    <w:rPr>
      <w:rFonts w:cs="Monotype Sorts"/>
      <w:lang w:eastAsia="ar-SA"/>
    </w:rPr>
  </w:style>
  <w:style w:type="paragraph" w:customStyle="1" w:styleId="xl31">
    <w:name w:val="xl31"/>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pPr>
    <w:rPr>
      <w:rFonts w:cs="Monotype Sorts"/>
      <w:b/>
      <w:bCs/>
      <w:lang w:eastAsia="ar-SA"/>
    </w:rPr>
  </w:style>
  <w:style w:type="paragraph" w:customStyle="1" w:styleId="xl32">
    <w:name w:val="xl32"/>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textAlignment w:val="center"/>
    </w:pPr>
    <w:rPr>
      <w:rFonts w:cs="Monotype Sorts"/>
      <w:b/>
      <w:bCs/>
      <w:lang w:eastAsia="ar-SA"/>
    </w:rPr>
  </w:style>
  <w:style w:type="paragraph" w:customStyle="1" w:styleId="TableHeading">
    <w:name w:val="Table Heading"/>
    <w:basedOn w:val="TableContents"/>
    <w:rsid w:val="00C561A8"/>
    <w:pPr>
      <w:widowControl/>
      <w:jc w:val="center"/>
    </w:pPr>
    <w:rPr>
      <w:rFonts w:eastAsia="Times New Roman" w:cs="Monotype Sorts"/>
      <w:b/>
      <w:bCs/>
      <w:i/>
      <w:iCs/>
      <w:kern w:val="0"/>
      <w:szCs w:val="20"/>
      <w:lang w:val="lv-LV" w:eastAsia="ar-SA" w:bidi="ar-SA"/>
    </w:rPr>
  </w:style>
  <w:style w:type="paragraph" w:customStyle="1" w:styleId="WW-BodyTextIndent2">
    <w:name w:val="WW-Body Text Indent 2"/>
    <w:basedOn w:val="Normal"/>
    <w:rsid w:val="00C561A8"/>
    <w:pPr>
      <w:widowControl/>
      <w:suppressAutoHyphens/>
      <w:ind w:firstLine="426"/>
      <w:jc w:val="both"/>
    </w:pPr>
    <w:rPr>
      <w:rFonts w:cs="Monotype Sorts"/>
      <w:szCs w:val="20"/>
      <w:lang w:eastAsia="ar-SA"/>
    </w:rPr>
  </w:style>
  <w:style w:type="table" w:customStyle="1" w:styleId="TableGrid1">
    <w:name w:val="Table Grid1"/>
    <w:basedOn w:val="TableNormal"/>
    <w:next w:val="TableGrid"/>
    <w:uiPriority w:val="59"/>
    <w:rsid w:val="00C561A8"/>
    <w:pPr>
      <w:suppressAutoHyphens/>
      <w:spacing w:after="24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61A8"/>
    <w:pPr>
      <w:autoSpaceDE w:val="0"/>
      <w:autoSpaceDN w:val="0"/>
      <w:adjustRightInd w:val="0"/>
    </w:pPr>
    <w:rPr>
      <w:rFonts w:ascii="Verdana" w:hAnsi="Verdana" w:cs="Verdana"/>
      <w:color w:val="000000"/>
      <w:sz w:val="24"/>
      <w:szCs w:val="24"/>
    </w:rPr>
  </w:style>
  <w:style w:type="character" w:customStyle="1" w:styleId="ListParagraphChar">
    <w:name w:val="List Paragraph Char"/>
    <w:link w:val="ListParagraph"/>
    <w:uiPriority w:val="34"/>
    <w:rsid w:val="00C561A8"/>
    <w:rPr>
      <w:sz w:val="24"/>
      <w:szCs w:val="24"/>
      <w:lang w:eastAsia="en-US"/>
    </w:rPr>
  </w:style>
  <w:style w:type="paragraph" w:styleId="NoSpacing">
    <w:name w:val="No Spacing"/>
    <w:uiPriority w:val="1"/>
    <w:qFormat/>
    <w:rsid w:val="00C561A8"/>
    <w:rPr>
      <w:rFonts w:ascii="Calibri" w:eastAsia="Calibri" w:hAnsi="Calibri"/>
      <w:sz w:val="22"/>
      <w:szCs w:val="22"/>
    </w:rPr>
  </w:style>
  <w:style w:type="character" w:customStyle="1" w:styleId="apple-style-span">
    <w:name w:val="apple-style-span"/>
    <w:basedOn w:val="DefaultParagraphFont"/>
    <w:rsid w:val="00121897"/>
  </w:style>
  <w:style w:type="character" w:styleId="Emphasis">
    <w:name w:val="Emphasis"/>
    <w:qFormat/>
    <w:rsid w:val="00121897"/>
    <w:rPr>
      <w:i/>
      <w:iCs/>
    </w:rPr>
  </w:style>
  <w:style w:type="paragraph" w:customStyle="1" w:styleId="Apakvirsraksts1">
    <w:name w:val="Apakšvirsraksts 1"/>
    <w:basedOn w:val="Normal"/>
    <w:qFormat/>
    <w:rsid w:val="00152D44"/>
    <w:pPr>
      <w:widowControl/>
      <w:numPr>
        <w:numId w:val="7"/>
      </w:numPr>
      <w:jc w:val="center"/>
    </w:pPr>
    <w:rPr>
      <w:caps/>
      <w:lang w:eastAsia="lv-LV"/>
    </w:rPr>
  </w:style>
  <w:style w:type="character" w:customStyle="1" w:styleId="HeaderChar">
    <w:name w:val="Header Char"/>
    <w:basedOn w:val="DefaultParagraphFont"/>
    <w:link w:val="Header"/>
    <w:rsid w:val="00B45C7A"/>
    <w:rPr>
      <w:sz w:val="24"/>
      <w:szCs w:val="24"/>
    </w:rPr>
  </w:style>
  <w:style w:type="character" w:customStyle="1" w:styleId="Heading3Char">
    <w:name w:val="Heading 3 Char"/>
    <w:link w:val="Heading3"/>
    <w:rsid w:val="005710B4"/>
    <w:rPr>
      <w:rFonts w:ascii="Arial" w:hAnsi="Arial" w:cs="Arial"/>
      <w:b/>
      <w:bCs/>
      <w:sz w:val="26"/>
      <w:szCs w:val="26"/>
      <w:lang w:eastAsia="en-US"/>
    </w:rPr>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67383959">
      <w:bodyDiv w:val="1"/>
      <w:marLeft w:val="0"/>
      <w:marRight w:val="0"/>
      <w:marTop w:val="0"/>
      <w:marBottom w:val="0"/>
      <w:divBdr>
        <w:top w:val="none" w:sz="0" w:space="0" w:color="auto"/>
        <w:left w:val="none" w:sz="0" w:space="0" w:color="auto"/>
        <w:bottom w:val="none" w:sz="0" w:space="0" w:color="auto"/>
        <w:right w:val="none" w:sz="0" w:space="0" w:color="auto"/>
      </w:divBdr>
      <w:divsChild>
        <w:div w:id="1330140539">
          <w:marLeft w:val="0"/>
          <w:marRight w:val="0"/>
          <w:marTop w:val="0"/>
          <w:marBottom w:val="0"/>
          <w:divBdr>
            <w:top w:val="none" w:sz="0" w:space="0" w:color="auto"/>
            <w:left w:val="none" w:sz="0" w:space="0" w:color="auto"/>
            <w:bottom w:val="none" w:sz="0" w:space="0" w:color="auto"/>
            <w:right w:val="none" w:sz="0" w:space="0" w:color="auto"/>
          </w:divBdr>
        </w:div>
      </w:divsChild>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72962779">
      <w:bodyDiv w:val="1"/>
      <w:marLeft w:val="0"/>
      <w:marRight w:val="0"/>
      <w:marTop w:val="0"/>
      <w:marBottom w:val="0"/>
      <w:divBdr>
        <w:top w:val="none" w:sz="0" w:space="0" w:color="auto"/>
        <w:left w:val="none" w:sz="0" w:space="0" w:color="auto"/>
        <w:bottom w:val="none" w:sz="0" w:space="0" w:color="auto"/>
        <w:right w:val="none" w:sz="0" w:space="0" w:color="auto"/>
      </w:divBdr>
      <w:divsChild>
        <w:div w:id="2021816047">
          <w:marLeft w:val="0"/>
          <w:marRight w:val="0"/>
          <w:marTop w:val="0"/>
          <w:marBottom w:val="0"/>
          <w:divBdr>
            <w:top w:val="none" w:sz="0" w:space="0" w:color="auto"/>
            <w:left w:val="none" w:sz="0" w:space="0" w:color="auto"/>
            <w:bottom w:val="none" w:sz="0" w:space="0" w:color="auto"/>
            <w:right w:val="none" w:sz="0" w:space="0" w:color="auto"/>
          </w:divBdr>
        </w:div>
        <w:div w:id="258173966">
          <w:marLeft w:val="0"/>
          <w:marRight w:val="0"/>
          <w:marTop w:val="0"/>
          <w:marBottom w:val="0"/>
          <w:divBdr>
            <w:top w:val="none" w:sz="0" w:space="0" w:color="auto"/>
            <w:left w:val="none" w:sz="0" w:space="0" w:color="auto"/>
            <w:bottom w:val="none" w:sz="0" w:space="0" w:color="auto"/>
            <w:right w:val="none" w:sz="0" w:space="0" w:color="auto"/>
          </w:divBdr>
          <w:divsChild>
            <w:div w:id="1311131453">
              <w:marLeft w:val="0"/>
              <w:marRight w:val="0"/>
              <w:marTop w:val="0"/>
              <w:marBottom w:val="0"/>
              <w:divBdr>
                <w:top w:val="none" w:sz="0" w:space="0" w:color="auto"/>
                <w:left w:val="none" w:sz="0" w:space="0" w:color="auto"/>
                <w:bottom w:val="none" w:sz="0" w:space="0" w:color="auto"/>
                <w:right w:val="none" w:sz="0" w:space="0" w:color="auto"/>
              </w:divBdr>
              <w:divsChild>
                <w:div w:id="207686739">
                  <w:marLeft w:val="0"/>
                  <w:marRight w:val="0"/>
                  <w:marTop w:val="0"/>
                  <w:marBottom w:val="0"/>
                  <w:divBdr>
                    <w:top w:val="none" w:sz="0" w:space="0" w:color="auto"/>
                    <w:left w:val="none" w:sz="0" w:space="0" w:color="auto"/>
                    <w:bottom w:val="none" w:sz="0" w:space="0" w:color="auto"/>
                    <w:right w:val="none" w:sz="0" w:space="0" w:color="auto"/>
                  </w:divBdr>
                  <w:divsChild>
                    <w:div w:id="420103600">
                      <w:marLeft w:val="0"/>
                      <w:marRight w:val="0"/>
                      <w:marTop w:val="0"/>
                      <w:marBottom w:val="0"/>
                      <w:divBdr>
                        <w:top w:val="none" w:sz="0" w:space="0" w:color="auto"/>
                        <w:left w:val="none" w:sz="0" w:space="0" w:color="auto"/>
                        <w:bottom w:val="none" w:sz="0" w:space="0" w:color="auto"/>
                        <w:right w:val="none" w:sz="0" w:space="0" w:color="auto"/>
                      </w:divBdr>
                      <w:divsChild>
                        <w:div w:id="1056129283">
                          <w:marLeft w:val="0"/>
                          <w:marRight w:val="0"/>
                          <w:marTop w:val="0"/>
                          <w:marBottom w:val="0"/>
                          <w:divBdr>
                            <w:top w:val="none" w:sz="0" w:space="0" w:color="auto"/>
                            <w:left w:val="none" w:sz="0" w:space="0" w:color="auto"/>
                            <w:bottom w:val="none" w:sz="0" w:space="0" w:color="auto"/>
                            <w:right w:val="none" w:sz="0" w:space="0" w:color="auto"/>
                          </w:divBdr>
                          <w:divsChild>
                            <w:div w:id="15781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04766158">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63634512">
      <w:bodyDiv w:val="1"/>
      <w:marLeft w:val="0"/>
      <w:marRight w:val="0"/>
      <w:marTop w:val="0"/>
      <w:marBottom w:val="0"/>
      <w:divBdr>
        <w:top w:val="none" w:sz="0" w:space="0" w:color="auto"/>
        <w:left w:val="none" w:sz="0" w:space="0" w:color="auto"/>
        <w:bottom w:val="none" w:sz="0" w:space="0" w:color="auto"/>
        <w:right w:val="none" w:sz="0" w:space="0" w:color="auto"/>
      </w:divBdr>
      <w:divsChild>
        <w:div w:id="565143187">
          <w:marLeft w:val="0"/>
          <w:marRight w:val="0"/>
          <w:marTop w:val="0"/>
          <w:marBottom w:val="0"/>
          <w:divBdr>
            <w:top w:val="none" w:sz="0" w:space="0" w:color="auto"/>
            <w:left w:val="none" w:sz="0" w:space="0" w:color="auto"/>
            <w:bottom w:val="none" w:sz="0" w:space="0" w:color="auto"/>
            <w:right w:val="none" w:sz="0" w:space="0" w:color="auto"/>
          </w:divBdr>
        </w:div>
        <w:div w:id="886573174">
          <w:marLeft w:val="0"/>
          <w:marRight w:val="0"/>
          <w:marTop w:val="0"/>
          <w:marBottom w:val="0"/>
          <w:divBdr>
            <w:top w:val="none" w:sz="0" w:space="0" w:color="auto"/>
            <w:left w:val="none" w:sz="0" w:space="0" w:color="auto"/>
            <w:bottom w:val="none" w:sz="0" w:space="0" w:color="auto"/>
            <w:right w:val="none" w:sz="0" w:space="0" w:color="auto"/>
          </w:divBdr>
          <w:divsChild>
            <w:div w:id="271479484">
              <w:marLeft w:val="0"/>
              <w:marRight w:val="0"/>
              <w:marTop w:val="0"/>
              <w:marBottom w:val="0"/>
              <w:divBdr>
                <w:top w:val="none" w:sz="0" w:space="0" w:color="auto"/>
                <w:left w:val="none" w:sz="0" w:space="0" w:color="auto"/>
                <w:bottom w:val="none" w:sz="0" w:space="0" w:color="auto"/>
                <w:right w:val="none" w:sz="0" w:space="0" w:color="auto"/>
              </w:divBdr>
              <w:divsChild>
                <w:div w:id="38746697">
                  <w:marLeft w:val="0"/>
                  <w:marRight w:val="0"/>
                  <w:marTop w:val="0"/>
                  <w:marBottom w:val="0"/>
                  <w:divBdr>
                    <w:top w:val="none" w:sz="0" w:space="0" w:color="auto"/>
                    <w:left w:val="none" w:sz="0" w:space="0" w:color="auto"/>
                    <w:bottom w:val="none" w:sz="0" w:space="0" w:color="auto"/>
                    <w:right w:val="none" w:sz="0" w:space="0" w:color="auto"/>
                  </w:divBdr>
                  <w:divsChild>
                    <w:div w:id="1392193533">
                      <w:marLeft w:val="0"/>
                      <w:marRight w:val="0"/>
                      <w:marTop w:val="0"/>
                      <w:marBottom w:val="0"/>
                      <w:divBdr>
                        <w:top w:val="none" w:sz="0" w:space="0" w:color="auto"/>
                        <w:left w:val="none" w:sz="0" w:space="0" w:color="auto"/>
                        <w:bottom w:val="none" w:sz="0" w:space="0" w:color="auto"/>
                        <w:right w:val="none" w:sz="0" w:space="0" w:color="auto"/>
                      </w:divBdr>
                      <w:divsChild>
                        <w:div w:id="589772866">
                          <w:marLeft w:val="0"/>
                          <w:marRight w:val="0"/>
                          <w:marTop w:val="0"/>
                          <w:marBottom w:val="0"/>
                          <w:divBdr>
                            <w:top w:val="none" w:sz="0" w:space="0" w:color="auto"/>
                            <w:left w:val="none" w:sz="0" w:space="0" w:color="auto"/>
                            <w:bottom w:val="none" w:sz="0" w:space="0" w:color="auto"/>
                            <w:right w:val="none" w:sz="0" w:space="0" w:color="auto"/>
                          </w:divBdr>
                          <w:divsChild>
                            <w:div w:id="10008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358E4-1D21-4D17-9253-7AB738AA1BA3}">
  <ds:schemaRefs>
    <ds:schemaRef ds:uri="http://schemas.openxmlformats.org/officeDocument/2006/bibliography"/>
  </ds:schemaRefs>
</ds:datastoreItem>
</file>

<file path=customXml/itemProps2.xml><?xml version="1.0" encoding="utf-8"?>
<ds:datastoreItem xmlns:ds="http://schemas.openxmlformats.org/officeDocument/2006/customXml" ds:itemID="{877880AE-6F5A-499A-B60A-E6B60E0094F6}">
  <ds:schemaRefs>
    <ds:schemaRef ds:uri="http://schemas.openxmlformats.org/officeDocument/2006/bibliography"/>
  </ds:schemaRefs>
</ds:datastoreItem>
</file>

<file path=customXml/itemProps3.xml><?xml version="1.0" encoding="utf-8"?>
<ds:datastoreItem xmlns:ds="http://schemas.openxmlformats.org/officeDocument/2006/customXml" ds:itemID="{27F2F58E-2520-4CBB-911A-5501F1A1F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4966</TotalTime>
  <Pages>40</Pages>
  <Words>40172</Words>
  <Characters>22899</Characters>
  <Application>Microsoft Office Word</Application>
  <DocSecurity>0</DocSecurity>
  <Lines>190</Lines>
  <Paragraphs>125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Osi</Company>
  <LinksUpToDate>false</LinksUpToDate>
  <CharactersWithSpaces>62946</CharactersWithSpaces>
  <SharedDoc>false</SharedDoc>
  <HLinks>
    <vt:vector size="162" baseType="variant">
      <vt:variant>
        <vt:i4>7209083</vt:i4>
      </vt:variant>
      <vt:variant>
        <vt:i4>156</vt:i4>
      </vt:variant>
      <vt:variant>
        <vt:i4>0</vt:i4>
      </vt:variant>
      <vt:variant>
        <vt:i4>5</vt:i4>
      </vt:variant>
      <vt:variant>
        <vt:lpwstr>http://www.osi.lv/</vt:lpwstr>
      </vt:variant>
      <vt:variant>
        <vt:lpwstr/>
      </vt:variant>
      <vt:variant>
        <vt:i4>7209044</vt:i4>
      </vt:variant>
      <vt:variant>
        <vt:i4>153</vt:i4>
      </vt:variant>
      <vt:variant>
        <vt:i4>0</vt:i4>
      </vt:variant>
      <vt:variant>
        <vt:i4>5</vt:i4>
      </vt:variant>
      <vt:variant>
        <vt:lpwstr>mailto:arturs@osi.lv</vt:lpwstr>
      </vt:variant>
      <vt:variant>
        <vt:lpwstr/>
      </vt:variant>
      <vt:variant>
        <vt:i4>1835071</vt:i4>
      </vt:variant>
      <vt:variant>
        <vt:i4>146</vt:i4>
      </vt:variant>
      <vt:variant>
        <vt:i4>0</vt:i4>
      </vt:variant>
      <vt:variant>
        <vt:i4>5</vt:i4>
      </vt:variant>
      <vt:variant>
        <vt:lpwstr/>
      </vt:variant>
      <vt:variant>
        <vt:lpwstr>_Toc313875870</vt:lpwstr>
      </vt:variant>
      <vt:variant>
        <vt:i4>1900607</vt:i4>
      </vt:variant>
      <vt:variant>
        <vt:i4>140</vt:i4>
      </vt:variant>
      <vt:variant>
        <vt:i4>0</vt:i4>
      </vt:variant>
      <vt:variant>
        <vt:i4>5</vt:i4>
      </vt:variant>
      <vt:variant>
        <vt:lpwstr/>
      </vt:variant>
      <vt:variant>
        <vt:lpwstr>_Toc313875869</vt:lpwstr>
      </vt:variant>
      <vt:variant>
        <vt:i4>1900607</vt:i4>
      </vt:variant>
      <vt:variant>
        <vt:i4>134</vt:i4>
      </vt:variant>
      <vt:variant>
        <vt:i4>0</vt:i4>
      </vt:variant>
      <vt:variant>
        <vt:i4>5</vt:i4>
      </vt:variant>
      <vt:variant>
        <vt:lpwstr/>
      </vt:variant>
      <vt:variant>
        <vt:lpwstr>_Toc313875868</vt:lpwstr>
      </vt:variant>
      <vt:variant>
        <vt:i4>1900607</vt:i4>
      </vt:variant>
      <vt:variant>
        <vt:i4>128</vt:i4>
      </vt:variant>
      <vt:variant>
        <vt:i4>0</vt:i4>
      </vt:variant>
      <vt:variant>
        <vt:i4>5</vt:i4>
      </vt:variant>
      <vt:variant>
        <vt:lpwstr/>
      </vt:variant>
      <vt:variant>
        <vt:lpwstr>_Toc313875867</vt:lpwstr>
      </vt:variant>
      <vt:variant>
        <vt:i4>1900607</vt:i4>
      </vt:variant>
      <vt:variant>
        <vt:i4>122</vt:i4>
      </vt:variant>
      <vt:variant>
        <vt:i4>0</vt:i4>
      </vt:variant>
      <vt:variant>
        <vt:i4>5</vt:i4>
      </vt:variant>
      <vt:variant>
        <vt:lpwstr/>
      </vt:variant>
      <vt:variant>
        <vt:lpwstr>_Toc313875866</vt:lpwstr>
      </vt:variant>
      <vt:variant>
        <vt:i4>1900607</vt:i4>
      </vt:variant>
      <vt:variant>
        <vt:i4>116</vt:i4>
      </vt:variant>
      <vt:variant>
        <vt:i4>0</vt:i4>
      </vt:variant>
      <vt:variant>
        <vt:i4>5</vt:i4>
      </vt:variant>
      <vt:variant>
        <vt:lpwstr/>
      </vt:variant>
      <vt:variant>
        <vt:lpwstr>_Toc313875865</vt:lpwstr>
      </vt:variant>
      <vt:variant>
        <vt:i4>1900607</vt:i4>
      </vt:variant>
      <vt:variant>
        <vt:i4>110</vt:i4>
      </vt:variant>
      <vt:variant>
        <vt:i4>0</vt:i4>
      </vt:variant>
      <vt:variant>
        <vt:i4>5</vt:i4>
      </vt:variant>
      <vt:variant>
        <vt:lpwstr/>
      </vt:variant>
      <vt:variant>
        <vt:lpwstr>_Toc313875864</vt:lpwstr>
      </vt:variant>
      <vt:variant>
        <vt:i4>1900607</vt:i4>
      </vt:variant>
      <vt:variant>
        <vt:i4>104</vt:i4>
      </vt:variant>
      <vt:variant>
        <vt:i4>0</vt:i4>
      </vt:variant>
      <vt:variant>
        <vt:i4>5</vt:i4>
      </vt:variant>
      <vt:variant>
        <vt:lpwstr/>
      </vt:variant>
      <vt:variant>
        <vt:lpwstr>_Toc313875863</vt:lpwstr>
      </vt:variant>
      <vt:variant>
        <vt:i4>1900607</vt:i4>
      </vt:variant>
      <vt:variant>
        <vt:i4>98</vt:i4>
      </vt:variant>
      <vt:variant>
        <vt:i4>0</vt:i4>
      </vt:variant>
      <vt:variant>
        <vt:i4>5</vt:i4>
      </vt:variant>
      <vt:variant>
        <vt:lpwstr/>
      </vt:variant>
      <vt:variant>
        <vt:lpwstr>_Toc313875862</vt:lpwstr>
      </vt:variant>
      <vt:variant>
        <vt:i4>1900607</vt:i4>
      </vt:variant>
      <vt:variant>
        <vt:i4>92</vt:i4>
      </vt:variant>
      <vt:variant>
        <vt:i4>0</vt:i4>
      </vt:variant>
      <vt:variant>
        <vt:i4>5</vt:i4>
      </vt:variant>
      <vt:variant>
        <vt:lpwstr/>
      </vt:variant>
      <vt:variant>
        <vt:lpwstr>_Toc313875861</vt:lpwstr>
      </vt:variant>
      <vt:variant>
        <vt:i4>1900607</vt:i4>
      </vt:variant>
      <vt:variant>
        <vt:i4>86</vt:i4>
      </vt:variant>
      <vt:variant>
        <vt:i4>0</vt:i4>
      </vt:variant>
      <vt:variant>
        <vt:i4>5</vt:i4>
      </vt:variant>
      <vt:variant>
        <vt:lpwstr/>
      </vt:variant>
      <vt:variant>
        <vt:lpwstr>_Toc313875860</vt:lpwstr>
      </vt:variant>
      <vt:variant>
        <vt:i4>1966143</vt:i4>
      </vt:variant>
      <vt:variant>
        <vt:i4>80</vt:i4>
      </vt:variant>
      <vt:variant>
        <vt:i4>0</vt:i4>
      </vt:variant>
      <vt:variant>
        <vt:i4>5</vt:i4>
      </vt:variant>
      <vt:variant>
        <vt:lpwstr/>
      </vt:variant>
      <vt:variant>
        <vt:lpwstr>_Toc313875859</vt:lpwstr>
      </vt:variant>
      <vt:variant>
        <vt:i4>1966143</vt:i4>
      </vt:variant>
      <vt:variant>
        <vt:i4>74</vt:i4>
      </vt:variant>
      <vt:variant>
        <vt:i4>0</vt:i4>
      </vt:variant>
      <vt:variant>
        <vt:i4>5</vt:i4>
      </vt:variant>
      <vt:variant>
        <vt:lpwstr/>
      </vt:variant>
      <vt:variant>
        <vt:lpwstr>_Toc313875856</vt:lpwstr>
      </vt:variant>
      <vt:variant>
        <vt:i4>1966143</vt:i4>
      </vt:variant>
      <vt:variant>
        <vt:i4>68</vt:i4>
      </vt:variant>
      <vt:variant>
        <vt:i4>0</vt:i4>
      </vt:variant>
      <vt:variant>
        <vt:i4>5</vt:i4>
      </vt:variant>
      <vt:variant>
        <vt:lpwstr/>
      </vt:variant>
      <vt:variant>
        <vt:lpwstr>_Toc313875855</vt:lpwstr>
      </vt:variant>
      <vt:variant>
        <vt:i4>1966143</vt:i4>
      </vt:variant>
      <vt:variant>
        <vt:i4>62</vt:i4>
      </vt:variant>
      <vt:variant>
        <vt:i4>0</vt:i4>
      </vt:variant>
      <vt:variant>
        <vt:i4>5</vt:i4>
      </vt:variant>
      <vt:variant>
        <vt:lpwstr/>
      </vt:variant>
      <vt:variant>
        <vt:lpwstr>_Toc313875854</vt:lpwstr>
      </vt:variant>
      <vt:variant>
        <vt:i4>1966143</vt:i4>
      </vt:variant>
      <vt:variant>
        <vt:i4>56</vt:i4>
      </vt:variant>
      <vt:variant>
        <vt:i4>0</vt:i4>
      </vt:variant>
      <vt:variant>
        <vt:i4>5</vt:i4>
      </vt:variant>
      <vt:variant>
        <vt:lpwstr/>
      </vt:variant>
      <vt:variant>
        <vt:lpwstr>_Toc313875853</vt:lpwstr>
      </vt:variant>
      <vt:variant>
        <vt:i4>1966143</vt:i4>
      </vt:variant>
      <vt:variant>
        <vt:i4>50</vt:i4>
      </vt:variant>
      <vt:variant>
        <vt:i4>0</vt:i4>
      </vt:variant>
      <vt:variant>
        <vt:i4>5</vt:i4>
      </vt:variant>
      <vt:variant>
        <vt:lpwstr/>
      </vt:variant>
      <vt:variant>
        <vt:lpwstr>_Toc313875852</vt:lpwstr>
      </vt:variant>
      <vt:variant>
        <vt:i4>1966143</vt:i4>
      </vt:variant>
      <vt:variant>
        <vt:i4>44</vt:i4>
      </vt:variant>
      <vt:variant>
        <vt:i4>0</vt:i4>
      </vt:variant>
      <vt:variant>
        <vt:i4>5</vt:i4>
      </vt:variant>
      <vt:variant>
        <vt:lpwstr/>
      </vt:variant>
      <vt:variant>
        <vt:lpwstr>_Toc313875851</vt:lpwstr>
      </vt:variant>
      <vt:variant>
        <vt:i4>1966143</vt:i4>
      </vt:variant>
      <vt:variant>
        <vt:i4>38</vt:i4>
      </vt:variant>
      <vt:variant>
        <vt:i4>0</vt:i4>
      </vt:variant>
      <vt:variant>
        <vt:i4>5</vt:i4>
      </vt:variant>
      <vt:variant>
        <vt:lpwstr/>
      </vt:variant>
      <vt:variant>
        <vt:lpwstr>_Toc313875850</vt:lpwstr>
      </vt:variant>
      <vt:variant>
        <vt:i4>2031679</vt:i4>
      </vt:variant>
      <vt:variant>
        <vt:i4>32</vt:i4>
      </vt:variant>
      <vt:variant>
        <vt:i4>0</vt:i4>
      </vt:variant>
      <vt:variant>
        <vt:i4>5</vt:i4>
      </vt:variant>
      <vt:variant>
        <vt:lpwstr/>
      </vt:variant>
      <vt:variant>
        <vt:lpwstr>_Toc313875849</vt:lpwstr>
      </vt:variant>
      <vt:variant>
        <vt:i4>2031679</vt:i4>
      </vt:variant>
      <vt:variant>
        <vt:i4>26</vt:i4>
      </vt:variant>
      <vt:variant>
        <vt:i4>0</vt:i4>
      </vt:variant>
      <vt:variant>
        <vt:i4>5</vt:i4>
      </vt:variant>
      <vt:variant>
        <vt:lpwstr/>
      </vt:variant>
      <vt:variant>
        <vt:lpwstr>_Toc313875848</vt:lpwstr>
      </vt:variant>
      <vt:variant>
        <vt:i4>2031679</vt:i4>
      </vt:variant>
      <vt:variant>
        <vt:i4>20</vt:i4>
      </vt:variant>
      <vt:variant>
        <vt:i4>0</vt:i4>
      </vt:variant>
      <vt:variant>
        <vt:i4>5</vt:i4>
      </vt:variant>
      <vt:variant>
        <vt:lpwstr/>
      </vt:variant>
      <vt:variant>
        <vt:lpwstr>_Toc313875847</vt:lpwstr>
      </vt:variant>
      <vt:variant>
        <vt:i4>2031679</vt:i4>
      </vt:variant>
      <vt:variant>
        <vt:i4>14</vt:i4>
      </vt:variant>
      <vt:variant>
        <vt:i4>0</vt:i4>
      </vt:variant>
      <vt:variant>
        <vt:i4>5</vt:i4>
      </vt:variant>
      <vt:variant>
        <vt:lpwstr/>
      </vt:variant>
      <vt:variant>
        <vt:lpwstr>_Toc313875846</vt:lpwstr>
      </vt:variant>
      <vt:variant>
        <vt:i4>2031679</vt:i4>
      </vt:variant>
      <vt:variant>
        <vt:i4>8</vt:i4>
      </vt:variant>
      <vt:variant>
        <vt:i4>0</vt:i4>
      </vt:variant>
      <vt:variant>
        <vt:i4>5</vt:i4>
      </vt:variant>
      <vt:variant>
        <vt:lpwstr/>
      </vt:variant>
      <vt:variant>
        <vt:lpwstr>_Toc313875845</vt:lpwstr>
      </vt:variant>
      <vt:variant>
        <vt:i4>2031679</vt:i4>
      </vt:variant>
      <vt:variant>
        <vt:i4>2</vt:i4>
      </vt:variant>
      <vt:variant>
        <vt:i4>0</vt:i4>
      </vt:variant>
      <vt:variant>
        <vt:i4>5</vt:i4>
      </vt:variant>
      <vt:variant>
        <vt:lpwstr/>
      </vt:variant>
      <vt:variant>
        <vt:lpwstr>_Toc313875844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Arturs</dc:creator>
  <cp:lastModifiedBy>Arturs</cp:lastModifiedBy>
  <cp:revision>49</cp:revision>
  <cp:lastPrinted>2009-07-17T06:31:00Z</cp:lastPrinted>
  <dcterms:created xsi:type="dcterms:W3CDTF">2016-09-15T12:48:00Z</dcterms:created>
  <dcterms:modified xsi:type="dcterms:W3CDTF">2016-10-28T06:44:00Z</dcterms:modified>
</cp:coreProperties>
</file>