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2B424A" w:rsidRDefault="001135EF" w:rsidP="00FA5D9B">
      <w:pPr>
        <w:pStyle w:val="Heading1"/>
        <w:spacing w:before="240"/>
        <w:ind w:left="1800" w:right="1440"/>
        <w:jc w:val="center"/>
        <w:rPr>
          <w:sz w:val="28"/>
          <w:szCs w:val="28"/>
          <w:lang w:val="en-GB"/>
        </w:rPr>
      </w:pPr>
      <w:bookmarkStart w:id="0" w:name="_Toc378583271"/>
      <w:bookmarkStart w:id="1" w:name="_Toc409016557"/>
      <w:r w:rsidRPr="002B424A">
        <w:rPr>
          <w:noProof/>
          <w:sz w:val="28"/>
          <w:szCs w:val="28"/>
        </w:rPr>
        <w:drawing>
          <wp:anchor distT="0" distB="0" distL="114300" distR="114300" simplePos="0" relativeHeight="251656192" behindDoc="0" locked="0" layoutInCell="1" allowOverlap="1">
            <wp:simplePos x="0" y="0"/>
            <wp:positionH relativeFrom="column">
              <wp:posOffset>2339340</wp:posOffset>
            </wp:positionH>
            <wp:positionV relativeFrom="paragraph">
              <wp:posOffset>-191770</wp:posOffset>
            </wp:positionV>
            <wp:extent cx="980440" cy="741680"/>
            <wp:effectExtent l="1905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bookmarkEnd w:id="0"/>
      <w:bookmarkEnd w:id="1"/>
    </w:p>
    <w:p w:rsidR="00822D41" w:rsidRPr="002B424A" w:rsidRDefault="00822D41" w:rsidP="00822D41">
      <w:pPr>
        <w:widowControl/>
        <w:spacing w:before="120" w:after="120"/>
        <w:rPr>
          <w:lang w:val="en-GB"/>
        </w:rPr>
      </w:pPr>
    </w:p>
    <w:p w:rsidR="00822D41" w:rsidRPr="002B424A" w:rsidRDefault="00096741" w:rsidP="00822D41">
      <w:pPr>
        <w:widowControl/>
        <w:spacing w:before="120" w:after="120"/>
        <w:jc w:val="right"/>
        <w:rPr>
          <w:lang w:val="en-GB"/>
        </w:rPr>
      </w:pPr>
      <w:r w:rsidRPr="002B424A">
        <w:rPr>
          <w:lang w:val="en-GB"/>
        </w:rPr>
        <w:t>APPROVED</w:t>
      </w:r>
    </w:p>
    <w:p w:rsidR="00822D41" w:rsidRPr="002B424A" w:rsidRDefault="00096741" w:rsidP="00822D41">
      <w:pPr>
        <w:widowControl/>
        <w:spacing w:before="120" w:after="120"/>
        <w:jc w:val="right"/>
        <w:rPr>
          <w:lang w:val="en-GB"/>
        </w:rPr>
      </w:pPr>
      <w:r w:rsidRPr="002B424A">
        <w:rPr>
          <w:lang w:val="en-GB"/>
        </w:rPr>
        <w:t>Latvian Institute of Organic Synthesis</w:t>
      </w:r>
    </w:p>
    <w:p w:rsidR="00822D41" w:rsidRPr="002B424A" w:rsidRDefault="00822D41" w:rsidP="00822D41">
      <w:pPr>
        <w:widowControl/>
        <w:spacing w:before="120" w:after="120"/>
        <w:jc w:val="right"/>
        <w:rPr>
          <w:lang w:val="en-GB"/>
        </w:rPr>
      </w:pPr>
      <w:r w:rsidRPr="002B424A">
        <w:rPr>
          <w:lang w:val="en-GB"/>
        </w:rPr>
        <w:t xml:space="preserve"> </w:t>
      </w:r>
      <w:r w:rsidR="00096741" w:rsidRPr="002B424A">
        <w:rPr>
          <w:lang w:val="en-GB"/>
        </w:rPr>
        <w:t>Procurement Commission</w:t>
      </w:r>
    </w:p>
    <w:p w:rsidR="00822D41" w:rsidRPr="002B424A" w:rsidRDefault="00342CEA" w:rsidP="00822D41">
      <w:pPr>
        <w:widowControl/>
        <w:spacing w:before="120" w:after="120"/>
        <w:jc w:val="right"/>
        <w:rPr>
          <w:lang w:val="en-GB"/>
        </w:rPr>
      </w:pPr>
      <w:r w:rsidRPr="002B424A">
        <w:rPr>
          <w:lang w:val="en-GB"/>
        </w:rPr>
        <w:t>Meeting on</w:t>
      </w:r>
      <w:r w:rsidR="00BA02E1" w:rsidRPr="002B424A">
        <w:rPr>
          <w:lang w:val="en-GB"/>
        </w:rPr>
        <w:t xml:space="preserve"> </w:t>
      </w:r>
      <w:r w:rsidR="00785605" w:rsidRPr="002B424A">
        <w:rPr>
          <w:lang w:val="en-GB"/>
        </w:rPr>
        <w:t>6</w:t>
      </w:r>
      <w:r w:rsidR="0046628B" w:rsidRPr="002B424A">
        <w:rPr>
          <w:lang w:val="en-GB"/>
        </w:rPr>
        <w:t xml:space="preserve">-th </w:t>
      </w:r>
      <w:proofErr w:type="spellStart"/>
      <w:r w:rsidR="0046628B" w:rsidRPr="002B424A">
        <w:rPr>
          <w:lang w:val="en-GB"/>
        </w:rPr>
        <w:t>of</w:t>
      </w:r>
      <w:r w:rsidR="00494BDE">
        <w:rPr>
          <w:lang w:val="en-GB"/>
        </w:rPr>
        <w:t>April</w:t>
      </w:r>
      <w:proofErr w:type="spellEnd"/>
      <w:r w:rsidRPr="002B424A">
        <w:rPr>
          <w:lang w:val="en-GB"/>
        </w:rPr>
        <w:t>,</w:t>
      </w:r>
      <w:r w:rsidR="00096741" w:rsidRPr="002B424A">
        <w:rPr>
          <w:lang w:val="en-GB"/>
        </w:rPr>
        <w:t xml:space="preserve"> </w:t>
      </w:r>
      <w:r w:rsidR="00494BDE">
        <w:rPr>
          <w:lang w:val="en-GB"/>
        </w:rPr>
        <w:t>2016</w:t>
      </w:r>
    </w:p>
    <w:p w:rsidR="00822D41" w:rsidRPr="002B424A" w:rsidRDefault="00310DE1" w:rsidP="00822D41">
      <w:pPr>
        <w:widowControl/>
        <w:spacing w:before="120" w:after="120"/>
        <w:jc w:val="right"/>
        <w:rPr>
          <w:b/>
          <w:lang w:val="en-GB"/>
        </w:rPr>
      </w:pPr>
      <w:r w:rsidRPr="002B424A">
        <w:rPr>
          <w:lang w:val="en-GB"/>
        </w:rPr>
        <w:t>Protocol</w:t>
      </w:r>
      <w:r w:rsidR="00096741" w:rsidRPr="002B424A">
        <w:rPr>
          <w:lang w:val="en-GB"/>
        </w:rPr>
        <w:t xml:space="preserve"> No</w:t>
      </w:r>
      <w:r w:rsidR="00822D41" w:rsidRPr="002B424A">
        <w:rPr>
          <w:lang w:val="en-GB"/>
        </w:rPr>
        <w:t xml:space="preserve">. </w:t>
      </w:r>
      <w:r w:rsidR="00494BDE">
        <w:rPr>
          <w:lang w:val="en-GB"/>
        </w:rPr>
        <w:t>2016/10</w:t>
      </w:r>
      <w:r w:rsidR="00822D41" w:rsidRPr="002B424A">
        <w:rPr>
          <w:lang w:val="en-GB"/>
        </w:rPr>
        <w:t xml:space="preserve"> - 01</w:t>
      </w:r>
    </w:p>
    <w:p w:rsidR="00822D41" w:rsidRPr="002B424A" w:rsidRDefault="00822D41" w:rsidP="00822D41">
      <w:pPr>
        <w:widowControl/>
        <w:spacing w:before="120" w:after="120"/>
        <w:jc w:val="right"/>
        <w:rPr>
          <w:lang w:val="en-GB"/>
        </w:rPr>
      </w:pPr>
    </w:p>
    <w:p w:rsidR="00822D41" w:rsidRPr="002B424A" w:rsidRDefault="00822D41" w:rsidP="00822D41">
      <w:pPr>
        <w:widowControl/>
        <w:spacing w:before="120" w:after="120"/>
        <w:jc w:val="center"/>
        <w:rPr>
          <w:lang w:val="en-GB"/>
        </w:rPr>
      </w:pPr>
    </w:p>
    <w:p w:rsidR="00822D41" w:rsidRPr="002B424A" w:rsidRDefault="00822D41" w:rsidP="00822D41">
      <w:pPr>
        <w:widowControl/>
        <w:spacing w:before="120" w:after="120"/>
        <w:jc w:val="center"/>
        <w:rPr>
          <w:lang w:val="en-GB"/>
        </w:rPr>
      </w:pPr>
    </w:p>
    <w:p w:rsidR="00822D41" w:rsidRPr="002B424A" w:rsidRDefault="004570D7" w:rsidP="00822D41">
      <w:pPr>
        <w:jc w:val="center"/>
        <w:rPr>
          <w:b/>
          <w:sz w:val="36"/>
          <w:szCs w:val="36"/>
          <w:lang w:val="en-GB"/>
        </w:rPr>
      </w:pPr>
      <w:bookmarkStart w:id="2" w:name="_Toc289092130"/>
      <w:bookmarkStart w:id="3" w:name="_Toc289168761"/>
      <w:r w:rsidRPr="002B424A">
        <w:rPr>
          <w:b/>
          <w:sz w:val="36"/>
          <w:szCs w:val="36"/>
          <w:lang w:val="en-GB"/>
        </w:rPr>
        <w:t>D</w:t>
      </w:r>
      <w:r w:rsidR="00822D41" w:rsidRPr="002B424A">
        <w:rPr>
          <w:b/>
          <w:sz w:val="36"/>
          <w:szCs w:val="36"/>
          <w:lang w:val="en-GB"/>
        </w:rPr>
        <w:t>PP</w:t>
      </w:r>
      <w:bookmarkEnd w:id="2"/>
      <w:bookmarkEnd w:id="3"/>
      <w:r w:rsidR="00BA02E1" w:rsidRPr="002B424A">
        <w:rPr>
          <w:b/>
          <w:sz w:val="36"/>
          <w:szCs w:val="36"/>
          <w:lang w:val="en-GB"/>
        </w:rPr>
        <w:t xml:space="preserve"> </w:t>
      </w:r>
      <w:r w:rsidR="00096741" w:rsidRPr="002B424A">
        <w:rPr>
          <w:b/>
          <w:sz w:val="36"/>
          <w:szCs w:val="36"/>
          <w:lang w:val="en-GB"/>
        </w:rPr>
        <w:t>LATVIAN INSTITUTE OF ORGANIC SYNTHESIS</w:t>
      </w:r>
    </w:p>
    <w:p w:rsidR="00822D41" w:rsidRPr="002B424A" w:rsidRDefault="00822D41" w:rsidP="00822D41">
      <w:pPr>
        <w:keepNext/>
        <w:widowControl/>
        <w:jc w:val="center"/>
        <w:outlineLvl w:val="0"/>
        <w:rPr>
          <w:b/>
          <w:sz w:val="36"/>
          <w:szCs w:val="36"/>
          <w:lang w:val="en-GB"/>
        </w:rPr>
      </w:pPr>
    </w:p>
    <w:p w:rsidR="00822D41" w:rsidRPr="002B424A" w:rsidRDefault="00822D41" w:rsidP="00822D41">
      <w:pPr>
        <w:keepNext/>
        <w:widowControl/>
        <w:jc w:val="center"/>
        <w:outlineLvl w:val="0"/>
        <w:rPr>
          <w:b/>
          <w:sz w:val="36"/>
          <w:szCs w:val="36"/>
          <w:lang w:val="en-GB"/>
        </w:rPr>
      </w:pPr>
    </w:p>
    <w:p w:rsidR="00822D41" w:rsidRPr="002B424A" w:rsidRDefault="00822D41" w:rsidP="00822D41">
      <w:pPr>
        <w:keepNext/>
        <w:widowControl/>
        <w:jc w:val="center"/>
        <w:outlineLvl w:val="0"/>
        <w:rPr>
          <w:b/>
          <w:sz w:val="36"/>
          <w:szCs w:val="36"/>
          <w:lang w:val="en-GB"/>
        </w:rPr>
      </w:pPr>
    </w:p>
    <w:p w:rsidR="00C84358" w:rsidRPr="002B424A" w:rsidRDefault="00096741" w:rsidP="00822D41">
      <w:pPr>
        <w:jc w:val="center"/>
        <w:rPr>
          <w:b/>
          <w:sz w:val="32"/>
          <w:szCs w:val="32"/>
          <w:lang w:val="en-GB"/>
        </w:rPr>
      </w:pPr>
      <w:r w:rsidRPr="002B424A">
        <w:rPr>
          <w:b/>
          <w:sz w:val="32"/>
          <w:szCs w:val="32"/>
          <w:lang w:val="en-GB"/>
        </w:rPr>
        <w:t xml:space="preserve">Pursuant to the </w:t>
      </w:r>
      <w:r w:rsidR="00F567E5" w:rsidRPr="002B424A">
        <w:rPr>
          <w:b/>
          <w:sz w:val="32"/>
          <w:szCs w:val="32"/>
          <w:lang w:val="en-GB"/>
        </w:rPr>
        <w:t>Procedure under</w:t>
      </w:r>
      <w:r w:rsidRPr="002B424A">
        <w:rPr>
          <w:b/>
          <w:sz w:val="32"/>
          <w:szCs w:val="32"/>
          <w:lang w:val="en-GB"/>
        </w:rPr>
        <w:t xml:space="preserve"> Section 8</w:t>
      </w:r>
      <w:r w:rsidRPr="002B424A">
        <w:rPr>
          <w:b/>
          <w:sz w:val="32"/>
          <w:szCs w:val="32"/>
          <w:vertAlign w:val="superscript"/>
          <w:lang w:val="en-GB"/>
        </w:rPr>
        <w:t>2</w:t>
      </w:r>
      <w:r w:rsidRPr="002B424A">
        <w:rPr>
          <w:b/>
          <w:sz w:val="32"/>
          <w:szCs w:val="32"/>
          <w:lang w:val="en-GB"/>
        </w:rPr>
        <w:t xml:space="preserve"> of the Public Procurement Law</w:t>
      </w:r>
      <w:r w:rsidR="00C84358" w:rsidRPr="002B424A">
        <w:rPr>
          <w:b/>
          <w:sz w:val="32"/>
          <w:szCs w:val="32"/>
          <w:lang w:val="en-GB"/>
        </w:rPr>
        <w:t>:</w:t>
      </w:r>
    </w:p>
    <w:p w:rsidR="00C84358" w:rsidRPr="002B424A" w:rsidRDefault="00C84358" w:rsidP="00822D41">
      <w:pPr>
        <w:jc w:val="center"/>
        <w:rPr>
          <w:b/>
          <w:sz w:val="32"/>
          <w:szCs w:val="32"/>
          <w:lang w:val="en-GB"/>
        </w:rPr>
      </w:pPr>
    </w:p>
    <w:p w:rsidR="00822D41" w:rsidRPr="002B424A" w:rsidRDefault="00822D41" w:rsidP="00822D41">
      <w:pPr>
        <w:jc w:val="center"/>
        <w:rPr>
          <w:b/>
          <w:sz w:val="36"/>
          <w:szCs w:val="36"/>
          <w:lang w:val="en-GB"/>
        </w:rPr>
      </w:pPr>
    </w:p>
    <w:p w:rsidR="00822D41" w:rsidRPr="002B424A" w:rsidRDefault="00822D41" w:rsidP="00822D41">
      <w:pPr>
        <w:jc w:val="center"/>
        <w:rPr>
          <w:b/>
          <w:sz w:val="28"/>
          <w:szCs w:val="28"/>
          <w:lang w:val="en-GB"/>
        </w:rPr>
      </w:pPr>
      <w:bookmarkStart w:id="4" w:name="_Toc289092133"/>
      <w:bookmarkStart w:id="5" w:name="_Toc289168764"/>
      <w:r w:rsidRPr="002B424A">
        <w:rPr>
          <w:b/>
          <w:sz w:val="28"/>
          <w:szCs w:val="28"/>
          <w:lang w:val="en-GB"/>
        </w:rPr>
        <w:t>“</w:t>
      </w:r>
      <w:bookmarkEnd w:id="4"/>
      <w:bookmarkEnd w:id="5"/>
      <w:r w:rsidR="00D41758" w:rsidRPr="002B424A">
        <w:rPr>
          <w:b/>
          <w:sz w:val="28"/>
          <w:szCs w:val="28"/>
          <w:lang w:val="en-GB"/>
        </w:rPr>
        <w:t xml:space="preserve">Supply of </w:t>
      </w:r>
      <w:r w:rsidR="00590440" w:rsidRPr="002B424A">
        <w:rPr>
          <w:b/>
          <w:sz w:val="28"/>
          <w:szCs w:val="28"/>
          <w:lang w:val="en-GB"/>
        </w:rPr>
        <w:t xml:space="preserve">the </w:t>
      </w:r>
      <w:r w:rsidR="00D41758" w:rsidRPr="002B424A">
        <w:rPr>
          <w:b/>
          <w:sz w:val="28"/>
          <w:szCs w:val="28"/>
          <w:lang w:val="en-GB"/>
        </w:rPr>
        <w:t>deuterated solvents to the Latvian Institute of Organic Synthesis</w:t>
      </w:r>
      <w:r w:rsidR="00494BDE">
        <w:rPr>
          <w:b/>
          <w:sz w:val="28"/>
          <w:szCs w:val="28"/>
          <w:lang w:val="en-GB"/>
        </w:rPr>
        <w:t xml:space="preserve"> in year 2016</w:t>
      </w:r>
      <w:r w:rsidRPr="002B424A">
        <w:rPr>
          <w:b/>
          <w:sz w:val="28"/>
          <w:szCs w:val="28"/>
          <w:lang w:val="en-GB"/>
        </w:rPr>
        <w:t>”</w:t>
      </w:r>
    </w:p>
    <w:p w:rsidR="00822D41" w:rsidRPr="002B424A" w:rsidRDefault="00822D41" w:rsidP="00822D41">
      <w:pPr>
        <w:jc w:val="center"/>
        <w:rPr>
          <w:b/>
          <w:sz w:val="28"/>
          <w:szCs w:val="28"/>
          <w:lang w:val="en-GB"/>
        </w:rPr>
      </w:pPr>
    </w:p>
    <w:p w:rsidR="00822D41" w:rsidRPr="002B424A" w:rsidRDefault="00822D41" w:rsidP="00822D41">
      <w:pPr>
        <w:jc w:val="center"/>
        <w:rPr>
          <w:b/>
          <w:sz w:val="28"/>
          <w:szCs w:val="28"/>
          <w:lang w:val="en-GB"/>
        </w:rPr>
      </w:pPr>
    </w:p>
    <w:p w:rsidR="00822D41" w:rsidRPr="002B424A" w:rsidRDefault="00096741" w:rsidP="00822D41">
      <w:pPr>
        <w:jc w:val="center"/>
        <w:rPr>
          <w:b/>
          <w:sz w:val="28"/>
          <w:szCs w:val="28"/>
          <w:lang w:val="en-GB"/>
        </w:rPr>
      </w:pPr>
      <w:r w:rsidRPr="002B424A">
        <w:rPr>
          <w:b/>
          <w:sz w:val="28"/>
          <w:szCs w:val="28"/>
          <w:lang w:val="en-GB"/>
        </w:rPr>
        <w:t>RULES</w:t>
      </w:r>
    </w:p>
    <w:p w:rsidR="00822D41" w:rsidRPr="002B424A" w:rsidRDefault="00822D41" w:rsidP="00822D41">
      <w:pPr>
        <w:jc w:val="center"/>
        <w:rPr>
          <w:b/>
          <w:sz w:val="28"/>
          <w:szCs w:val="28"/>
          <w:lang w:val="en-GB"/>
        </w:rPr>
      </w:pPr>
    </w:p>
    <w:p w:rsidR="00822D41" w:rsidRPr="002B424A" w:rsidRDefault="00096741" w:rsidP="00822D41">
      <w:pPr>
        <w:jc w:val="center"/>
        <w:rPr>
          <w:b/>
          <w:lang w:val="en-GB"/>
        </w:rPr>
      </w:pPr>
      <w:r w:rsidRPr="002B424A">
        <w:rPr>
          <w:b/>
          <w:lang w:val="en-GB"/>
        </w:rPr>
        <w:t>Procurement identification number</w:t>
      </w:r>
    </w:p>
    <w:p w:rsidR="00822D41" w:rsidRPr="002B424A" w:rsidRDefault="00822D41" w:rsidP="00822D41">
      <w:pPr>
        <w:jc w:val="center"/>
        <w:rPr>
          <w:sz w:val="32"/>
          <w:lang w:val="en-GB"/>
        </w:rPr>
      </w:pPr>
      <w:bookmarkStart w:id="6" w:name="_Toc289092136"/>
      <w:bookmarkStart w:id="7" w:name="_Toc289168767"/>
      <w:r w:rsidRPr="002B424A">
        <w:rPr>
          <w:sz w:val="32"/>
          <w:lang w:val="en-GB"/>
        </w:rPr>
        <w:t xml:space="preserve">OSI </w:t>
      </w:r>
      <w:bookmarkEnd w:id="6"/>
      <w:bookmarkEnd w:id="7"/>
      <w:r w:rsidR="00494BDE">
        <w:rPr>
          <w:sz w:val="32"/>
          <w:lang w:val="en-GB"/>
        </w:rPr>
        <w:t>2016/10</w:t>
      </w:r>
      <w:r w:rsidR="007B7F6C" w:rsidRPr="002B424A">
        <w:rPr>
          <w:sz w:val="32"/>
          <w:lang w:val="en-GB"/>
        </w:rPr>
        <w:t xml:space="preserve"> MI</w:t>
      </w:r>
    </w:p>
    <w:p w:rsidR="00822D41" w:rsidRPr="002B424A" w:rsidRDefault="00822D41" w:rsidP="00822D41">
      <w:pPr>
        <w:widowControl/>
        <w:jc w:val="center"/>
        <w:rPr>
          <w:lang w:val="en-GB"/>
        </w:rPr>
      </w:pPr>
    </w:p>
    <w:p w:rsidR="00822D41" w:rsidRPr="002B424A" w:rsidRDefault="00822D41" w:rsidP="00822D41">
      <w:pPr>
        <w:widowControl/>
        <w:jc w:val="center"/>
        <w:rPr>
          <w:lang w:val="en-GB"/>
        </w:rPr>
      </w:pPr>
    </w:p>
    <w:p w:rsidR="00822D41" w:rsidRPr="002B424A" w:rsidRDefault="00096741" w:rsidP="00C07600">
      <w:pPr>
        <w:widowControl/>
        <w:spacing w:before="120" w:after="120"/>
        <w:jc w:val="center"/>
        <w:rPr>
          <w:sz w:val="28"/>
          <w:szCs w:val="28"/>
          <w:lang w:val="en-GB"/>
        </w:rPr>
      </w:pPr>
      <w:r w:rsidRPr="002B424A">
        <w:rPr>
          <w:sz w:val="28"/>
          <w:szCs w:val="28"/>
          <w:lang w:val="en-GB"/>
        </w:rPr>
        <w:t>Ri</w:t>
      </w:r>
      <w:r w:rsidR="00822D41" w:rsidRPr="002B424A">
        <w:rPr>
          <w:sz w:val="28"/>
          <w:szCs w:val="28"/>
          <w:lang w:val="en-GB"/>
        </w:rPr>
        <w:t>ga</w:t>
      </w:r>
    </w:p>
    <w:p w:rsidR="00C07600" w:rsidRPr="002B424A" w:rsidRDefault="00822D41" w:rsidP="00C07600">
      <w:pPr>
        <w:jc w:val="center"/>
        <w:rPr>
          <w:lang w:val="en-GB"/>
        </w:rPr>
      </w:pPr>
      <w:bookmarkStart w:id="8" w:name="_Toc355677958"/>
      <w:bookmarkStart w:id="9" w:name="_Toc355678302"/>
      <w:bookmarkStart w:id="10" w:name="_Toc355678683"/>
      <w:bookmarkStart w:id="11" w:name="_Toc357675849"/>
      <w:r w:rsidRPr="002B424A">
        <w:rPr>
          <w:lang w:val="en-GB"/>
        </w:rPr>
        <w:t>201</w:t>
      </w:r>
      <w:bookmarkEnd w:id="8"/>
      <w:bookmarkEnd w:id="9"/>
      <w:bookmarkEnd w:id="10"/>
      <w:bookmarkEnd w:id="11"/>
      <w:r w:rsidR="00494BDE">
        <w:rPr>
          <w:lang w:val="en-GB"/>
        </w:rPr>
        <w:t>6</w:t>
      </w:r>
    </w:p>
    <w:p w:rsidR="00C84358" w:rsidRPr="002B424A" w:rsidRDefault="00C84358" w:rsidP="00C07600">
      <w:pPr>
        <w:jc w:val="center"/>
        <w:rPr>
          <w:lang w:val="en-GB"/>
        </w:rPr>
      </w:pPr>
      <w:r w:rsidRPr="002B424A">
        <w:rPr>
          <w:lang w:val="en-GB"/>
        </w:rPr>
        <w:br w:type="page"/>
      </w:r>
    </w:p>
    <w:p w:rsidR="00C84358" w:rsidRPr="002B424A" w:rsidRDefault="00AA1F7F" w:rsidP="00C84358">
      <w:pPr>
        <w:pStyle w:val="TOCHeading"/>
        <w:jc w:val="center"/>
        <w:rPr>
          <w:rFonts w:ascii="Times New Roman" w:hAnsi="Times New Roman"/>
          <w:lang w:val="en-GB"/>
        </w:rPr>
      </w:pPr>
      <w:r w:rsidRPr="002B424A">
        <w:rPr>
          <w:rFonts w:ascii="Times New Roman" w:hAnsi="Times New Roman"/>
          <w:lang w:val="en-GB"/>
        </w:rPr>
        <w:lastRenderedPageBreak/>
        <w:t>Content</w:t>
      </w:r>
      <w:r w:rsidR="006F45CD" w:rsidRPr="002B424A">
        <w:rPr>
          <w:rFonts w:ascii="Times New Roman" w:hAnsi="Times New Roman"/>
          <w:lang w:val="en-GB"/>
        </w:rPr>
        <w:t>s</w:t>
      </w:r>
    </w:p>
    <w:p w:rsidR="005A723E" w:rsidRPr="002B424A" w:rsidRDefault="005A723E" w:rsidP="005A723E">
      <w:pPr>
        <w:rPr>
          <w:lang w:val="en-GB" w:eastAsia="en-US"/>
        </w:rPr>
      </w:pPr>
    </w:p>
    <w:p w:rsidR="00E674F9" w:rsidRPr="002B424A" w:rsidRDefault="00E674F9" w:rsidP="005A723E">
      <w:pPr>
        <w:rPr>
          <w:lang w:val="en-GB" w:eastAsia="en-US"/>
        </w:rPr>
      </w:pPr>
    </w:p>
    <w:p w:rsidR="0096275A" w:rsidRPr="002B424A" w:rsidRDefault="00371E56">
      <w:pPr>
        <w:pStyle w:val="TOC1"/>
        <w:tabs>
          <w:tab w:val="right" w:leader="dot" w:pos="9350"/>
        </w:tabs>
        <w:rPr>
          <w:rFonts w:asciiTheme="minorHAnsi" w:eastAsiaTheme="minorEastAsia" w:hAnsiTheme="minorHAnsi" w:cstheme="minorBidi"/>
          <w:noProof/>
          <w:sz w:val="22"/>
          <w:szCs w:val="22"/>
          <w:lang w:val="en-GB" w:eastAsia="en-US"/>
        </w:rPr>
      </w:pPr>
      <w:r w:rsidRPr="002B424A">
        <w:rPr>
          <w:lang w:val="en-GB"/>
        </w:rPr>
        <w:fldChar w:fldCharType="begin"/>
      </w:r>
      <w:r w:rsidR="00C84358" w:rsidRPr="002B424A">
        <w:rPr>
          <w:lang w:val="en-GB"/>
        </w:rPr>
        <w:instrText xml:space="preserve"> TOC \o "1-3" \h \z \u </w:instrText>
      </w:r>
      <w:r w:rsidRPr="002B424A">
        <w:rPr>
          <w:lang w:val="en-GB"/>
        </w:rPr>
        <w:fldChar w:fldCharType="separate"/>
      </w:r>
      <w:hyperlink w:anchor="_Toc409016557" w:history="1">
        <w:r w:rsidR="0096275A" w:rsidRPr="002B424A">
          <w:rPr>
            <w:noProof/>
            <w:webHidden/>
            <w:lang w:val="en-GB"/>
          </w:rPr>
          <w:tab/>
        </w:r>
        <w:r w:rsidRPr="002B424A">
          <w:rPr>
            <w:noProof/>
            <w:webHidden/>
            <w:lang w:val="en-GB"/>
          </w:rPr>
          <w:fldChar w:fldCharType="begin"/>
        </w:r>
        <w:r w:rsidR="0096275A" w:rsidRPr="002B424A">
          <w:rPr>
            <w:noProof/>
            <w:webHidden/>
            <w:lang w:val="en-GB"/>
          </w:rPr>
          <w:instrText xml:space="preserve"> PAGEREF _Toc409016557 \h </w:instrText>
        </w:r>
        <w:r w:rsidRPr="002B424A">
          <w:rPr>
            <w:noProof/>
            <w:webHidden/>
            <w:lang w:val="en-GB"/>
          </w:rPr>
        </w:r>
        <w:r w:rsidRPr="002B424A">
          <w:rPr>
            <w:noProof/>
            <w:webHidden/>
            <w:lang w:val="en-GB"/>
          </w:rPr>
          <w:fldChar w:fldCharType="separate"/>
        </w:r>
        <w:r w:rsidR="0096275A" w:rsidRPr="002B424A">
          <w:rPr>
            <w:noProof/>
            <w:webHidden/>
            <w:lang w:val="en-GB"/>
          </w:rPr>
          <w:t>1</w:t>
        </w:r>
        <w:r w:rsidRPr="002B424A">
          <w:rPr>
            <w:noProof/>
            <w:webHidden/>
            <w:lang w:val="en-GB"/>
          </w:rPr>
          <w:fldChar w:fldCharType="end"/>
        </w:r>
      </w:hyperlink>
    </w:p>
    <w:p w:rsidR="0096275A" w:rsidRPr="002B424A" w:rsidRDefault="00371E56">
      <w:pPr>
        <w:pStyle w:val="TOC1"/>
        <w:tabs>
          <w:tab w:val="right" w:leader="dot" w:pos="9350"/>
        </w:tabs>
        <w:rPr>
          <w:rFonts w:asciiTheme="minorHAnsi" w:eastAsiaTheme="minorEastAsia" w:hAnsiTheme="minorHAnsi" w:cstheme="minorBidi"/>
          <w:noProof/>
          <w:sz w:val="22"/>
          <w:szCs w:val="22"/>
          <w:lang w:val="en-GB" w:eastAsia="en-US"/>
        </w:rPr>
      </w:pPr>
      <w:hyperlink w:anchor="_Toc409016558" w:history="1">
        <w:r w:rsidR="0096275A" w:rsidRPr="002B424A">
          <w:rPr>
            <w:rStyle w:val="Hyperlink"/>
            <w:b/>
            <w:noProof/>
            <w:lang w:val="en-GB"/>
          </w:rPr>
          <w:t>DIRECTIONS FOR THE TENDERERS</w:t>
        </w:r>
        <w:r w:rsidR="0096275A" w:rsidRPr="002B424A">
          <w:rPr>
            <w:noProof/>
            <w:webHidden/>
            <w:lang w:val="en-GB"/>
          </w:rPr>
          <w:tab/>
        </w:r>
        <w:r w:rsidRPr="002B424A">
          <w:rPr>
            <w:noProof/>
            <w:webHidden/>
            <w:lang w:val="en-GB"/>
          </w:rPr>
          <w:fldChar w:fldCharType="begin"/>
        </w:r>
        <w:r w:rsidR="0096275A" w:rsidRPr="002B424A">
          <w:rPr>
            <w:noProof/>
            <w:webHidden/>
            <w:lang w:val="en-GB"/>
          </w:rPr>
          <w:instrText xml:space="preserve"> PAGEREF _Toc409016558 \h </w:instrText>
        </w:r>
        <w:r w:rsidRPr="002B424A">
          <w:rPr>
            <w:noProof/>
            <w:webHidden/>
            <w:lang w:val="en-GB"/>
          </w:rPr>
        </w:r>
        <w:r w:rsidRPr="002B424A">
          <w:rPr>
            <w:noProof/>
            <w:webHidden/>
            <w:lang w:val="en-GB"/>
          </w:rPr>
          <w:fldChar w:fldCharType="separate"/>
        </w:r>
        <w:r w:rsidR="0096275A" w:rsidRPr="002B424A">
          <w:rPr>
            <w:noProof/>
            <w:webHidden/>
            <w:lang w:val="en-GB"/>
          </w:rPr>
          <w:t>3</w:t>
        </w:r>
        <w:r w:rsidRPr="002B424A">
          <w:rPr>
            <w:noProof/>
            <w:webHidden/>
            <w:lang w:val="en-GB"/>
          </w:rPr>
          <w:fldChar w:fldCharType="end"/>
        </w:r>
      </w:hyperlink>
    </w:p>
    <w:p w:rsidR="0096275A" w:rsidRPr="002B424A" w:rsidRDefault="00371E56">
      <w:pPr>
        <w:pStyle w:val="TOC2"/>
        <w:rPr>
          <w:rFonts w:asciiTheme="minorHAnsi" w:eastAsiaTheme="minorEastAsia" w:hAnsiTheme="minorHAnsi" w:cstheme="minorBidi"/>
          <w:bCs w:val="0"/>
          <w:caps w:val="0"/>
          <w:sz w:val="22"/>
          <w:szCs w:val="22"/>
          <w:lang w:eastAsia="en-US"/>
        </w:rPr>
      </w:pPr>
      <w:hyperlink w:anchor="_Toc409016559" w:history="1">
        <w:r w:rsidR="0096275A" w:rsidRPr="002B424A">
          <w:rPr>
            <w:rStyle w:val="Hyperlink"/>
            <w:b/>
          </w:rPr>
          <w:t>1.</w:t>
        </w:r>
        <w:r w:rsidR="0096275A" w:rsidRPr="002B424A">
          <w:rPr>
            <w:rFonts w:asciiTheme="minorHAnsi" w:eastAsiaTheme="minorEastAsia" w:hAnsiTheme="minorHAnsi" w:cstheme="minorBidi"/>
            <w:bCs w:val="0"/>
            <w:caps w:val="0"/>
            <w:sz w:val="22"/>
            <w:szCs w:val="22"/>
            <w:lang w:eastAsia="en-US"/>
          </w:rPr>
          <w:tab/>
        </w:r>
        <w:r w:rsidR="0096275A" w:rsidRPr="002B424A">
          <w:rPr>
            <w:rStyle w:val="Hyperlink"/>
            <w:b/>
          </w:rPr>
          <w:t>GENERAL INFORMATION</w:t>
        </w:r>
        <w:r w:rsidR="0096275A" w:rsidRPr="002B424A">
          <w:rPr>
            <w:webHidden/>
          </w:rPr>
          <w:tab/>
        </w:r>
        <w:r w:rsidRPr="002B424A">
          <w:rPr>
            <w:webHidden/>
          </w:rPr>
          <w:fldChar w:fldCharType="begin"/>
        </w:r>
        <w:r w:rsidR="0096275A" w:rsidRPr="002B424A">
          <w:rPr>
            <w:webHidden/>
          </w:rPr>
          <w:instrText xml:space="preserve"> PAGEREF _Toc409016559 \h </w:instrText>
        </w:r>
        <w:r w:rsidRPr="002B424A">
          <w:rPr>
            <w:webHidden/>
          </w:rPr>
        </w:r>
        <w:r w:rsidRPr="002B424A">
          <w:rPr>
            <w:webHidden/>
          </w:rPr>
          <w:fldChar w:fldCharType="separate"/>
        </w:r>
        <w:r w:rsidR="0096275A" w:rsidRPr="002B424A">
          <w:rPr>
            <w:webHidden/>
          </w:rPr>
          <w:t>3</w:t>
        </w:r>
        <w:r w:rsidRPr="002B424A">
          <w:rPr>
            <w:webHidden/>
          </w:rPr>
          <w:fldChar w:fldCharType="end"/>
        </w:r>
      </w:hyperlink>
    </w:p>
    <w:p w:rsidR="0096275A" w:rsidRPr="002B424A" w:rsidRDefault="00371E56">
      <w:pPr>
        <w:pStyle w:val="TOC2"/>
        <w:rPr>
          <w:rFonts w:asciiTheme="minorHAnsi" w:eastAsiaTheme="minorEastAsia" w:hAnsiTheme="minorHAnsi" w:cstheme="minorBidi"/>
          <w:bCs w:val="0"/>
          <w:caps w:val="0"/>
          <w:sz w:val="22"/>
          <w:szCs w:val="22"/>
          <w:lang w:eastAsia="en-US"/>
        </w:rPr>
      </w:pPr>
      <w:hyperlink w:anchor="_Toc409016560" w:history="1">
        <w:r w:rsidR="0096275A" w:rsidRPr="002B424A">
          <w:rPr>
            <w:rStyle w:val="Hyperlink"/>
            <w:b/>
          </w:rPr>
          <w:t>2.</w:t>
        </w:r>
        <w:r w:rsidR="0096275A" w:rsidRPr="002B424A">
          <w:rPr>
            <w:rFonts w:asciiTheme="minorHAnsi" w:eastAsiaTheme="minorEastAsia" w:hAnsiTheme="minorHAnsi" w:cstheme="minorBidi"/>
            <w:bCs w:val="0"/>
            <w:caps w:val="0"/>
            <w:sz w:val="22"/>
            <w:szCs w:val="22"/>
            <w:lang w:eastAsia="en-US"/>
          </w:rPr>
          <w:tab/>
        </w:r>
        <w:r w:rsidR="0096275A" w:rsidRPr="002B424A">
          <w:rPr>
            <w:rStyle w:val="Hyperlink"/>
            <w:b/>
          </w:rPr>
          <w:t>INFORMATION REGARDING THE SUBJECT OF PROCUREMENT AND THE CONTRACT</w:t>
        </w:r>
        <w:r w:rsidR="0096275A" w:rsidRPr="002B424A">
          <w:rPr>
            <w:webHidden/>
          </w:rPr>
          <w:tab/>
        </w:r>
        <w:r w:rsidRPr="002B424A">
          <w:rPr>
            <w:webHidden/>
          </w:rPr>
          <w:fldChar w:fldCharType="begin"/>
        </w:r>
        <w:r w:rsidR="0096275A" w:rsidRPr="002B424A">
          <w:rPr>
            <w:webHidden/>
          </w:rPr>
          <w:instrText xml:space="preserve"> PAGEREF _Toc409016560 \h </w:instrText>
        </w:r>
        <w:r w:rsidRPr="002B424A">
          <w:rPr>
            <w:webHidden/>
          </w:rPr>
        </w:r>
        <w:r w:rsidRPr="002B424A">
          <w:rPr>
            <w:webHidden/>
          </w:rPr>
          <w:fldChar w:fldCharType="separate"/>
        </w:r>
        <w:r w:rsidR="0096275A" w:rsidRPr="002B424A">
          <w:rPr>
            <w:webHidden/>
          </w:rPr>
          <w:t>4</w:t>
        </w:r>
        <w:r w:rsidRPr="002B424A">
          <w:rPr>
            <w:webHidden/>
          </w:rPr>
          <w:fldChar w:fldCharType="end"/>
        </w:r>
      </w:hyperlink>
    </w:p>
    <w:p w:rsidR="0096275A" w:rsidRPr="002B424A" w:rsidRDefault="00371E56">
      <w:pPr>
        <w:pStyle w:val="TOC2"/>
        <w:rPr>
          <w:rFonts w:asciiTheme="minorHAnsi" w:eastAsiaTheme="minorEastAsia" w:hAnsiTheme="minorHAnsi" w:cstheme="minorBidi"/>
          <w:bCs w:val="0"/>
          <w:caps w:val="0"/>
          <w:sz w:val="22"/>
          <w:szCs w:val="22"/>
          <w:lang w:eastAsia="en-US"/>
        </w:rPr>
      </w:pPr>
      <w:hyperlink w:anchor="_Toc409016561" w:history="1">
        <w:r w:rsidR="0096275A" w:rsidRPr="002B424A">
          <w:rPr>
            <w:rStyle w:val="Hyperlink"/>
            <w:b/>
          </w:rPr>
          <w:t>3.</w:t>
        </w:r>
        <w:r w:rsidR="0096275A" w:rsidRPr="002B424A">
          <w:rPr>
            <w:rFonts w:asciiTheme="minorHAnsi" w:eastAsiaTheme="minorEastAsia" w:hAnsiTheme="minorHAnsi" w:cstheme="minorBidi"/>
            <w:bCs w:val="0"/>
            <w:caps w:val="0"/>
            <w:sz w:val="22"/>
            <w:szCs w:val="22"/>
            <w:lang w:eastAsia="en-US"/>
          </w:rPr>
          <w:tab/>
        </w:r>
        <w:r w:rsidR="0096275A" w:rsidRPr="002B424A">
          <w:rPr>
            <w:rStyle w:val="Hyperlink"/>
            <w:b/>
          </w:rPr>
          <w:t>REQUIREMENTS FOR THE EXCLUSION, SELECTION AND QUALIFICATION OF TENDERERS</w:t>
        </w:r>
        <w:r w:rsidR="0096275A" w:rsidRPr="002B424A">
          <w:rPr>
            <w:webHidden/>
          </w:rPr>
          <w:tab/>
        </w:r>
        <w:r w:rsidRPr="002B424A">
          <w:rPr>
            <w:webHidden/>
          </w:rPr>
          <w:fldChar w:fldCharType="begin"/>
        </w:r>
        <w:r w:rsidR="0096275A" w:rsidRPr="002B424A">
          <w:rPr>
            <w:webHidden/>
          </w:rPr>
          <w:instrText xml:space="preserve"> PAGEREF _Toc409016561 \h </w:instrText>
        </w:r>
        <w:r w:rsidRPr="002B424A">
          <w:rPr>
            <w:webHidden/>
          </w:rPr>
        </w:r>
        <w:r w:rsidRPr="002B424A">
          <w:rPr>
            <w:webHidden/>
          </w:rPr>
          <w:fldChar w:fldCharType="separate"/>
        </w:r>
        <w:r w:rsidR="0096275A" w:rsidRPr="002B424A">
          <w:rPr>
            <w:webHidden/>
          </w:rPr>
          <w:t>5</w:t>
        </w:r>
        <w:r w:rsidRPr="002B424A">
          <w:rPr>
            <w:webHidden/>
          </w:rPr>
          <w:fldChar w:fldCharType="end"/>
        </w:r>
      </w:hyperlink>
    </w:p>
    <w:p w:rsidR="0096275A" w:rsidRPr="002B424A" w:rsidRDefault="00371E56">
      <w:pPr>
        <w:pStyle w:val="TOC2"/>
        <w:rPr>
          <w:rFonts w:asciiTheme="minorHAnsi" w:eastAsiaTheme="minorEastAsia" w:hAnsiTheme="minorHAnsi" w:cstheme="minorBidi"/>
          <w:bCs w:val="0"/>
          <w:caps w:val="0"/>
          <w:sz w:val="22"/>
          <w:szCs w:val="22"/>
          <w:lang w:eastAsia="en-US"/>
        </w:rPr>
      </w:pPr>
      <w:hyperlink w:anchor="_Toc409016562" w:history="1">
        <w:r w:rsidR="0096275A" w:rsidRPr="002B424A">
          <w:rPr>
            <w:rStyle w:val="Hyperlink"/>
            <w:b/>
          </w:rPr>
          <w:t>4.</w:t>
        </w:r>
        <w:r w:rsidR="0096275A" w:rsidRPr="002B424A">
          <w:rPr>
            <w:rFonts w:asciiTheme="minorHAnsi" w:eastAsiaTheme="minorEastAsia" w:hAnsiTheme="minorHAnsi" w:cstheme="minorBidi"/>
            <w:bCs w:val="0"/>
            <w:caps w:val="0"/>
            <w:sz w:val="22"/>
            <w:szCs w:val="22"/>
            <w:lang w:eastAsia="en-US"/>
          </w:rPr>
          <w:tab/>
        </w:r>
        <w:r w:rsidR="0096275A" w:rsidRPr="002B424A">
          <w:rPr>
            <w:rStyle w:val="Hyperlink"/>
            <w:b/>
          </w:rPr>
          <w:t>DOCUMENTS FOR SUBMISSION</w:t>
        </w:r>
        <w:r w:rsidR="0096275A" w:rsidRPr="002B424A">
          <w:rPr>
            <w:webHidden/>
          </w:rPr>
          <w:tab/>
        </w:r>
        <w:r w:rsidRPr="002B424A">
          <w:rPr>
            <w:webHidden/>
          </w:rPr>
          <w:fldChar w:fldCharType="begin"/>
        </w:r>
        <w:r w:rsidR="0096275A" w:rsidRPr="002B424A">
          <w:rPr>
            <w:webHidden/>
          </w:rPr>
          <w:instrText xml:space="preserve"> PAGEREF _Toc409016562 \h </w:instrText>
        </w:r>
        <w:r w:rsidRPr="002B424A">
          <w:rPr>
            <w:webHidden/>
          </w:rPr>
        </w:r>
        <w:r w:rsidRPr="002B424A">
          <w:rPr>
            <w:webHidden/>
          </w:rPr>
          <w:fldChar w:fldCharType="separate"/>
        </w:r>
        <w:r w:rsidR="0096275A" w:rsidRPr="002B424A">
          <w:rPr>
            <w:webHidden/>
          </w:rPr>
          <w:t>5</w:t>
        </w:r>
        <w:r w:rsidRPr="002B424A">
          <w:rPr>
            <w:webHidden/>
          </w:rPr>
          <w:fldChar w:fldCharType="end"/>
        </w:r>
      </w:hyperlink>
    </w:p>
    <w:p w:rsidR="0096275A" w:rsidRPr="002B424A" w:rsidRDefault="00371E56">
      <w:pPr>
        <w:pStyle w:val="TOC2"/>
        <w:rPr>
          <w:rFonts w:asciiTheme="minorHAnsi" w:eastAsiaTheme="minorEastAsia" w:hAnsiTheme="minorHAnsi" w:cstheme="minorBidi"/>
          <w:bCs w:val="0"/>
          <w:caps w:val="0"/>
          <w:sz w:val="22"/>
          <w:szCs w:val="22"/>
          <w:lang w:eastAsia="en-US"/>
        </w:rPr>
      </w:pPr>
      <w:hyperlink w:anchor="_Toc409016563" w:history="1">
        <w:r w:rsidR="0096275A" w:rsidRPr="002B424A">
          <w:rPr>
            <w:rStyle w:val="Hyperlink"/>
            <w:b/>
          </w:rPr>
          <w:t>5.</w:t>
        </w:r>
        <w:r w:rsidR="0096275A" w:rsidRPr="002B424A">
          <w:rPr>
            <w:rFonts w:asciiTheme="minorHAnsi" w:eastAsiaTheme="minorEastAsia" w:hAnsiTheme="minorHAnsi" w:cstheme="minorBidi"/>
            <w:bCs w:val="0"/>
            <w:caps w:val="0"/>
            <w:sz w:val="22"/>
            <w:szCs w:val="22"/>
            <w:lang w:eastAsia="en-US"/>
          </w:rPr>
          <w:tab/>
        </w:r>
        <w:r w:rsidR="0096275A" w:rsidRPr="002B424A">
          <w:rPr>
            <w:rStyle w:val="Hyperlink"/>
            <w:b/>
          </w:rPr>
          <w:t>the proposal assessment and selection criteria</w:t>
        </w:r>
        <w:r w:rsidR="0096275A" w:rsidRPr="002B424A">
          <w:rPr>
            <w:webHidden/>
          </w:rPr>
          <w:tab/>
        </w:r>
        <w:r w:rsidRPr="002B424A">
          <w:rPr>
            <w:webHidden/>
          </w:rPr>
          <w:fldChar w:fldCharType="begin"/>
        </w:r>
        <w:r w:rsidR="0096275A" w:rsidRPr="002B424A">
          <w:rPr>
            <w:webHidden/>
          </w:rPr>
          <w:instrText xml:space="preserve"> PAGEREF _Toc409016563 \h </w:instrText>
        </w:r>
        <w:r w:rsidRPr="002B424A">
          <w:rPr>
            <w:webHidden/>
          </w:rPr>
        </w:r>
        <w:r w:rsidRPr="002B424A">
          <w:rPr>
            <w:webHidden/>
          </w:rPr>
          <w:fldChar w:fldCharType="separate"/>
        </w:r>
        <w:r w:rsidR="0096275A" w:rsidRPr="002B424A">
          <w:rPr>
            <w:webHidden/>
          </w:rPr>
          <w:t>6</w:t>
        </w:r>
        <w:r w:rsidRPr="002B424A">
          <w:rPr>
            <w:webHidden/>
          </w:rPr>
          <w:fldChar w:fldCharType="end"/>
        </w:r>
      </w:hyperlink>
    </w:p>
    <w:p w:rsidR="0096275A" w:rsidRPr="002B424A" w:rsidRDefault="00371E56">
      <w:pPr>
        <w:pStyle w:val="TOC1"/>
        <w:tabs>
          <w:tab w:val="right" w:leader="dot" w:pos="9350"/>
        </w:tabs>
        <w:rPr>
          <w:rFonts w:asciiTheme="minorHAnsi" w:eastAsiaTheme="minorEastAsia" w:hAnsiTheme="minorHAnsi" w:cstheme="minorBidi"/>
          <w:noProof/>
          <w:sz w:val="22"/>
          <w:szCs w:val="22"/>
          <w:lang w:val="en-GB" w:eastAsia="en-US"/>
        </w:rPr>
      </w:pPr>
      <w:hyperlink w:anchor="_Toc409016564" w:history="1">
        <w:r w:rsidR="0096275A" w:rsidRPr="002B424A">
          <w:rPr>
            <w:rStyle w:val="Hyperlink"/>
            <w:b/>
            <w:caps/>
            <w:noProof/>
            <w:lang w:val="en-GB"/>
          </w:rPr>
          <w:t>TECHNICAL SPECIFICATION</w:t>
        </w:r>
        <w:r w:rsidR="0096275A" w:rsidRPr="002B424A">
          <w:rPr>
            <w:noProof/>
            <w:webHidden/>
            <w:lang w:val="en-GB"/>
          </w:rPr>
          <w:tab/>
        </w:r>
        <w:r w:rsidRPr="002B424A">
          <w:rPr>
            <w:noProof/>
            <w:webHidden/>
            <w:lang w:val="en-GB"/>
          </w:rPr>
          <w:fldChar w:fldCharType="begin"/>
        </w:r>
        <w:r w:rsidR="0096275A" w:rsidRPr="002B424A">
          <w:rPr>
            <w:noProof/>
            <w:webHidden/>
            <w:lang w:val="en-GB"/>
          </w:rPr>
          <w:instrText xml:space="preserve"> PAGEREF _Toc409016564 \h </w:instrText>
        </w:r>
        <w:r w:rsidRPr="002B424A">
          <w:rPr>
            <w:noProof/>
            <w:webHidden/>
            <w:lang w:val="en-GB"/>
          </w:rPr>
        </w:r>
        <w:r w:rsidRPr="002B424A">
          <w:rPr>
            <w:noProof/>
            <w:webHidden/>
            <w:lang w:val="en-GB"/>
          </w:rPr>
          <w:fldChar w:fldCharType="separate"/>
        </w:r>
        <w:r w:rsidR="0096275A" w:rsidRPr="002B424A">
          <w:rPr>
            <w:noProof/>
            <w:webHidden/>
            <w:lang w:val="en-GB"/>
          </w:rPr>
          <w:t>8</w:t>
        </w:r>
        <w:r w:rsidRPr="002B424A">
          <w:rPr>
            <w:noProof/>
            <w:webHidden/>
            <w:lang w:val="en-GB"/>
          </w:rPr>
          <w:fldChar w:fldCharType="end"/>
        </w:r>
      </w:hyperlink>
    </w:p>
    <w:p w:rsidR="0096275A" w:rsidRPr="002B424A" w:rsidRDefault="00371E56">
      <w:pPr>
        <w:pStyle w:val="TOC1"/>
        <w:tabs>
          <w:tab w:val="right" w:leader="dot" w:pos="9350"/>
        </w:tabs>
        <w:rPr>
          <w:rFonts w:asciiTheme="minorHAnsi" w:eastAsiaTheme="minorEastAsia" w:hAnsiTheme="minorHAnsi" w:cstheme="minorBidi"/>
          <w:noProof/>
          <w:sz w:val="22"/>
          <w:szCs w:val="22"/>
          <w:lang w:val="en-GB" w:eastAsia="en-US"/>
        </w:rPr>
      </w:pPr>
      <w:hyperlink w:anchor="_Toc409016565" w:history="1">
        <w:r w:rsidR="0096275A" w:rsidRPr="002B424A">
          <w:rPr>
            <w:rStyle w:val="Hyperlink"/>
            <w:b/>
            <w:noProof/>
            <w:lang w:val="en-GB"/>
          </w:rPr>
          <w:t>Additional terms</w:t>
        </w:r>
        <w:r w:rsidR="0096275A" w:rsidRPr="002B424A">
          <w:rPr>
            <w:noProof/>
            <w:webHidden/>
            <w:lang w:val="en-GB"/>
          </w:rPr>
          <w:tab/>
        </w:r>
        <w:r w:rsidRPr="002B424A">
          <w:rPr>
            <w:noProof/>
            <w:webHidden/>
            <w:lang w:val="en-GB"/>
          </w:rPr>
          <w:fldChar w:fldCharType="begin"/>
        </w:r>
        <w:r w:rsidR="0096275A" w:rsidRPr="002B424A">
          <w:rPr>
            <w:noProof/>
            <w:webHidden/>
            <w:lang w:val="en-GB"/>
          </w:rPr>
          <w:instrText xml:space="preserve"> PAGEREF _Toc409016565 \h </w:instrText>
        </w:r>
        <w:r w:rsidRPr="002B424A">
          <w:rPr>
            <w:noProof/>
            <w:webHidden/>
            <w:lang w:val="en-GB"/>
          </w:rPr>
        </w:r>
        <w:r w:rsidRPr="002B424A">
          <w:rPr>
            <w:noProof/>
            <w:webHidden/>
            <w:lang w:val="en-GB"/>
          </w:rPr>
          <w:fldChar w:fldCharType="separate"/>
        </w:r>
        <w:r w:rsidR="0096275A" w:rsidRPr="002B424A">
          <w:rPr>
            <w:noProof/>
            <w:webHidden/>
            <w:lang w:val="en-GB"/>
          </w:rPr>
          <w:t>8</w:t>
        </w:r>
        <w:r w:rsidRPr="002B424A">
          <w:rPr>
            <w:noProof/>
            <w:webHidden/>
            <w:lang w:val="en-GB"/>
          </w:rPr>
          <w:fldChar w:fldCharType="end"/>
        </w:r>
      </w:hyperlink>
    </w:p>
    <w:p w:rsidR="0096275A" w:rsidRPr="002B424A" w:rsidRDefault="00371E56">
      <w:pPr>
        <w:pStyle w:val="TOC1"/>
        <w:tabs>
          <w:tab w:val="right" w:leader="dot" w:pos="9350"/>
        </w:tabs>
        <w:rPr>
          <w:rFonts w:asciiTheme="minorHAnsi" w:eastAsiaTheme="minorEastAsia" w:hAnsiTheme="minorHAnsi" w:cstheme="minorBidi"/>
          <w:noProof/>
          <w:sz w:val="22"/>
          <w:szCs w:val="22"/>
          <w:lang w:val="en-GB" w:eastAsia="en-US"/>
        </w:rPr>
      </w:pPr>
      <w:hyperlink w:anchor="_Toc409016566" w:history="1">
        <w:r w:rsidR="0096275A" w:rsidRPr="002B424A">
          <w:rPr>
            <w:rStyle w:val="Hyperlink"/>
            <w:b/>
            <w:noProof/>
            <w:lang w:val="en-GB"/>
          </w:rPr>
          <w:t>SAMPLES FOR THE PREPARATION OF THE PROPOSAL</w:t>
        </w:r>
        <w:r w:rsidR="0096275A" w:rsidRPr="002B424A">
          <w:rPr>
            <w:noProof/>
            <w:webHidden/>
            <w:lang w:val="en-GB"/>
          </w:rPr>
          <w:tab/>
        </w:r>
        <w:r w:rsidRPr="002B424A">
          <w:rPr>
            <w:noProof/>
            <w:webHidden/>
            <w:lang w:val="en-GB"/>
          </w:rPr>
          <w:fldChar w:fldCharType="begin"/>
        </w:r>
        <w:r w:rsidR="0096275A" w:rsidRPr="002B424A">
          <w:rPr>
            <w:noProof/>
            <w:webHidden/>
            <w:lang w:val="en-GB"/>
          </w:rPr>
          <w:instrText xml:space="preserve"> PAGEREF _Toc409016566 \h </w:instrText>
        </w:r>
        <w:r w:rsidRPr="002B424A">
          <w:rPr>
            <w:noProof/>
            <w:webHidden/>
            <w:lang w:val="en-GB"/>
          </w:rPr>
        </w:r>
        <w:r w:rsidRPr="002B424A">
          <w:rPr>
            <w:noProof/>
            <w:webHidden/>
            <w:lang w:val="en-GB"/>
          </w:rPr>
          <w:fldChar w:fldCharType="separate"/>
        </w:r>
        <w:r w:rsidR="0096275A" w:rsidRPr="002B424A">
          <w:rPr>
            <w:noProof/>
            <w:webHidden/>
            <w:lang w:val="en-GB"/>
          </w:rPr>
          <w:t>9</w:t>
        </w:r>
        <w:r w:rsidRPr="002B424A">
          <w:rPr>
            <w:noProof/>
            <w:webHidden/>
            <w:lang w:val="en-GB"/>
          </w:rPr>
          <w:fldChar w:fldCharType="end"/>
        </w:r>
      </w:hyperlink>
    </w:p>
    <w:p w:rsidR="0096275A" w:rsidRPr="002B424A" w:rsidRDefault="00371E56">
      <w:pPr>
        <w:pStyle w:val="TOC3"/>
        <w:rPr>
          <w:rFonts w:asciiTheme="minorHAnsi" w:eastAsiaTheme="minorEastAsia" w:hAnsiTheme="minorHAnsi" w:cstheme="minorBidi"/>
          <w:bCs w:val="0"/>
          <w:sz w:val="22"/>
          <w:szCs w:val="22"/>
        </w:rPr>
      </w:pPr>
      <w:hyperlink w:anchor="_Toc409016567" w:history="1">
        <w:r w:rsidR="0096275A" w:rsidRPr="002B424A">
          <w:rPr>
            <w:rStyle w:val="Hyperlink"/>
          </w:rPr>
          <w:t>SAMPLE 1</w:t>
        </w:r>
        <w:r w:rsidR="0096275A" w:rsidRPr="002B424A">
          <w:rPr>
            <w:webHidden/>
          </w:rPr>
          <w:tab/>
        </w:r>
        <w:r w:rsidRPr="002B424A">
          <w:rPr>
            <w:webHidden/>
          </w:rPr>
          <w:fldChar w:fldCharType="begin"/>
        </w:r>
        <w:r w:rsidR="0096275A" w:rsidRPr="002B424A">
          <w:rPr>
            <w:webHidden/>
          </w:rPr>
          <w:instrText xml:space="preserve"> PAGEREF _Toc409016567 \h </w:instrText>
        </w:r>
        <w:r w:rsidRPr="002B424A">
          <w:rPr>
            <w:webHidden/>
          </w:rPr>
        </w:r>
        <w:r w:rsidRPr="002B424A">
          <w:rPr>
            <w:webHidden/>
          </w:rPr>
          <w:fldChar w:fldCharType="separate"/>
        </w:r>
        <w:r w:rsidR="0096275A" w:rsidRPr="002B424A">
          <w:rPr>
            <w:webHidden/>
          </w:rPr>
          <w:t>10</w:t>
        </w:r>
        <w:r w:rsidRPr="002B424A">
          <w:rPr>
            <w:webHidden/>
          </w:rPr>
          <w:fldChar w:fldCharType="end"/>
        </w:r>
      </w:hyperlink>
    </w:p>
    <w:p w:rsidR="0096275A" w:rsidRPr="002B424A" w:rsidRDefault="00371E56">
      <w:pPr>
        <w:pStyle w:val="TOC3"/>
        <w:rPr>
          <w:rFonts w:asciiTheme="minorHAnsi" w:eastAsiaTheme="minorEastAsia" w:hAnsiTheme="minorHAnsi" w:cstheme="minorBidi"/>
          <w:bCs w:val="0"/>
          <w:sz w:val="22"/>
          <w:szCs w:val="22"/>
        </w:rPr>
      </w:pPr>
      <w:hyperlink w:anchor="_Toc409016568" w:history="1">
        <w:r w:rsidR="0096275A" w:rsidRPr="002B424A">
          <w:rPr>
            <w:rStyle w:val="Hyperlink"/>
          </w:rPr>
          <w:t>SAMPLE 2</w:t>
        </w:r>
        <w:r w:rsidR="0096275A" w:rsidRPr="002B424A">
          <w:rPr>
            <w:webHidden/>
          </w:rPr>
          <w:tab/>
        </w:r>
        <w:r w:rsidRPr="002B424A">
          <w:rPr>
            <w:webHidden/>
          </w:rPr>
          <w:fldChar w:fldCharType="begin"/>
        </w:r>
        <w:r w:rsidR="0096275A" w:rsidRPr="002B424A">
          <w:rPr>
            <w:webHidden/>
          </w:rPr>
          <w:instrText xml:space="preserve"> PAGEREF _Toc409016568 \h </w:instrText>
        </w:r>
        <w:r w:rsidRPr="002B424A">
          <w:rPr>
            <w:webHidden/>
          </w:rPr>
        </w:r>
        <w:r w:rsidRPr="002B424A">
          <w:rPr>
            <w:webHidden/>
          </w:rPr>
          <w:fldChar w:fldCharType="separate"/>
        </w:r>
        <w:r w:rsidR="0096275A" w:rsidRPr="002B424A">
          <w:rPr>
            <w:webHidden/>
          </w:rPr>
          <w:t>12</w:t>
        </w:r>
        <w:r w:rsidRPr="002B424A">
          <w:rPr>
            <w:webHidden/>
          </w:rPr>
          <w:fldChar w:fldCharType="end"/>
        </w:r>
      </w:hyperlink>
    </w:p>
    <w:p w:rsidR="00C84358" w:rsidRPr="002B424A" w:rsidRDefault="00371E56">
      <w:pPr>
        <w:rPr>
          <w:lang w:val="en-GB"/>
        </w:rPr>
      </w:pPr>
      <w:r w:rsidRPr="002B424A">
        <w:rPr>
          <w:lang w:val="en-GB"/>
        </w:rPr>
        <w:fldChar w:fldCharType="end"/>
      </w:r>
    </w:p>
    <w:p w:rsidR="00C84358" w:rsidRPr="002B424A" w:rsidRDefault="00C84358" w:rsidP="00C84358">
      <w:pPr>
        <w:rPr>
          <w:lang w:val="en-GB"/>
        </w:rPr>
      </w:pPr>
    </w:p>
    <w:p w:rsidR="00C84358" w:rsidRPr="002B424A" w:rsidRDefault="00C84358" w:rsidP="00C84358">
      <w:pPr>
        <w:rPr>
          <w:lang w:val="en-GB"/>
        </w:rPr>
      </w:pPr>
      <w:r w:rsidRPr="002B424A">
        <w:rPr>
          <w:lang w:val="en-GB"/>
        </w:rPr>
        <w:br w:type="page"/>
      </w:r>
    </w:p>
    <w:p w:rsidR="00C84358" w:rsidRPr="002B424A" w:rsidRDefault="00C84358" w:rsidP="00C84358">
      <w:pPr>
        <w:pStyle w:val="Heading1"/>
        <w:jc w:val="center"/>
        <w:rPr>
          <w:b/>
          <w:sz w:val="32"/>
          <w:szCs w:val="32"/>
          <w:lang w:val="en-GB"/>
        </w:rPr>
      </w:pPr>
      <w:bookmarkStart w:id="12" w:name="_Ref313361121"/>
      <w:bookmarkStart w:id="13" w:name="_Toc353540903"/>
    </w:p>
    <w:p w:rsidR="002A7F32" w:rsidRPr="002B424A" w:rsidRDefault="00AA1F7F" w:rsidP="00C84358">
      <w:pPr>
        <w:pStyle w:val="Heading1"/>
        <w:jc w:val="center"/>
        <w:rPr>
          <w:b/>
          <w:caps/>
          <w:sz w:val="32"/>
          <w:szCs w:val="32"/>
          <w:lang w:val="en-GB"/>
        </w:rPr>
      </w:pPr>
      <w:bookmarkStart w:id="14" w:name="_Toc409016558"/>
      <w:bookmarkEnd w:id="12"/>
      <w:bookmarkEnd w:id="13"/>
      <w:r w:rsidRPr="002B424A">
        <w:rPr>
          <w:b/>
          <w:sz w:val="32"/>
          <w:szCs w:val="32"/>
          <w:lang w:val="en-GB"/>
        </w:rPr>
        <w:t>DIRECTIONS FOR THE TENDERERS</w:t>
      </w:r>
      <w:bookmarkEnd w:id="14"/>
    </w:p>
    <w:p w:rsidR="00F24AF2" w:rsidRPr="002B424A" w:rsidRDefault="00F24AF2" w:rsidP="00FA5D9B">
      <w:pPr>
        <w:widowControl/>
        <w:autoSpaceDE/>
        <w:autoSpaceDN/>
        <w:adjustRightInd/>
        <w:jc w:val="center"/>
        <w:rPr>
          <w:b/>
          <w:caps/>
          <w:sz w:val="28"/>
          <w:szCs w:val="28"/>
          <w:lang w:val="en-GB"/>
        </w:rPr>
      </w:pPr>
    </w:p>
    <w:p w:rsidR="00C84358" w:rsidRPr="002B424A" w:rsidRDefault="00C84358" w:rsidP="00FA5D9B">
      <w:pPr>
        <w:widowControl/>
        <w:autoSpaceDE/>
        <w:autoSpaceDN/>
        <w:adjustRightInd/>
        <w:jc w:val="center"/>
        <w:rPr>
          <w:b/>
          <w:caps/>
          <w:sz w:val="28"/>
          <w:szCs w:val="28"/>
          <w:lang w:val="en-GB"/>
        </w:rPr>
      </w:pPr>
    </w:p>
    <w:p w:rsidR="00C84358" w:rsidRPr="002B424A" w:rsidRDefault="00C84358" w:rsidP="00FA5D9B">
      <w:pPr>
        <w:widowControl/>
        <w:autoSpaceDE/>
        <w:autoSpaceDN/>
        <w:adjustRightInd/>
        <w:jc w:val="center"/>
        <w:rPr>
          <w:b/>
          <w:caps/>
          <w:sz w:val="28"/>
          <w:szCs w:val="28"/>
          <w:lang w:val="en-GB"/>
        </w:rPr>
      </w:pPr>
    </w:p>
    <w:p w:rsidR="00FE3102" w:rsidRPr="002B424A" w:rsidRDefault="00FE3102" w:rsidP="00FE3102">
      <w:pPr>
        <w:widowControl/>
        <w:autoSpaceDE/>
        <w:autoSpaceDN/>
        <w:adjustRightInd/>
        <w:ind w:left="360"/>
        <w:jc w:val="center"/>
        <w:rPr>
          <w:b/>
          <w:caps/>
          <w:lang w:val="en-GB"/>
        </w:rPr>
      </w:pPr>
    </w:p>
    <w:p w:rsidR="005A723E" w:rsidRPr="002B424A" w:rsidRDefault="00AA1F7F" w:rsidP="005A723E">
      <w:pPr>
        <w:pStyle w:val="Apakvirsraksts1"/>
        <w:outlineLvl w:val="1"/>
        <w:rPr>
          <w:rStyle w:val="Strong"/>
          <w:caps w:val="0"/>
          <w:lang w:val="en-GB"/>
        </w:rPr>
      </w:pPr>
      <w:bookmarkStart w:id="15" w:name="_Toc409016559"/>
      <w:r w:rsidRPr="002B424A">
        <w:rPr>
          <w:rStyle w:val="Strong"/>
          <w:bCs w:val="0"/>
          <w:lang w:val="en-GB"/>
        </w:rPr>
        <w:t>GENERAL INFORMATION</w:t>
      </w:r>
      <w:bookmarkEnd w:id="15"/>
    </w:p>
    <w:p w:rsidR="005A723E" w:rsidRPr="002B424A" w:rsidRDefault="005A723E" w:rsidP="005A723E">
      <w:pPr>
        <w:widowControl/>
        <w:autoSpaceDE/>
        <w:autoSpaceDN/>
        <w:adjustRightInd/>
        <w:ind w:left="360"/>
        <w:jc w:val="both"/>
        <w:rPr>
          <w:b/>
          <w:caps/>
          <w:lang w:val="en-GB"/>
        </w:rPr>
      </w:pPr>
    </w:p>
    <w:p w:rsidR="00E96BCF" w:rsidRPr="002B424A" w:rsidRDefault="00AA1F7F" w:rsidP="00FE3102">
      <w:pPr>
        <w:widowControl/>
        <w:numPr>
          <w:ilvl w:val="1"/>
          <w:numId w:val="8"/>
        </w:numPr>
        <w:autoSpaceDE/>
        <w:autoSpaceDN/>
        <w:adjustRightInd/>
        <w:ind w:left="426"/>
        <w:jc w:val="both"/>
        <w:rPr>
          <w:b/>
          <w:caps/>
          <w:lang w:val="en-GB"/>
        </w:rPr>
      </w:pPr>
      <w:r w:rsidRPr="002B424A">
        <w:rPr>
          <w:b/>
          <w:lang w:val="en-GB"/>
        </w:rPr>
        <w:t>Procurement identification number</w:t>
      </w:r>
    </w:p>
    <w:p w:rsidR="00E96BCF" w:rsidRPr="002B424A" w:rsidRDefault="00AA07EF" w:rsidP="00FE3102">
      <w:pPr>
        <w:ind w:left="426"/>
        <w:jc w:val="both"/>
        <w:rPr>
          <w:lang w:val="en-GB"/>
        </w:rPr>
      </w:pPr>
      <w:r w:rsidRPr="002B424A">
        <w:rPr>
          <w:lang w:val="en-GB"/>
        </w:rPr>
        <w:t>OSI</w:t>
      </w:r>
      <w:r w:rsidR="00BB74BD" w:rsidRPr="002B424A">
        <w:rPr>
          <w:lang w:val="en-GB"/>
        </w:rPr>
        <w:t xml:space="preserve"> </w:t>
      </w:r>
      <w:r w:rsidR="00494BDE">
        <w:rPr>
          <w:lang w:val="en-GB"/>
        </w:rPr>
        <w:t>2016/10</w:t>
      </w:r>
      <w:r w:rsidR="007B7F6C" w:rsidRPr="002B424A">
        <w:rPr>
          <w:lang w:val="en-GB"/>
        </w:rPr>
        <w:t xml:space="preserve"> MI</w:t>
      </w:r>
    </w:p>
    <w:p w:rsidR="00E96BCF" w:rsidRPr="002B424A" w:rsidRDefault="00E96BCF" w:rsidP="00203B02">
      <w:pPr>
        <w:ind w:left="426"/>
        <w:jc w:val="both"/>
        <w:rPr>
          <w:lang w:val="en-GB"/>
        </w:rPr>
      </w:pPr>
    </w:p>
    <w:p w:rsidR="00E96BCF" w:rsidRPr="002B424A" w:rsidRDefault="00AA1F7F" w:rsidP="00FE3102">
      <w:pPr>
        <w:widowControl/>
        <w:numPr>
          <w:ilvl w:val="1"/>
          <w:numId w:val="8"/>
        </w:numPr>
        <w:autoSpaceDE/>
        <w:autoSpaceDN/>
        <w:adjustRightInd/>
        <w:ind w:left="426"/>
        <w:jc w:val="both"/>
        <w:rPr>
          <w:b/>
          <w:lang w:val="en-GB"/>
        </w:rPr>
      </w:pPr>
      <w:r w:rsidRPr="002B424A">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2B424A">
        <w:tc>
          <w:tcPr>
            <w:tcW w:w="2628" w:type="dxa"/>
            <w:tcBorders>
              <w:top w:val="single" w:sz="4" w:space="0" w:color="auto"/>
              <w:left w:val="single" w:sz="4" w:space="0" w:color="auto"/>
              <w:bottom w:val="single" w:sz="4" w:space="0" w:color="auto"/>
              <w:right w:val="single" w:sz="4" w:space="0" w:color="auto"/>
            </w:tcBorders>
          </w:tcPr>
          <w:p w:rsidR="00E96BCF" w:rsidRPr="002B424A" w:rsidRDefault="00AA1F7F" w:rsidP="00E96BCF">
            <w:pPr>
              <w:pStyle w:val="Footer"/>
              <w:tabs>
                <w:tab w:val="clear" w:pos="4153"/>
                <w:tab w:val="clear" w:pos="8306"/>
              </w:tabs>
              <w:rPr>
                <w:b/>
                <w:lang w:val="en-GB"/>
              </w:rPr>
            </w:pPr>
            <w:r w:rsidRPr="002B424A">
              <w:rPr>
                <w:b/>
                <w:lang w:val="en-GB"/>
              </w:rPr>
              <w:t>Name of the contracting authority</w:t>
            </w:r>
          </w:p>
        </w:tc>
        <w:tc>
          <w:tcPr>
            <w:tcW w:w="5220" w:type="dxa"/>
            <w:tcBorders>
              <w:top w:val="single" w:sz="4" w:space="0" w:color="auto"/>
              <w:left w:val="single" w:sz="4" w:space="0" w:color="auto"/>
              <w:bottom w:val="single" w:sz="4" w:space="0" w:color="auto"/>
              <w:right w:val="single" w:sz="4" w:space="0" w:color="auto"/>
            </w:tcBorders>
          </w:tcPr>
          <w:p w:rsidR="00E96BCF" w:rsidRPr="002B424A" w:rsidRDefault="00AA1F7F" w:rsidP="00E96BCF">
            <w:pPr>
              <w:rPr>
                <w:lang w:val="en-GB"/>
              </w:rPr>
            </w:pPr>
            <w:r w:rsidRPr="002B424A">
              <w:rPr>
                <w:lang w:val="en-GB"/>
              </w:rPr>
              <w:t>Latvian Institute of Organic Synthesis</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Address</w:t>
            </w:r>
          </w:p>
        </w:tc>
        <w:tc>
          <w:tcPr>
            <w:tcW w:w="5220" w:type="dxa"/>
            <w:tcBorders>
              <w:top w:val="single" w:sz="4" w:space="0" w:color="auto"/>
              <w:bottom w:val="single" w:sz="4" w:space="0" w:color="auto"/>
            </w:tcBorders>
          </w:tcPr>
          <w:p w:rsidR="00E96BCF" w:rsidRPr="002B424A" w:rsidRDefault="00AA1F7F" w:rsidP="00E96BCF">
            <w:pPr>
              <w:rPr>
                <w:lang w:val="en-GB"/>
              </w:rPr>
            </w:pPr>
            <w:r w:rsidRPr="002B424A">
              <w:rPr>
                <w:lang w:val="en-GB"/>
              </w:rPr>
              <w:t xml:space="preserve">Aizkraukles </w:t>
            </w:r>
            <w:proofErr w:type="spellStart"/>
            <w:r w:rsidRPr="002B424A">
              <w:rPr>
                <w:lang w:val="en-GB"/>
              </w:rPr>
              <w:t>iela</w:t>
            </w:r>
            <w:proofErr w:type="spellEnd"/>
            <w:r w:rsidRPr="002B424A">
              <w:rPr>
                <w:lang w:val="en-GB"/>
              </w:rPr>
              <w:t xml:space="preserve"> 21, Riga, LV -1006, Latvi</w:t>
            </w:r>
            <w:r w:rsidR="00E96BCF" w:rsidRPr="002B424A">
              <w:rPr>
                <w:lang w:val="en-GB"/>
              </w:rPr>
              <w:t>a</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Registration No.</w:t>
            </w:r>
          </w:p>
        </w:tc>
        <w:tc>
          <w:tcPr>
            <w:tcW w:w="5220" w:type="dxa"/>
            <w:tcBorders>
              <w:top w:val="single" w:sz="4" w:space="0" w:color="auto"/>
              <w:bottom w:val="single" w:sz="4" w:space="0" w:color="auto"/>
            </w:tcBorders>
          </w:tcPr>
          <w:p w:rsidR="00E96BCF" w:rsidRPr="002B424A" w:rsidRDefault="00E96BCF" w:rsidP="00E96BCF">
            <w:pPr>
              <w:rPr>
                <w:lang w:val="en-GB"/>
              </w:rPr>
            </w:pPr>
            <w:r w:rsidRPr="002B424A">
              <w:rPr>
                <w:lang w:val="en-GB"/>
              </w:rPr>
              <w:t>LV90002111653</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Bank account No.</w:t>
            </w:r>
          </w:p>
        </w:tc>
        <w:tc>
          <w:tcPr>
            <w:tcW w:w="5220" w:type="dxa"/>
            <w:tcBorders>
              <w:top w:val="single" w:sz="4" w:space="0" w:color="auto"/>
              <w:bottom w:val="single" w:sz="4" w:space="0" w:color="auto"/>
            </w:tcBorders>
          </w:tcPr>
          <w:p w:rsidR="00E96BCF" w:rsidRPr="002B424A" w:rsidRDefault="00E96BCF" w:rsidP="00E96BCF">
            <w:pPr>
              <w:rPr>
                <w:lang w:val="en-GB"/>
              </w:rPr>
            </w:pPr>
            <w:r w:rsidRPr="002B424A">
              <w:rPr>
                <w:lang w:val="en-GB"/>
              </w:rPr>
              <w:t>LV41UNLA0001001609845</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Contact person</w:t>
            </w:r>
          </w:p>
        </w:tc>
        <w:tc>
          <w:tcPr>
            <w:tcW w:w="5220" w:type="dxa"/>
            <w:tcBorders>
              <w:top w:val="single" w:sz="4" w:space="0" w:color="auto"/>
              <w:bottom w:val="single" w:sz="4" w:space="0" w:color="auto"/>
            </w:tcBorders>
          </w:tcPr>
          <w:p w:rsidR="00E96BCF" w:rsidRPr="002B424A" w:rsidRDefault="00AE7CFE" w:rsidP="00E96BCF">
            <w:pPr>
              <w:rPr>
                <w:lang w:val="en-GB"/>
              </w:rPr>
            </w:pPr>
            <w:proofErr w:type="spellStart"/>
            <w:r w:rsidRPr="002B424A">
              <w:rPr>
                <w:lang w:val="en-GB"/>
              </w:rPr>
              <w:t>Artūrs</w:t>
            </w:r>
            <w:proofErr w:type="spellEnd"/>
            <w:r w:rsidRPr="002B424A">
              <w:rPr>
                <w:lang w:val="en-GB"/>
              </w:rPr>
              <w:t xml:space="preserve"> Aksjonovs</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Telephone No.</w:t>
            </w:r>
          </w:p>
        </w:tc>
        <w:tc>
          <w:tcPr>
            <w:tcW w:w="5220" w:type="dxa"/>
            <w:tcBorders>
              <w:top w:val="single" w:sz="4" w:space="0" w:color="auto"/>
              <w:bottom w:val="single" w:sz="4" w:space="0" w:color="auto"/>
            </w:tcBorders>
          </w:tcPr>
          <w:p w:rsidR="00E96BCF" w:rsidRPr="002B424A" w:rsidRDefault="00E96BCF" w:rsidP="00E96BCF">
            <w:pPr>
              <w:rPr>
                <w:lang w:val="en-GB"/>
              </w:rPr>
            </w:pPr>
            <w:r w:rsidRPr="002B424A">
              <w:rPr>
                <w:lang w:val="en-GB"/>
              </w:rPr>
              <w:t xml:space="preserve">+371 </w:t>
            </w:r>
            <w:r w:rsidR="00AE7CFE" w:rsidRPr="002B424A">
              <w:rPr>
                <w:lang w:val="en-GB"/>
              </w:rPr>
              <w:t>670148</w:t>
            </w:r>
            <w:r w:rsidR="002F00BA" w:rsidRPr="002B424A">
              <w:rPr>
                <w:lang w:val="en-GB"/>
              </w:rPr>
              <w:t>84</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Fax No.</w:t>
            </w:r>
          </w:p>
        </w:tc>
        <w:tc>
          <w:tcPr>
            <w:tcW w:w="5220" w:type="dxa"/>
            <w:tcBorders>
              <w:top w:val="single" w:sz="4" w:space="0" w:color="auto"/>
              <w:bottom w:val="single" w:sz="4" w:space="0" w:color="auto"/>
            </w:tcBorders>
          </w:tcPr>
          <w:p w:rsidR="00E96BCF" w:rsidRPr="002B424A" w:rsidRDefault="00E96BCF" w:rsidP="002C7C6F">
            <w:pPr>
              <w:rPr>
                <w:lang w:val="en-GB"/>
              </w:rPr>
            </w:pPr>
            <w:r w:rsidRPr="002B424A">
              <w:rPr>
                <w:lang w:val="en-GB"/>
              </w:rPr>
              <w:t xml:space="preserve">+371 </w:t>
            </w:r>
            <w:r w:rsidR="00AE7CFE" w:rsidRPr="002B424A">
              <w:rPr>
                <w:lang w:val="en-GB"/>
              </w:rPr>
              <w:t>67</w:t>
            </w:r>
            <w:r w:rsidR="002C7C6F" w:rsidRPr="002B424A">
              <w:rPr>
                <w:lang w:val="en-GB"/>
              </w:rPr>
              <w:t>014813</w:t>
            </w: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Email address</w:t>
            </w:r>
          </w:p>
        </w:tc>
        <w:tc>
          <w:tcPr>
            <w:tcW w:w="5220" w:type="dxa"/>
            <w:tcBorders>
              <w:top w:val="single" w:sz="4" w:space="0" w:color="auto"/>
              <w:bottom w:val="single" w:sz="4" w:space="0" w:color="auto"/>
            </w:tcBorders>
          </w:tcPr>
          <w:p w:rsidR="00E96BCF" w:rsidRPr="002B424A" w:rsidRDefault="00371E56" w:rsidP="00E96BCF">
            <w:pPr>
              <w:rPr>
                <w:lang w:val="en-GB"/>
              </w:rPr>
            </w:pPr>
            <w:hyperlink r:id="rId9" w:history="1">
              <w:r w:rsidR="00F00DC2" w:rsidRPr="002B424A">
                <w:rPr>
                  <w:rStyle w:val="Hyperlink"/>
                  <w:lang w:val="en-GB"/>
                </w:rPr>
                <w:t>arturs@osi.lv</w:t>
              </w:r>
            </w:hyperlink>
          </w:p>
          <w:p w:rsidR="00E96BCF" w:rsidRPr="002B424A" w:rsidRDefault="00E96BCF" w:rsidP="00E96BCF">
            <w:pPr>
              <w:rPr>
                <w:lang w:val="en-GB"/>
              </w:rPr>
            </w:pPr>
          </w:p>
        </w:tc>
      </w:tr>
      <w:tr w:rsidR="00E96BCF" w:rsidRPr="002B424A">
        <w:tc>
          <w:tcPr>
            <w:tcW w:w="2628" w:type="dxa"/>
            <w:tcBorders>
              <w:top w:val="single" w:sz="4" w:space="0" w:color="auto"/>
              <w:bottom w:val="single" w:sz="4" w:space="0" w:color="auto"/>
            </w:tcBorders>
          </w:tcPr>
          <w:p w:rsidR="00E96BCF" w:rsidRPr="002B424A" w:rsidRDefault="00AA1F7F" w:rsidP="00E96BCF">
            <w:pPr>
              <w:rPr>
                <w:b/>
                <w:lang w:val="en-GB"/>
              </w:rPr>
            </w:pPr>
            <w:r w:rsidRPr="002B424A">
              <w:rPr>
                <w:b/>
                <w:lang w:val="en-GB"/>
              </w:rPr>
              <w:t>Working hours</w:t>
            </w:r>
          </w:p>
        </w:tc>
        <w:tc>
          <w:tcPr>
            <w:tcW w:w="5220" w:type="dxa"/>
            <w:tcBorders>
              <w:top w:val="single" w:sz="4" w:space="0" w:color="auto"/>
              <w:bottom w:val="single" w:sz="4" w:space="0" w:color="auto"/>
            </w:tcBorders>
          </w:tcPr>
          <w:p w:rsidR="00E96BCF" w:rsidRPr="002B424A" w:rsidRDefault="00AA1F7F" w:rsidP="00AA1F7F">
            <w:pPr>
              <w:rPr>
                <w:lang w:val="en-GB"/>
              </w:rPr>
            </w:pPr>
            <w:r w:rsidRPr="002B424A">
              <w:rPr>
                <w:lang w:val="en-GB"/>
              </w:rPr>
              <w:t>From</w:t>
            </w:r>
            <w:r w:rsidR="00E96BCF" w:rsidRPr="002B424A">
              <w:rPr>
                <w:lang w:val="en-GB"/>
              </w:rPr>
              <w:t xml:space="preserve"> 9.00 </w:t>
            </w:r>
            <w:r w:rsidRPr="002B424A">
              <w:rPr>
                <w:lang w:val="en-GB"/>
              </w:rPr>
              <w:t xml:space="preserve">to </w:t>
            </w:r>
            <w:r w:rsidR="00E96BCF" w:rsidRPr="002B424A">
              <w:rPr>
                <w:lang w:val="en-GB"/>
              </w:rPr>
              <w:t>17.00</w:t>
            </w:r>
          </w:p>
        </w:tc>
      </w:tr>
    </w:tbl>
    <w:p w:rsidR="00E96BCF" w:rsidRPr="002B424A" w:rsidRDefault="00E96BCF" w:rsidP="00E96BCF">
      <w:pPr>
        <w:ind w:left="360"/>
        <w:jc w:val="both"/>
        <w:rPr>
          <w:lang w:val="en-GB"/>
        </w:rPr>
      </w:pPr>
    </w:p>
    <w:p w:rsidR="00ED311D" w:rsidRPr="002B424A" w:rsidRDefault="00E0528B" w:rsidP="00ED311D">
      <w:pPr>
        <w:numPr>
          <w:ilvl w:val="1"/>
          <w:numId w:val="8"/>
        </w:numPr>
        <w:ind w:left="426"/>
        <w:jc w:val="both"/>
        <w:rPr>
          <w:lang w:val="en-GB"/>
        </w:rPr>
      </w:pPr>
      <w:r w:rsidRPr="002B424A">
        <w:rPr>
          <w:b/>
          <w:lang w:val="en-GB"/>
        </w:rPr>
        <w:t>Proposal Submission Term</w:t>
      </w:r>
    </w:p>
    <w:p w:rsidR="00E96BCF" w:rsidRPr="002B424A" w:rsidRDefault="00E0528B" w:rsidP="00ED311D">
      <w:pPr>
        <w:ind w:left="426"/>
        <w:jc w:val="both"/>
        <w:rPr>
          <w:lang w:val="en-GB"/>
        </w:rPr>
      </w:pPr>
      <w:r w:rsidRPr="002B424A">
        <w:rPr>
          <w:lang w:val="en-GB"/>
        </w:rPr>
        <w:t xml:space="preserve">Proposals shall be submitted </w:t>
      </w:r>
      <w:r w:rsidRPr="002B424A">
        <w:rPr>
          <w:b/>
          <w:lang w:val="en-GB"/>
        </w:rPr>
        <w:t xml:space="preserve">by </w:t>
      </w:r>
      <w:r w:rsidRPr="00C611AA">
        <w:rPr>
          <w:b/>
          <w:lang w:val="en-GB"/>
        </w:rPr>
        <w:t>14:00</w:t>
      </w:r>
      <w:r w:rsidR="00C611AA" w:rsidRPr="00C611AA">
        <w:rPr>
          <w:b/>
          <w:lang w:val="en-GB"/>
        </w:rPr>
        <w:t xml:space="preserve"> o`clock</w:t>
      </w:r>
      <w:r w:rsidRPr="00C611AA">
        <w:rPr>
          <w:b/>
          <w:lang w:val="en-GB"/>
        </w:rPr>
        <w:t xml:space="preserve">, </w:t>
      </w:r>
      <w:r w:rsidR="00494BDE">
        <w:rPr>
          <w:b/>
          <w:lang w:val="en-GB"/>
        </w:rPr>
        <w:t>19</w:t>
      </w:r>
      <w:r w:rsidR="00CB662F" w:rsidRPr="00C611AA">
        <w:rPr>
          <w:b/>
          <w:lang w:val="en-GB"/>
        </w:rPr>
        <w:t xml:space="preserve"> </w:t>
      </w:r>
      <w:r w:rsidR="00C611AA" w:rsidRPr="00C611AA">
        <w:rPr>
          <w:b/>
          <w:lang w:val="en-GB"/>
        </w:rPr>
        <w:t>of</w:t>
      </w:r>
      <w:r w:rsidR="00494BDE">
        <w:rPr>
          <w:b/>
          <w:lang w:val="en-GB"/>
        </w:rPr>
        <w:t xml:space="preserve"> April</w:t>
      </w:r>
      <w:r w:rsidR="00E003BF" w:rsidRPr="00C611AA">
        <w:rPr>
          <w:b/>
          <w:lang w:val="en-GB"/>
        </w:rPr>
        <w:t>,</w:t>
      </w:r>
      <w:r w:rsidRPr="00C611AA">
        <w:rPr>
          <w:b/>
          <w:lang w:val="en-GB"/>
        </w:rPr>
        <w:t xml:space="preserve"> 201</w:t>
      </w:r>
      <w:r w:rsidR="00894CBA" w:rsidRPr="00C611AA">
        <w:rPr>
          <w:b/>
          <w:lang w:val="en-GB"/>
        </w:rPr>
        <w:t>5</w:t>
      </w:r>
      <w:r w:rsidRPr="00C611AA">
        <w:rPr>
          <w:lang w:val="en-GB"/>
        </w:rPr>
        <w:t>,</w:t>
      </w:r>
      <w:r w:rsidRPr="002B424A">
        <w:rPr>
          <w:lang w:val="en-GB"/>
        </w:rPr>
        <w:t xml:space="preserve"> </w:t>
      </w:r>
      <w:r w:rsidR="006F45CD" w:rsidRPr="002B424A">
        <w:rPr>
          <w:lang w:val="en-GB"/>
        </w:rPr>
        <w:t xml:space="preserve">to </w:t>
      </w:r>
      <w:r w:rsidRPr="002B424A">
        <w:rPr>
          <w:lang w:val="en-GB"/>
        </w:rPr>
        <w:t>the Latvian Institute of Organi</w:t>
      </w:r>
      <w:r w:rsidR="00E003BF" w:rsidRPr="002B424A">
        <w:rPr>
          <w:lang w:val="en-GB"/>
        </w:rPr>
        <w:t>c Synthesis, at Aizkraukles street</w:t>
      </w:r>
      <w:r w:rsidR="00B60385" w:rsidRPr="002B424A">
        <w:rPr>
          <w:lang w:val="en-GB"/>
        </w:rPr>
        <w:t xml:space="preserve"> 21, </w:t>
      </w:r>
      <w:r w:rsidRPr="002B424A">
        <w:rPr>
          <w:lang w:val="en-GB"/>
        </w:rPr>
        <w:t xml:space="preserve">Room </w:t>
      </w:r>
      <w:r w:rsidR="00E003BF" w:rsidRPr="002B424A">
        <w:rPr>
          <w:lang w:val="en-GB"/>
        </w:rPr>
        <w:t>112.</w:t>
      </w:r>
    </w:p>
    <w:p w:rsidR="00ED311D" w:rsidRPr="002B424A" w:rsidRDefault="00ED311D" w:rsidP="00ED311D">
      <w:pPr>
        <w:ind w:left="426"/>
        <w:jc w:val="both"/>
        <w:rPr>
          <w:lang w:val="en-GB"/>
        </w:rPr>
      </w:pPr>
    </w:p>
    <w:p w:rsidR="00ED311D" w:rsidRPr="002B424A" w:rsidRDefault="00E0528B" w:rsidP="00ED311D">
      <w:pPr>
        <w:numPr>
          <w:ilvl w:val="1"/>
          <w:numId w:val="8"/>
        </w:numPr>
        <w:ind w:left="426"/>
        <w:jc w:val="both"/>
        <w:rPr>
          <w:b/>
          <w:lang w:val="en-GB"/>
        </w:rPr>
      </w:pPr>
      <w:r w:rsidRPr="002B424A">
        <w:rPr>
          <w:b/>
          <w:lang w:val="en-GB"/>
        </w:rPr>
        <w:t>Securing of the Proposal</w:t>
      </w:r>
    </w:p>
    <w:p w:rsidR="00ED311D" w:rsidRPr="002B424A" w:rsidRDefault="00E0528B" w:rsidP="00ED311D">
      <w:pPr>
        <w:ind w:left="426"/>
        <w:jc w:val="both"/>
        <w:rPr>
          <w:lang w:val="en-GB"/>
        </w:rPr>
      </w:pPr>
      <w:r w:rsidRPr="002B424A">
        <w:rPr>
          <w:lang w:val="en-GB"/>
        </w:rPr>
        <w:t>The proposal shall not require securing.</w:t>
      </w:r>
    </w:p>
    <w:p w:rsidR="001D658A" w:rsidRPr="002B424A" w:rsidRDefault="001D658A" w:rsidP="00ED311D">
      <w:pPr>
        <w:ind w:left="426"/>
        <w:jc w:val="both"/>
        <w:rPr>
          <w:lang w:val="en-GB"/>
        </w:rPr>
      </w:pPr>
    </w:p>
    <w:p w:rsidR="001D658A" w:rsidRPr="002B424A" w:rsidRDefault="00415BC9" w:rsidP="001D658A">
      <w:pPr>
        <w:numPr>
          <w:ilvl w:val="1"/>
          <w:numId w:val="8"/>
        </w:numPr>
        <w:ind w:left="426"/>
        <w:jc w:val="both"/>
        <w:rPr>
          <w:b/>
          <w:lang w:val="en-GB"/>
        </w:rPr>
      </w:pPr>
      <w:r w:rsidRPr="002B424A">
        <w:rPr>
          <w:b/>
          <w:lang w:val="en-GB"/>
        </w:rPr>
        <w:t>Arrangement</w:t>
      </w:r>
      <w:r w:rsidR="00E0528B" w:rsidRPr="002B424A">
        <w:rPr>
          <w:b/>
          <w:lang w:val="en-GB"/>
        </w:rPr>
        <w:t xml:space="preserve"> of the Proposal</w:t>
      </w:r>
    </w:p>
    <w:p w:rsidR="009E5EE6" w:rsidRPr="002B424A" w:rsidRDefault="00415BC9" w:rsidP="00674E0A">
      <w:pPr>
        <w:numPr>
          <w:ilvl w:val="2"/>
          <w:numId w:val="8"/>
        </w:numPr>
        <w:tabs>
          <w:tab w:val="left" w:pos="1418"/>
        </w:tabs>
        <w:ind w:left="1276" w:hanging="567"/>
        <w:jc w:val="both"/>
        <w:rPr>
          <w:b/>
          <w:lang w:val="en-GB"/>
        </w:rPr>
      </w:pPr>
      <w:r w:rsidRPr="002B424A">
        <w:rPr>
          <w:lang w:val="en-GB"/>
        </w:rPr>
        <w:t xml:space="preserve">The proposal, the documents and correspondence related to the process of the procurement between the Contracting Authority and the Tenderer shall be in </w:t>
      </w:r>
      <w:proofErr w:type="gramStart"/>
      <w:r w:rsidRPr="002B424A">
        <w:rPr>
          <w:lang w:val="en-GB"/>
        </w:rPr>
        <w:t>Latvian,</w:t>
      </w:r>
      <w:proofErr w:type="gramEnd"/>
      <w:r w:rsidRPr="002B424A">
        <w:rPr>
          <w:lang w:val="en-GB"/>
        </w:rPr>
        <w:t xml:space="preserve"> o</w:t>
      </w:r>
      <w:r w:rsidR="006F45CD" w:rsidRPr="002B424A">
        <w:rPr>
          <w:lang w:val="en-GB"/>
        </w:rPr>
        <w:t>r</w:t>
      </w:r>
      <w:r w:rsidRPr="002B424A">
        <w:rPr>
          <w:lang w:val="en-GB"/>
        </w:rPr>
        <w:t xml:space="preserve"> in English if the </w:t>
      </w:r>
      <w:r w:rsidR="0008383E" w:rsidRPr="002B424A">
        <w:rPr>
          <w:lang w:val="en-GB"/>
        </w:rPr>
        <w:t xml:space="preserve">Tenderer </w:t>
      </w:r>
      <w:r w:rsidRPr="002B424A">
        <w:rPr>
          <w:lang w:val="en-GB"/>
        </w:rPr>
        <w:t xml:space="preserve">is registered outside Latvia. Additional technical documentation may </w:t>
      </w:r>
      <w:r w:rsidR="006F45CD" w:rsidRPr="002B424A">
        <w:rPr>
          <w:lang w:val="en-GB"/>
        </w:rPr>
        <w:t xml:space="preserve">also </w:t>
      </w:r>
      <w:r w:rsidRPr="002B424A">
        <w:rPr>
          <w:lang w:val="en-GB"/>
        </w:rPr>
        <w:t xml:space="preserve">be enclosed in English. </w:t>
      </w:r>
    </w:p>
    <w:p w:rsidR="00F225BB" w:rsidRPr="002B424A" w:rsidRDefault="00F225BB" w:rsidP="00F225BB">
      <w:pPr>
        <w:tabs>
          <w:tab w:val="left" w:pos="1418"/>
        </w:tabs>
        <w:ind w:left="1276"/>
        <w:jc w:val="both"/>
        <w:rPr>
          <w:b/>
          <w:lang w:val="en-GB"/>
        </w:rPr>
      </w:pPr>
    </w:p>
    <w:p w:rsidR="00F225BB" w:rsidRPr="002B424A" w:rsidRDefault="00415BC9" w:rsidP="00674E0A">
      <w:pPr>
        <w:numPr>
          <w:ilvl w:val="2"/>
          <w:numId w:val="8"/>
        </w:numPr>
        <w:tabs>
          <w:tab w:val="left" w:pos="1418"/>
        </w:tabs>
        <w:ind w:left="1276" w:hanging="567"/>
        <w:jc w:val="both"/>
        <w:rPr>
          <w:b/>
          <w:lang w:val="en-GB"/>
        </w:rPr>
      </w:pPr>
      <w:r w:rsidRPr="002B424A">
        <w:rPr>
          <w:lang w:val="en-GB"/>
        </w:rPr>
        <w:t>The proposal shall be submitted in a sealed envelope on which</w:t>
      </w:r>
      <w:r w:rsidR="0006544D" w:rsidRPr="002B424A">
        <w:rPr>
          <w:lang w:val="en-GB"/>
        </w:rPr>
        <w:t xml:space="preserve"> name of the Tenderer and</w:t>
      </w:r>
      <w:r w:rsidRPr="002B424A">
        <w:rPr>
          <w:lang w:val="en-GB"/>
        </w:rPr>
        <w:t xml:space="preserve"> the procurement identification number shall be indicated</w:t>
      </w:r>
      <w:r w:rsidR="00CB662F" w:rsidRPr="002B424A">
        <w:rPr>
          <w:lang w:val="en-GB"/>
        </w:rPr>
        <w:t xml:space="preserve"> (OSI </w:t>
      </w:r>
      <w:r w:rsidR="000B64D9">
        <w:rPr>
          <w:lang w:val="en-GB"/>
        </w:rPr>
        <w:t>2016/10</w:t>
      </w:r>
      <w:r w:rsidR="007B7F6C" w:rsidRPr="002B424A">
        <w:rPr>
          <w:lang w:val="en-GB"/>
        </w:rPr>
        <w:t xml:space="preserve"> MI</w:t>
      </w:r>
      <w:r w:rsidR="00F225BB" w:rsidRPr="002B424A">
        <w:rPr>
          <w:lang w:val="en-GB"/>
        </w:rPr>
        <w:t>).</w:t>
      </w:r>
    </w:p>
    <w:p w:rsidR="006160B1" w:rsidRPr="002B424A" w:rsidRDefault="006160B1" w:rsidP="006160B1">
      <w:pPr>
        <w:tabs>
          <w:tab w:val="left" w:pos="1418"/>
        </w:tabs>
        <w:ind w:left="1276"/>
        <w:jc w:val="both"/>
        <w:rPr>
          <w:b/>
          <w:lang w:val="en-GB"/>
        </w:rPr>
      </w:pPr>
    </w:p>
    <w:p w:rsidR="006160B1" w:rsidRPr="002B424A" w:rsidRDefault="00415BC9" w:rsidP="00674E0A">
      <w:pPr>
        <w:numPr>
          <w:ilvl w:val="2"/>
          <w:numId w:val="8"/>
        </w:numPr>
        <w:tabs>
          <w:tab w:val="left" w:pos="1418"/>
        </w:tabs>
        <w:ind w:left="1276" w:hanging="567"/>
        <w:jc w:val="both"/>
        <w:rPr>
          <w:b/>
          <w:lang w:val="en-GB"/>
        </w:rPr>
      </w:pPr>
      <w:r w:rsidRPr="002B424A">
        <w:rPr>
          <w:lang w:val="en-GB"/>
        </w:rPr>
        <w:t>The Tenderer shall submit one original and one copy of the proposal. The words “ORIGINAL” and “COPY” shall be indicated on the original and the copy of the proposal respectively. The original and the copy of the proposal shall be placed in the envelope indicated in Clause 1.5.2.</w:t>
      </w:r>
    </w:p>
    <w:p w:rsidR="00F225BB" w:rsidRPr="002B424A" w:rsidRDefault="00F225BB" w:rsidP="00F225BB">
      <w:pPr>
        <w:tabs>
          <w:tab w:val="left" w:pos="1418"/>
        </w:tabs>
        <w:ind w:left="1276"/>
        <w:jc w:val="both"/>
        <w:rPr>
          <w:b/>
          <w:lang w:val="en-GB"/>
        </w:rPr>
      </w:pPr>
    </w:p>
    <w:p w:rsidR="001D658A" w:rsidRPr="002B424A" w:rsidRDefault="00415BC9" w:rsidP="009E5EE6">
      <w:pPr>
        <w:numPr>
          <w:ilvl w:val="2"/>
          <w:numId w:val="8"/>
        </w:numPr>
        <w:jc w:val="both"/>
        <w:rPr>
          <w:b/>
          <w:lang w:val="en-GB"/>
        </w:rPr>
      </w:pPr>
      <w:r w:rsidRPr="002B424A">
        <w:rPr>
          <w:lang w:val="en-GB"/>
        </w:rPr>
        <w:t>The proposal shall be signed by the Tenderer’s manager or a person authorised there</w:t>
      </w:r>
      <w:r w:rsidR="00134D4C" w:rsidRPr="002B424A">
        <w:rPr>
          <w:lang w:val="en-GB"/>
        </w:rPr>
        <w:t>to</w:t>
      </w:r>
      <w:r w:rsidRPr="002B424A">
        <w:rPr>
          <w:lang w:val="en-GB"/>
        </w:rPr>
        <w:t>.</w:t>
      </w:r>
    </w:p>
    <w:p w:rsidR="00AC4AF5" w:rsidRPr="002B424A" w:rsidRDefault="00AC4AF5" w:rsidP="00AC4AF5">
      <w:pPr>
        <w:ind w:left="1224"/>
        <w:jc w:val="both"/>
        <w:rPr>
          <w:b/>
          <w:lang w:val="en-GB"/>
        </w:rPr>
      </w:pPr>
    </w:p>
    <w:p w:rsidR="00AC4AF5" w:rsidRPr="002B424A" w:rsidRDefault="00415BC9" w:rsidP="00AC4AF5">
      <w:pPr>
        <w:numPr>
          <w:ilvl w:val="2"/>
          <w:numId w:val="8"/>
        </w:numPr>
        <w:jc w:val="both"/>
        <w:rPr>
          <w:lang w:val="en-GB"/>
        </w:rPr>
      </w:pPr>
      <w:r w:rsidRPr="002B424A">
        <w:rPr>
          <w:lang w:val="en-GB"/>
        </w:rPr>
        <w:t xml:space="preserve">The proposal consists of </w:t>
      </w:r>
      <w:r w:rsidR="0096275A" w:rsidRPr="002B424A">
        <w:rPr>
          <w:lang w:val="en-GB"/>
        </w:rPr>
        <w:t>two</w:t>
      </w:r>
      <w:r w:rsidRPr="002B424A">
        <w:rPr>
          <w:lang w:val="en-GB"/>
        </w:rPr>
        <w:t xml:space="preserve"> parts:</w:t>
      </w:r>
    </w:p>
    <w:p w:rsidR="00AC4AF5" w:rsidRPr="002B424A" w:rsidRDefault="00415BC9" w:rsidP="00AC4AF5">
      <w:pPr>
        <w:numPr>
          <w:ilvl w:val="3"/>
          <w:numId w:val="8"/>
        </w:numPr>
        <w:jc w:val="both"/>
        <w:rPr>
          <w:lang w:val="en-GB"/>
        </w:rPr>
      </w:pPr>
      <w:r w:rsidRPr="002B424A">
        <w:rPr>
          <w:lang w:val="en-GB"/>
        </w:rPr>
        <w:t xml:space="preserve">The application for participation in the tender with </w:t>
      </w:r>
      <w:r w:rsidR="006F45CD" w:rsidRPr="002B424A">
        <w:rPr>
          <w:lang w:val="en-GB"/>
        </w:rPr>
        <w:t xml:space="preserve">the </w:t>
      </w:r>
      <w:r w:rsidRPr="002B424A">
        <w:rPr>
          <w:lang w:val="en-GB"/>
        </w:rPr>
        <w:t>Tenderer’s selection documents</w:t>
      </w:r>
      <w:r w:rsidR="006F45CD" w:rsidRPr="002B424A">
        <w:rPr>
          <w:lang w:val="en-GB"/>
        </w:rPr>
        <w:t xml:space="preserve"> enclosed</w:t>
      </w:r>
      <w:r w:rsidR="0096275A" w:rsidRPr="002B424A">
        <w:rPr>
          <w:lang w:val="en-GB"/>
        </w:rPr>
        <w:t xml:space="preserve"> (Sample 2)</w:t>
      </w:r>
      <w:r w:rsidRPr="002B424A">
        <w:rPr>
          <w:lang w:val="en-GB"/>
        </w:rPr>
        <w:t>;</w:t>
      </w:r>
    </w:p>
    <w:p w:rsidR="00674E0A" w:rsidRPr="002B424A" w:rsidRDefault="002F191E" w:rsidP="006160B1">
      <w:pPr>
        <w:numPr>
          <w:ilvl w:val="3"/>
          <w:numId w:val="8"/>
        </w:numPr>
        <w:jc w:val="both"/>
        <w:rPr>
          <w:lang w:val="en-GB"/>
        </w:rPr>
      </w:pPr>
      <w:r w:rsidRPr="002B424A">
        <w:rPr>
          <w:lang w:val="en-GB"/>
        </w:rPr>
        <w:t xml:space="preserve">The technical and </w:t>
      </w:r>
      <w:r w:rsidR="00415BC9" w:rsidRPr="002B424A">
        <w:rPr>
          <w:lang w:val="en-GB"/>
        </w:rPr>
        <w:t>financial proposal</w:t>
      </w:r>
      <w:r w:rsidR="0096275A" w:rsidRPr="002B424A">
        <w:rPr>
          <w:lang w:val="en-GB"/>
        </w:rPr>
        <w:t xml:space="preserve"> (Sample 1)</w:t>
      </w:r>
      <w:r w:rsidR="00415BC9" w:rsidRPr="002B424A">
        <w:rPr>
          <w:lang w:val="en-GB"/>
        </w:rPr>
        <w:t>.</w:t>
      </w:r>
    </w:p>
    <w:p w:rsidR="00467916" w:rsidRPr="002B424A" w:rsidRDefault="00467916" w:rsidP="00467916">
      <w:pPr>
        <w:ind w:left="1224"/>
        <w:jc w:val="both"/>
        <w:rPr>
          <w:lang w:val="en-GB"/>
        </w:rPr>
      </w:pPr>
    </w:p>
    <w:p w:rsidR="00467916" w:rsidRPr="002B424A" w:rsidRDefault="00415BC9" w:rsidP="00467916">
      <w:pPr>
        <w:numPr>
          <w:ilvl w:val="1"/>
          <w:numId w:val="8"/>
        </w:numPr>
        <w:ind w:left="426"/>
        <w:jc w:val="both"/>
        <w:rPr>
          <w:b/>
          <w:lang w:val="en-GB"/>
        </w:rPr>
      </w:pPr>
      <w:r w:rsidRPr="002B424A">
        <w:rPr>
          <w:b/>
          <w:lang w:val="en-GB"/>
        </w:rPr>
        <w:t>Obtaining of the Tender Rules</w:t>
      </w:r>
    </w:p>
    <w:p w:rsidR="00467916" w:rsidRPr="002B424A" w:rsidRDefault="00415BC9" w:rsidP="00307711">
      <w:pPr>
        <w:ind w:left="426"/>
        <w:jc w:val="both"/>
        <w:rPr>
          <w:b/>
          <w:lang w:val="en-GB"/>
        </w:rPr>
      </w:pPr>
      <w:r w:rsidRPr="002B424A">
        <w:rPr>
          <w:lang w:val="en-GB"/>
        </w:rPr>
        <w:t xml:space="preserve">The Tender Rules are freely downloadable from the Contracting Authority’s homepage </w:t>
      </w:r>
      <w:r w:rsidR="00307711" w:rsidRPr="002B424A">
        <w:rPr>
          <w:b/>
          <w:lang w:val="en-GB"/>
        </w:rPr>
        <w:t>http://www.osi.lv</w:t>
      </w:r>
    </w:p>
    <w:p w:rsidR="009E5EE6" w:rsidRPr="002B424A" w:rsidRDefault="009E5EE6" w:rsidP="00ED311D">
      <w:pPr>
        <w:ind w:left="426"/>
        <w:jc w:val="both"/>
        <w:rPr>
          <w:lang w:val="en-GB"/>
        </w:rPr>
      </w:pPr>
    </w:p>
    <w:p w:rsidR="00E60FED" w:rsidRPr="002B424A" w:rsidRDefault="00415BC9" w:rsidP="00E60FED">
      <w:pPr>
        <w:numPr>
          <w:ilvl w:val="1"/>
          <w:numId w:val="8"/>
        </w:numPr>
        <w:ind w:left="426"/>
        <w:jc w:val="both"/>
        <w:rPr>
          <w:b/>
          <w:lang w:val="en-GB"/>
        </w:rPr>
      </w:pPr>
      <w:r w:rsidRPr="002B424A">
        <w:rPr>
          <w:b/>
          <w:lang w:val="en-GB"/>
        </w:rPr>
        <w:t>Composition of the Procurement Commission</w:t>
      </w:r>
    </w:p>
    <w:p w:rsidR="00F24AF2" w:rsidRPr="002B424A" w:rsidRDefault="00F24AF2" w:rsidP="00F24AF2">
      <w:pPr>
        <w:ind w:left="426"/>
        <w:jc w:val="both"/>
        <w:rPr>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2B424A">
        <w:trPr>
          <w:jc w:val="center"/>
        </w:trPr>
        <w:tc>
          <w:tcPr>
            <w:tcW w:w="1701" w:type="dxa"/>
            <w:tcBorders>
              <w:right w:val="single" w:sz="4" w:space="0" w:color="auto"/>
            </w:tcBorders>
          </w:tcPr>
          <w:p w:rsidR="00F24AF2" w:rsidRPr="002B424A" w:rsidRDefault="00F24AF2" w:rsidP="00332014">
            <w:pPr>
              <w:rPr>
                <w:lang w:val="en-GB"/>
              </w:rPr>
            </w:pPr>
          </w:p>
        </w:tc>
        <w:tc>
          <w:tcPr>
            <w:tcW w:w="2259" w:type="dxa"/>
            <w:tcBorders>
              <w:top w:val="single" w:sz="4" w:space="0" w:color="auto"/>
              <w:left w:val="single" w:sz="4" w:space="0" w:color="auto"/>
              <w:bottom w:val="single" w:sz="4" w:space="0" w:color="auto"/>
              <w:right w:val="single" w:sz="4" w:space="0" w:color="auto"/>
            </w:tcBorders>
          </w:tcPr>
          <w:p w:rsidR="00F24AF2" w:rsidRPr="002B424A" w:rsidRDefault="00415BC9" w:rsidP="00332014">
            <w:pPr>
              <w:jc w:val="center"/>
              <w:rPr>
                <w:b/>
                <w:lang w:val="en-GB"/>
              </w:rPr>
            </w:pPr>
            <w:r w:rsidRPr="002B424A">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F24AF2" w:rsidRPr="002B424A" w:rsidRDefault="00415BC9" w:rsidP="00332014">
            <w:pPr>
              <w:jc w:val="center"/>
              <w:rPr>
                <w:b/>
                <w:lang w:val="en-GB"/>
              </w:rPr>
            </w:pPr>
            <w:r w:rsidRPr="002B424A">
              <w:rPr>
                <w:b/>
                <w:lang w:val="en-GB"/>
              </w:rPr>
              <w:t>Position</w:t>
            </w:r>
          </w:p>
        </w:tc>
      </w:tr>
      <w:tr w:rsidR="000B64D9" w:rsidRPr="002B424A">
        <w:trPr>
          <w:jc w:val="center"/>
        </w:trPr>
        <w:tc>
          <w:tcPr>
            <w:tcW w:w="1701" w:type="dxa"/>
            <w:tcBorders>
              <w:right w:val="single" w:sz="4" w:space="0" w:color="auto"/>
            </w:tcBorders>
            <w:vAlign w:val="center"/>
          </w:tcPr>
          <w:p w:rsidR="000B64D9" w:rsidRPr="002B424A" w:rsidRDefault="000B64D9" w:rsidP="00F24AF2">
            <w:pPr>
              <w:rPr>
                <w:b/>
                <w:lang w:val="en-GB"/>
              </w:rPr>
            </w:pPr>
            <w:r w:rsidRPr="002B424A">
              <w:rPr>
                <w:b/>
                <w:lang w:val="en-GB"/>
              </w:rPr>
              <w:t>Chairman of the Commission</w:t>
            </w:r>
          </w:p>
        </w:tc>
        <w:tc>
          <w:tcPr>
            <w:tcW w:w="2259" w:type="dxa"/>
            <w:tcBorders>
              <w:top w:val="single" w:sz="4" w:space="0" w:color="auto"/>
              <w:left w:val="single" w:sz="4" w:space="0" w:color="auto"/>
              <w:bottom w:val="single" w:sz="4" w:space="0" w:color="auto"/>
              <w:right w:val="single" w:sz="4" w:space="0" w:color="auto"/>
            </w:tcBorders>
            <w:vAlign w:val="center"/>
          </w:tcPr>
          <w:p w:rsidR="000B64D9" w:rsidRDefault="000B64D9" w:rsidP="00EB54D6">
            <w:pPr>
              <w:jc w:val="center"/>
            </w:pPr>
          </w:p>
          <w:p w:rsidR="000B64D9" w:rsidRDefault="000B64D9" w:rsidP="00EB54D6">
            <w:pPr>
              <w:jc w:val="center"/>
            </w:pPr>
            <w:r w:rsidRPr="00465C25">
              <w:t>Osvalds Pugovičs</w:t>
            </w:r>
          </w:p>
          <w:p w:rsidR="000B64D9" w:rsidRPr="00F505B7" w:rsidRDefault="000B64D9" w:rsidP="00EB54D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0B64D9" w:rsidRPr="002B424A" w:rsidRDefault="000B64D9" w:rsidP="00415BC9">
            <w:pPr>
              <w:jc w:val="center"/>
              <w:rPr>
                <w:lang w:val="en-GB"/>
              </w:rPr>
            </w:pPr>
            <w:r w:rsidRPr="002B424A">
              <w:rPr>
                <w:lang w:val="en-GB"/>
              </w:rPr>
              <w:t>Director</w:t>
            </w:r>
          </w:p>
        </w:tc>
      </w:tr>
      <w:tr w:rsidR="000B64D9" w:rsidRPr="002B424A">
        <w:trPr>
          <w:jc w:val="center"/>
        </w:trPr>
        <w:tc>
          <w:tcPr>
            <w:tcW w:w="1701" w:type="dxa"/>
            <w:tcBorders>
              <w:right w:val="single" w:sz="4" w:space="0" w:color="auto"/>
            </w:tcBorders>
            <w:vAlign w:val="center"/>
          </w:tcPr>
          <w:p w:rsidR="000B64D9" w:rsidRPr="002B424A" w:rsidRDefault="000B64D9" w:rsidP="00F24AF2">
            <w:pPr>
              <w:rPr>
                <w:b/>
                <w:lang w:val="en-GB"/>
              </w:rPr>
            </w:pPr>
            <w:r w:rsidRPr="002B424A">
              <w:rPr>
                <w:b/>
                <w:lang w:val="en-GB"/>
              </w:rPr>
              <w:t>Commission members</w:t>
            </w:r>
          </w:p>
          <w:p w:rsidR="000B64D9" w:rsidRPr="002B424A" w:rsidRDefault="000B64D9"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0B64D9" w:rsidRPr="00F505B7" w:rsidRDefault="000B64D9" w:rsidP="00EB54D6">
            <w:pPr>
              <w:jc w:val="center"/>
            </w:pPr>
          </w:p>
          <w:p w:rsidR="000B64D9" w:rsidRPr="00F505B7" w:rsidRDefault="000B64D9" w:rsidP="00EB54D6">
            <w:pPr>
              <w:jc w:val="center"/>
            </w:pPr>
            <w:r w:rsidRPr="00F505B7">
              <w:t>Ivars Kalviņš</w:t>
            </w:r>
          </w:p>
          <w:p w:rsidR="000B64D9" w:rsidRPr="00F505B7" w:rsidRDefault="000B64D9" w:rsidP="00EB54D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0B64D9" w:rsidRPr="002B424A" w:rsidRDefault="000B64D9" w:rsidP="00332014">
            <w:pPr>
              <w:jc w:val="center"/>
              <w:rPr>
                <w:lang w:val="en-GB"/>
              </w:rPr>
            </w:pPr>
            <w:r>
              <w:rPr>
                <w:lang w:val="en-GB"/>
              </w:rPr>
              <w:t>Senior scientist</w:t>
            </w:r>
          </w:p>
        </w:tc>
      </w:tr>
      <w:tr w:rsidR="00F24AF2" w:rsidRPr="002B424A">
        <w:trPr>
          <w:jc w:val="center"/>
        </w:trPr>
        <w:tc>
          <w:tcPr>
            <w:tcW w:w="1701" w:type="dxa"/>
            <w:tcBorders>
              <w:right w:val="single" w:sz="4" w:space="0" w:color="auto"/>
            </w:tcBorders>
            <w:vAlign w:val="center"/>
          </w:tcPr>
          <w:p w:rsidR="00F24AF2" w:rsidRPr="002B424A" w:rsidRDefault="00F24AF2" w:rsidP="00F24AF2">
            <w:pPr>
              <w:rPr>
                <w:b/>
                <w:lang w:val="en-GB"/>
              </w:rPr>
            </w:pPr>
          </w:p>
          <w:p w:rsidR="00F24AF2" w:rsidRPr="002B424A" w:rsidRDefault="00F24AF2" w:rsidP="00F24AF2">
            <w:pPr>
              <w:rPr>
                <w:b/>
                <w:lang w:val="en-GB"/>
              </w:rPr>
            </w:pPr>
          </w:p>
          <w:p w:rsidR="00F24AF2" w:rsidRPr="002B424A"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2B424A" w:rsidRDefault="00F24AF2" w:rsidP="00F24AF2">
            <w:pPr>
              <w:jc w:val="center"/>
              <w:rPr>
                <w:lang w:val="en-GB"/>
              </w:rPr>
            </w:pPr>
          </w:p>
          <w:p w:rsidR="00A95E95" w:rsidRPr="002B424A" w:rsidRDefault="00A95E95" w:rsidP="00F24AF2">
            <w:pPr>
              <w:jc w:val="center"/>
              <w:rPr>
                <w:lang w:val="en-GB"/>
              </w:rPr>
            </w:pPr>
            <w:r w:rsidRPr="002B424A">
              <w:rPr>
                <w:lang w:val="en-GB"/>
              </w:rPr>
              <w:t>Dace Kārkle</w:t>
            </w:r>
          </w:p>
          <w:p w:rsidR="00F24AF2" w:rsidRPr="002B424A"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2B424A" w:rsidRDefault="00415BC9" w:rsidP="00F24AF2">
            <w:pPr>
              <w:jc w:val="center"/>
              <w:rPr>
                <w:lang w:val="en-GB"/>
              </w:rPr>
            </w:pPr>
            <w:r w:rsidRPr="002B424A">
              <w:rPr>
                <w:lang w:val="en-GB"/>
              </w:rPr>
              <w:t>Deputy Director</w:t>
            </w:r>
          </w:p>
        </w:tc>
      </w:tr>
      <w:tr w:rsidR="000B64D9" w:rsidRPr="002B424A">
        <w:trPr>
          <w:jc w:val="center"/>
        </w:trPr>
        <w:tc>
          <w:tcPr>
            <w:tcW w:w="1701" w:type="dxa"/>
            <w:tcBorders>
              <w:right w:val="single" w:sz="4" w:space="0" w:color="auto"/>
            </w:tcBorders>
            <w:vAlign w:val="center"/>
          </w:tcPr>
          <w:p w:rsidR="000B64D9" w:rsidRPr="002B424A" w:rsidRDefault="000B64D9"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0B64D9" w:rsidRPr="002B424A" w:rsidRDefault="000B64D9" w:rsidP="00F24AF2">
            <w:pPr>
              <w:jc w:val="center"/>
              <w:rPr>
                <w:lang w:val="en-GB"/>
              </w:rPr>
            </w:pPr>
          </w:p>
          <w:p w:rsidR="000B64D9" w:rsidRPr="002B424A" w:rsidRDefault="000B64D9" w:rsidP="00F24AF2">
            <w:pPr>
              <w:jc w:val="center"/>
              <w:rPr>
                <w:lang w:val="en-GB"/>
              </w:rPr>
            </w:pPr>
            <w:proofErr w:type="spellStart"/>
            <w:r w:rsidRPr="002B424A">
              <w:rPr>
                <w:lang w:val="en-GB"/>
              </w:rPr>
              <w:t>Gunārs</w:t>
            </w:r>
            <w:proofErr w:type="spellEnd"/>
            <w:r w:rsidRPr="002B424A">
              <w:rPr>
                <w:lang w:val="en-GB"/>
              </w:rPr>
              <w:t xml:space="preserve"> Duburs</w:t>
            </w:r>
          </w:p>
          <w:p w:rsidR="000B64D9" w:rsidRPr="002B424A" w:rsidRDefault="000B64D9"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0B64D9" w:rsidRPr="002B424A" w:rsidRDefault="000B64D9" w:rsidP="00EB54D6">
            <w:pPr>
              <w:jc w:val="center"/>
              <w:rPr>
                <w:lang w:val="en-GB"/>
              </w:rPr>
            </w:pPr>
            <w:r>
              <w:rPr>
                <w:lang w:val="en-GB"/>
              </w:rPr>
              <w:t>Senior scientist</w:t>
            </w:r>
          </w:p>
        </w:tc>
      </w:tr>
      <w:tr w:rsidR="00F24AF2" w:rsidRPr="002B424A">
        <w:trPr>
          <w:jc w:val="center"/>
        </w:trPr>
        <w:tc>
          <w:tcPr>
            <w:tcW w:w="1701" w:type="dxa"/>
            <w:tcBorders>
              <w:right w:val="single" w:sz="4" w:space="0" w:color="auto"/>
            </w:tcBorders>
            <w:vAlign w:val="center"/>
          </w:tcPr>
          <w:p w:rsidR="00F24AF2" w:rsidRPr="002B424A" w:rsidRDefault="00F24AF2" w:rsidP="00F24AF2">
            <w:pPr>
              <w:rPr>
                <w:b/>
                <w:lang w:val="en-GB"/>
              </w:rPr>
            </w:pPr>
          </w:p>
          <w:p w:rsidR="00F24AF2" w:rsidRPr="002B424A" w:rsidRDefault="00F24AF2" w:rsidP="00F24AF2">
            <w:pPr>
              <w:rPr>
                <w:b/>
                <w:lang w:val="en-GB"/>
              </w:rPr>
            </w:pPr>
          </w:p>
          <w:p w:rsidR="00F24AF2" w:rsidRPr="002B424A" w:rsidRDefault="00F24AF2" w:rsidP="00F24AF2">
            <w:pPr>
              <w:rPr>
                <w:b/>
                <w:lang w:val="en-G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2B424A" w:rsidRDefault="00F24AF2" w:rsidP="00F24AF2">
            <w:pPr>
              <w:jc w:val="center"/>
              <w:rPr>
                <w:lang w:val="en-GB"/>
              </w:rPr>
            </w:pPr>
            <w:proofErr w:type="spellStart"/>
            <w:r w:rsidRPr="002B424A">
              <w:rPr>
                <w:lang w:val="en-GB"/>
              </w:rPr>
              <w:t>Modris</w:t>
            </w:r>
            <w:proofErr w:type="spellEnd"/>
            <w:r w:rsidRPr="002B424A">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2B424A" w:rsidRDefault="00563237" w:rsidP="00F24AF2">
            <w:pPr>
              <w:jc w:val="center"/>
              <w:rPr>
                <w:lang w:val="en-GB"/>
              </w:rPr>
            </w:pPr>
            <w:r w:rsidRPr="002B424A">
              <w:rPr>
                <w:lang w:val="en-GB"/>
              </w:rPr>
              <w:t>Senior Engineer</w:t>
            </w:r>
          </w:p>
        </w:tc>
      </w:tr>
      <w:tr w:rsidR="00F24AF2" w:rsidRPr="002B424A">
        <w:trPr>
          <w:jc w:val="center"/>
        </w:trPr>
        <w:tc>
          <w:tcPr>
            <w:tcW w:w="1701" w:type="dxa"/>
            <w:tcBorders>
              <w:right w:val="single" w:sz="4" w:space="0" w:color="auto"/>
            </w:tcBorders>
            <w:vAlign w:val="center"/>
          </w:tcPr>
          <w:p w:rsidR="00F24AF2" w:rsidRPr="002B424A" w:rsidRDefault="00F24AF2" w:rsidP="00415BC9">
            <w:pPr>
              <w:rPr>
                <w:b/>
                <w:lang w:val="en-GB"/>
              </w:rPr>
            </w:pPr>
            <w:r w:rsidRPr="002B424A">
              <w:rPr>
                <w:b/>
                <w:lang w:val="en-GB"/>
              </w:rPr>
              <w:t>Se</w:t>
            </w:r>
            <w:r w:rsidR="00415BC9" w:rsidRPr="002B424A">
              <w:rPr>
                <w:b/>
                <w:lang w:val="en-GB"/>
              </w:rPr>
              <w:t xml:space="preserve">cretary </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2B424A" w:rsidRDefault="00F24AF2" w:rsidP="00F24AF2">
            <w:pPr>
              <w:jc w:val="center"/>
              <w:rPr>
                <w:lang w:val="en-GB"/>
              </w:rPr>
            </w:pPr>
          </w:p>
          <w:p w:rsidR="00F24AF2" w:rsidRPr="002B424A" w:rsidRDefault="00F24AF2" w:rsidP="00F24AF2">
            <w:pPr>
              <w:jc w:val="center"/>
              <w:rPr>
                <w:lang w:val="en-GB"/>
              </w:rPr>
            </w:pPr>
            <w:proofErr w:type="spellStart"/>
            <w:r w:rsidRPr="002B424A">
              <w:rPr>
                <w:lang w:val="en-GB"/>
              </w:rPr>
              <w:t>Artūrs</w:t>
            </w:r>
            <w:proofErr w:type="spellEnd"/>
            <w:r w:rsidRPr="002B424A">
              <w:rPr>
                <w:lang w:val="en-GB"/>
              </w:rPr>
              <w:t xml:space="preserve"> Aksjonovs</w:t>
            </w:r>
          </w:p>
          <w:p w:rsidR="00F24AF2" w:rsidRPr="002B424A" w:rsidRDefault="00F24AF2" w:rsidP="00F24AF2">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2B424A" w:rsidRDefault="00563237" w:rsidP="00F24AF2">
            <w:pPr>
              <w:jc w:val="center"/>
              <w:rPr>
                <w:lang w:val="en-GB"/>
              </w:rPr>
            </w:pPr>
            <w:r w:rsidRPr="002B424A">
              <w:rPr>
                <w:lang w:val="en-GB"/>
              </w:rPr>
              <w:t>Head of the Procurement</w:t>
            </w:r>
            <w:r w:rsidR="006F45CD" w:rsidRPr="002B424A">
              <w:rPr>
                <w:lang w:val="en-GB"/>
              </w:rPr>
              <w:t xml:space="preserve"> </w:t>
            </w:r>
            <w:r w:rsidRPr="002B424A">
              <w:rPr>
                <w:lang w:val="en-GB"/>
              </w:rPr>
              <w:t>Department</w:t>
            </w:r>
          </w:p>
        </w:tc>
      </w:tr>
    </w:tbl>
    <w:p w:rsidR="00F24AF2" w:rsidRPr="002B424A" w:rsidRDefault="00F24AF2" w:rsidP="00F24AF2">
      <w:pPr>
        <w:ind w:left="426"/>
        <w:jc w:val="both"/>
        <w:rPr>
          <w:b/>
          <w:lang w:val="en-GB"/>
        </w:rPr>
      </w:pPr>
    </w:p>
    <w:p w:rsidR="008A0ECF" w:rsidRPr="002B424A" w:rsidRDefault="008A0ECF" w:rsidP="00F24AF2">
      <w:pPr>
        <w:ind w:left="426"/>
        <w:jc w:val="both"/>
        <w:rPr>
          <w:b/>
          <w:lang w:val="en-GB"/>
        </w:rPr>
      </w:pPr>
    </w:p>
    <w:p w:rsidR="009E5EE6" w:rsidRPr="002B424A" w:rsidRDefault="009E5EE6" w:rsidP="00ED311D">
      <w:pPr>
        <w:ind w:left="426"/>
        <w:jc w:val="both"/>
        <w:rPr>
          <w:lang w:val="en-GB"/>
        </w:rPr>
      </w:pPr>
    </w:p>
    <w:p w:rsidR="009E5EE6" w:rsidRPr="002B424A" w:rsidRDefault="00563237" w:rsidP="005A723E">
      <w:pPr>
        <w:pStyle w:val="Apakvirsraksts1"/>
        <w:outlineLvl w:val="1"/>
        <w:rPr>
          <w:rStyle w:val="Strong"/>
          <w:caps w:val="0"/>
          <w:lang w:val="en-GB"/>
        </w:rPr>
      </w:pPr>
      <w:bookmarkStart w:id="16" w:name="_Toc409016560"/>
      <w:r w:rsidRPr="002B424A">
        <w:rPr>
          <w:rStyle w:val="Strong"/>
          <w:lang w:val="en-GB"/>
        </w:rPr>
        <w:t xml:space="preserve">INFORMATION REGARDING THE </w:t>
      </w:r>
      <w:r w:rsidR="00255A6B" w:rsidRPr="002B424A">
        <w:rPr>
          <w:rStyle w:val="Strong"/>
          <w:lang w:val="en-GB"/>
        </w:rPr>
        <w:t xml:space="preserve">SUBJECT </w:t>
      </w:r>
      <w:r w:rsidRPr="002B424A">
        <w:rPr>
          <w:rStyle w:val="Strong"/>
          <w:lang w:val="en-GB"/>
        </w:rPr>
        <w:t>OF PROCUREMENT AND THE CONTRACT</w:t>
      </w:r>
      <w:bookmarkEnd w:id="16"/>
    </w:p>
    <w:p w:rsidR="004859E3" w:rsidRPr="002B424A" w:rsidRDefault="004859E3" w:rsidP="004859E3">
      <w:pPr>
        <w:ind w:left="360"/>
        <w:jc w:val="center"/>
        <w:rPr>
          <w:rStyle w:val="Strong"/>
          <w:caps/>
          <w:lang w:val="en-GB"/>
        </w:rPr>
      </w:pPr>
    </w:p>
    <w:p w:rsidR="004859E3" w:rsidRPr="002B424A" w:rsidRDefault="00255A6B" w:rsidP="004859E3">
      <w:pPr>
        <w:numPr>
          <w:ilvl w:val="1"/>
          <w:numId w:val="8"/>
        </w:numPr>
        <w:ind w:left="426"/>
        <w:jc w:val="both"/>
        <w:rPr>
          <w:b/>
          <w:lang w:val="en-GB"/>
        </w:rPr>
      </w:pPr>
      <w:r w:rsidRPr="002B424A">
        <w:rPr>
          <w:b/>
          <w:lang w:val="en-GB"/>
        </w:rPr>
        <w:t>Subject of</w:t>
      </w:r>
      <w:r w:rsidR="00563237" w:rsidRPr="002B424A">
        <w:rPr>
          <w:b/>
          <w:lang w:val="en-GB"/>
        </w:rPr>
        <w:t xml:space="preserve"> Procurement</w:t>
      </w:r>
    </w:p>
    <w:p w:rsidR="00ED311D" w:rsidRPr="002B424A" w:rsidRDefault="00255A6B" w:rsidP="000B3280">
      <w:pPr>
        <w:ind w:left="426"/>
        <w:jc w:val="both"/>
        <w:rPr>
          <w:lang w:val="en-GB"/>
        </w:rPr>
      </w:pPr>
      <w:r w:rsidRPr="002B424A">
        <w:rPr>
          <w:lang w:val="en-GB"/>
        </w:rPr>
        <w:t>The subject of procurement shall be</w:t>
      </w:r>
      <w:r w:rsidR="006F45CD" w:rsidRPr="002B424A">
        <w:rPr>
          <w:lang w:val="en-GB"/>
        </w:rPr>
        <w:t xml:space="preserve"> the</w:t>
      </w:r>
      <w:r w:rsidRPr="002B424A">
        <w:rPr>
          <w:lang w:val="en-GB"/>
        </w:rPr>
        <w:t xml:space="preserve"> </w:t>
      </w:r>
      <w:r w:rsidR="00590440" w:rsidRPr="00C611AA">
        <w:rPr>
          <w:lang w:val="en-GB"/>
        </w:rPr>
        <w:t>supply of the deuterated solvents</w:t>
      </w:r>
      <w:r w:rsidR="00590440" w:rsidRPr="002B424A">
        <w:rPr>
          <w:lang w:val="en-GB"/>
        </w:rPr>
        <w:t xml:space="preserve"> </w:t>
      </w:r>
      <w:r w:rsidR="0006544D" w:rsidRPr="002B424A">
        <w:rPr>
          <w:lang w:val="en-GB"/>
        </w:rPr>
        <w:t xml:space="preserve">to the Latvian Institute of Organic Synthesis </w:t>
      </w:r>
      <w:r w:rsidR="007B7F6C" w:rsidRPr="002B424A">
        <w:rPr>
          <w:lang w:val="en-GB"/>
        </w:rPr>
        <w:t xml:space="preserve">in the specified amount </w:t>
      </w:r>
      <w:r w:rsidR="007340D8" w:rsidRPr="002B424A">
        <w:rPr>
          <w:lang w:val="en-GB"/>
        </w:rPr>
        <w:t xml:space="preserve">according to the Technical Specification. </w:t>
      </w:r>
      <w:r w:rsidR="000B3280" w:rsidRPr="002B424A">
        <w:rPr>
          <w:lang w:val="en-GB"/>
        </w:rPr>
        <w:t xml:space="preserve"> </w:t>
      </w:r>
    </w:p>
    <w:p w:rsidR="00467916" w:rsidRPr="002B424A" w:rsidRDefault="00467916" w:rsidP="00ED311D">
      <w:pPr>
        <w:ind w:left="426"/>
        <w:jc w:val="both"/>
        <w:rPr>
          <w:lang w:val="en-GB"/>
        </w:rPr>
      </w:pPr>
    </w:p>
    <w:p w:rsidR="00467916" w:rsidRPr="002B424A" w:rsidRDefault="007340D8" w:rsidP="00467916">
      <w:pPr>
        <w:numPr>
          <w:ilvl w:val="1"/>
          <w:numId w:val="8"/>
        </w:numPr>
        <w:ind w:left="426"/>
        <w:jc w:val="both"/>
        <w:rPr>
          <w:b/>
          <w:lang w:val="en-GB"/>
        </w:rPr>
      </w:pPr>
      <w:r w:rsidRPr="002B424A">
        <w:rPr>
          <w:b/>
          <w:lang w:val="en-GB"/>
        </w:rPr>
        <w:t>Number of Proposals</w:t>
      </w:r>
    </w:p>
    <w:p w:rsidR="00467916" w:rsidRPr="002B424A" w:rsidRDefault="007340D8" w:rsidP="00ED311D">
      <w:pPr>
        <w:ind w:left="426"/>
        <w:jc w:val="both"/>
        <w:rPr>
          <w:lang w:val="en-GB"/>
        </w:rPr>
      </w:pPr>
      <w:r w:rsidRPr="002B424A">
        <w:rPr>
          <w:lang w:val="en-GB"/>
        </w:rPr>
        <w:t xml:space="preserve">The Tenderer may submit one proposal for the entire amount of the procurement according </w:t>
      </w:r>
      <w:r w:rsidRPr="002B424A">
        <w:rPr>
          <w:lang w:val="en-GB"/>
        </w:rPr>
        <w:lastRenderedPageBreak/>
        <w:t>to the Technical Specification.</w:t>
      </w:r>
    </w:p>
    <w:p w:rsidR="00467916" w:rsidRPr="002B424A" w:rsidRDefault="00467916" w:rsidP="00ED311D">
      <w:pPr>
        <w:ind w:left="426"/>
        <w:jc w:val="both"/>
        <w:rPr>
          <w:lang w:val="en-GB"/>
        </w:rPr>
      </w:pPr>
    </w:p>
    <w:p w:rsidR="00467916" w:rsidRPr="002B424A" w:rsidRDefault="007340D8" w:rsidP="00467916">
      <w:pPr>
        <w:numPr>
          <w:ilvl w:val="1"/>
          <w:numId w:val="8"/>
        </w:numPr>
        <w:ind w:left="426"/>
        <w:jc w:val="both"/>
        <w:rPr>
          <w:b/>
          <w:lang w:val="en-GB"/>
        </w:rPr>
      </w:pPr>
      <w:r w:rsidRPr="002B424A">
        <w:rPr>
          <w:b/>
          <w:lang w:val="en-GB"/>
        </w:rPr>
        <w:t>Conditions for Entering into the Contract</w:t>
      </w:r>
    </w:p>
    <w:p w:rsidR="00467916" w:rsidRPr="002B424A" w:rsidRDefault="007340D8" w:rsidP="00ED311D">
      <w:pPr>
        <w:ind w:left="426"/>
        <w:jc w:val="both"/>
        <w:rPr>
          <w:lang w:val="en-GB"/>
        </w:rPr>
      </w:pPr>
      <w:r w:rsidRPr="002B424A">
        <w:rPr>
          <w:bCs/>
          <w:lang w:val="en-GB"/>
        </w:rPr>
        <w:t>One contract will be entered into with regard to the entire amount of the procurement.</w:t>
      </w:r>
    </w:p>
    <w:p w:rsidR="00ED311D" w:rsidRPr="002B424A" w:rsidRDefault="00ED311D" w:rsidP="00ED311D">
      <w:pPr>
        <w:ind w:left="426"/>
        <w:jc w:val="both"/>
        <w:rPr>
          <w:lang w:val="en-GB"/>
        </w:rPr>
      </w:pPr>
    </w:p>
    <w:p w:rsidR="00467916" w:rsidRPr="002B424A" w:rsidRDefault="007340D8" w:rsidP="00467916">
      <w:pPr>
        <w:numPr>
          <w:ilvl w:val="1"/>
          <w:numId w:val="8"/>
        </w:numPr>
        <w:ind w:left="426"/>
        <w:jc w:val="both"/>
        <w:rPr>
          <w:b/>
          <w:lang w:val="en-GB"/>
        </w:rPr>
      </w:pPr>
      <w:r w:rsidRPr="002B424A">
        <w:rPr>
          <w:b/>
          <w:lang w:val="en-GB"/>
        </w:rPr>
        <w:t xml:space="preserve">Place of </w:t>
      </w:r>
      <w:r w:rsidR="00E25897" w:rsidRPr="002B424A">
        <w:rPr>
          <w:b/>
          <w:lang w:val="en-GB"/>
        </w:rPr>
        <w:t>Performance</w:t>
      </w:r>
      <w:r w:rsidRPr="002B424A">
        <w:rPr>
          <w:b/>
          <w:lang w:val="en-GB"/>
        </w:rPr>
        <w:t xml:space="preserve"> of the Contract</w:t>
      </w:r>
    </w:p>
    <w:p w:rsidR="00467916" w:rsidRPr="002B424A" w:rsidRDefault="007340D8" w:rsidP="00467916">
      <w:pPr>
        <w:ind w:left="426"/>
        <w:jc w:val="both"/>
        <w:rPr>
          <w:lang w:val="en-GB"/>
        </w:rPr>
      </w:pPr>
      <w:r w:rsidRPr="002B424A">
        <w:rPr>
          <w:lang w:val="en-GB"/>
        </w:rPr>
        <w:t xml:space="preserve">The place of </w:t>
      </w:r>
      <w:r w:rsidR="00E25897" w:rsidRPr="002B424A">
        <w:rPr>
          <w:lang w:val="en-GB"/>
        </w:rPr>
        <w:t>performance</w:t>
      </w:r>
      <w:r w:rsidRPr="002B424A">
        <w:rPr>
          <w:lang w:val="en-GB"/>
        </w:rPr>
        <w:t xml:space="preserve"> of the </w:t>
      </w:r>
      <w:r w:rsidR="00E25897" w:rsidRPr="002B424A">
        <w:rPr>
          <w:lang w:val="en-GB"/>
        </w:rPr>
        <w:t xml:space="preserve">contract </w:t>
      </w:r>
      <w:r w:rsidRPr="002B424A">
        <w:rPr>
          <w:lang w:val="en-GB"/>
        </w:rPr>
        <w:t>shall be</w:t>
      </w:r>
      <w:r w:rsidR="00F75B58" w:rsidRPr="002B424A">
        <w:rPr>
          <w:lang w:val="en-GB"/>
        </w:rPr>
        <w:t xml:space="preserve"> </w:t>
      </w:r>
      <w:r w:rsidR="00C22E6C" w:rsidRPr="002B424A">
        <w:rPr>
          <w:lang w:val="en-GB"/>
        </w:rPr>
        <w:t xml:space="preserve">Aizkraukles </w:t>
      </w:r>
      <w:proofErr w:type="spellStart"/>
      <w:r w:rsidR="00C22E6C" w:rsidRPr="002B424A">
        <w:rPr>
          <w:lang w:val="en-GB"/>
        </w:rPr>
        <w:t>iela</w:t>
      </w:r>
      <w:proofErr w:type="spellEnd"/>
      <w:r w:rsidR="00C22E6C" w:rsidRPr="002B424A">
        <w:rPr>
          <w:lang w:val="en-GB"/>
        </w:rPr>
        <w:t xml:space="preserve"> 21, Riga, LV-1006</w:t>
      </w:r>
      <w:r w:rsidR="00A8687F" w:rsidRPr="002B424A">
        <w:rPr>
          <w:lang w:val="en-GB"/>
        </w:rPr>
        <w:t>,</w:t>
      </w:r>
      <w:r w:rsidR="00F94F61" w:rsidRPr="002B424A">
        <w:rPr>
          <w:lang w:val="en-GB"/>
        </w:rPr>
        <w:t xml:space="preserve"> Latvia.</w:t>
      </w:r>
    </w:p>
    <w:p w:rsidR="00467916" w:rsidRPr="002B424A" w:rsidRDefault="00467916" w:rsidP="00467916">
      <w:pPr>
        <w:ind w:left="426"/>
        <w:jc w:val="both"/>
        <w:rPr>
          <w:lang w:val="en-GB"/>
        </w:rPr>
      </w:pPr>
    </w:p>
    <w:p w:rsidR="00674E0A" w:rsidRPr="002B424A" w:rsidRDefault="00A86E34" w:rsidP="00674E0A">
      <w:pPr>
        <w:numPr>
          <w:ilvl w:val="1"/>
          <w:numId w:val="8"/>
        </w:numPr>
        <w:ind w:left="426"/>
        <w:jc w:val="both"/>
        <w:rPr>
          <w:b/>
          <w:lang w:val="en-GB"/>
        </w:rPr>
      </w:pPr>
      <w:r w:rsidRPr="002B424A">
        <w:rPr>
          <w:b/>
          <w:lang w:val="en-GB"/>
        </w:rPr>
        <w:t>Term</w:t>
      </w:r>
      <w:r w:rsidR="00E25897" w:rsidRPr="002B424A">
        <w:rPr>
          <w:b/>
          <w:lang w:val="en-GB"/>
        </w:rPr>
        <w:t xml:space="preserve"> of Performance of the Contract</w:t>
      </w:r>
    </w:p>
    <w:p w:rsidR="00E96BCF" w:rsidRPr="002B424A" w:rsidRDefault="00E25897" w:rsidP="00F94F61">
      <w:pPr>
        <w:spacing w:after="240"/>
        <w:ind w:firstLine="426"/>
        <w:jc w:val="both"/>
        <w:rPr>
          <w:b/>
          <w:lang w:val="en-GB"/>
        </w:rPr>
      </w:pPr>
      <w:r w:rsidRPr="002B424A">
        <w:rPr>
          <w:lang w:val="en-GB"/>
        </w:rPr>
        <w:t>The</w:t>
      </w:r>
      <w:r w:rsidR="00A86E34" w:rsidRPr="002B424A">
        <w:rPr>
          <w:lang w:val="en-GB"/>
        </w:rPr>
        <w:t xml:space="preserve"> term</w:t>
      </w:r>
      <w:r w:rsidRPr="002B424A">
        <w:rPr>
          <w:lang w:val="en-GB"/>
        </w:rPr>
        <w:t xml:space="preserve"> of performance of the contract shall be </w:t>
      </w:r>
      <w:r w:rsidR="00530C5D" w:rsidRPr="002B424A">
        <w:rPr>
          <w:lang w:val="en-GB"/>
        </w:rPr>
        <w:t>1</w:t>
      </w:r>
      <w:r w:rsidR="00137B44" w:rsidRPr="002B424A">
        <w:rPr>
          <w:lang w:val="en-GB"/>
        </w:rPr>
        <w:t>2</w:t>
      </w:r>
      <w:r w:rsidR="00530C5D" w:rsidRPr="002B424A">
        <w:rPr>
          <w:lang w:val="en-GB"/>
        </w:rPr>
        <w:t xml:space="preserve"> (</w:t>
      </w:r>
      <w:r w:rsidR="00137B44" w:rsidRPr="002B424A">
        <w:rPr>
          <w:lang w:val="en-GB"/>
        </w:rPr>
        <w:t>twelve</w:t>
      </w:r>
      <w:r w:rsidR="00530C5D" w:rsidRPr="002B424A">
        <w:rPr>
          <w:lang w:val="en-GB"/>
        </w:rPr>
        <w:t xml:space="preserve">) </w:t>
      </w:r>
      <w:r w:rsidR="00137B44" w:rsidRPr="002B424A">
        <w:rPr>
          <w:lang w:val="en-GB"/>
        </w:rPr>
        <w:t>months</w:t>
      </w:r>
      <w:r w:rsidR="00530C5D" w:rsidRPr="002B424A">
        <w:rPr>
          <w:lang w:val="en-GB"/>
        </w:rPr>
        <w:t xml:space="preserve"> from the date of signing of the contract</w:t>
      </w:r>
      <w:r w:rsidR="00A86E34" w:rsidRPr="002B424A">
        <w:rPr>
          <w:lang w:val="en-GB"/>
        </w:rPr>
        <w:t>.</w:t>
      </w:r>
    </w:p>
    <w:p w:rsidR="00C92FB9" w:rsidRPr="002B424A" w:rsidRDefault="00A82D9E" w:rsidP="00C92FB9">
      <w:pPr>
        <w:numPr>
          <w:ilvl w:val="1"/>
          <w:numId w:val="8"/>
        </w:numPr>
        <w:ind w:left="426"/>
        <w:jc w:val="both"/>
        <w:rPr>
          <w:b/>
          <w:lang w:val="en-GB"/>
        </w:rPr>
      </w:pPr>
      <w:r w:rsidRPr="002B424A">
        <w:rPr>
          <w:b/>
          <w:lang w:val="en-GB"/>
        </w:rPr>
        <w:t>Contract Provisions</w:t>
      </w:r>
    </w:p>
    <w:p w:rsidR="008F169A" w:rsidRPr="002B424A" w:rsidRDefault="00F94F61" w:rsidP="00A56777">
      <w:pPr>
        <w:numPr>
          <w:ilvl w:val="2"/>
          <w:numId w:val="8"/>
        </w:numPr>
        <w:spacing w:after="240"/>
        <w:jc w:val="both"/>
        <w:rPr>
          <w:b/>
          <w:lang w:val="en-GB"/>
        </w:rPr>
      </w:pPr>
      <w:r w:rsidRPr="002B424A">
        <w:rPr>
          <w:lang w:val="en-GB"/>
        </w:rPr>
        <w:t>Deliveries shall be made in 2 (two) equal parts by the request of the Contracting Authority by the end of the contract as stated in point 2.5.</w:t>
      </w:r>
    </w:p>
    <w:p w:rsidR="008F169A" w:rsidRPr="002B424A" w:rsidRDefault="00A82D9E" w:rsidP="008F169A">
      <w:pPr>
        <w:numPr>
          <w:ilvl w:val="2"/>
          <w:numId w:val="8"/>
        </w:numPr>
        <w:jc w:val="both"/>
        <w:rPr>
          <w:b/>
          <w:lang w:val="en-GB"/>
        </w:rPr>
      </w:pPr>
      <w:r w:rsidRPr="002B424A">
        <w:rPr>
          <w:lang w:val="en-GB"/>
        </w:rPr>
        <w:t>Amendments to the procurement contract, where necessary, shall be introduced in line with the provisions of Section 67</w:t>
      </w:r>
      <w:r w:rsidRPr="002B424A">
        <w:rPr>
          <w:vertAlign w:val="superscript"/>
          <w:lang w:val="en-GB"/>
        </w:rPr>
        <w:t>1</w:t>
      </w:r>
      <w:r w:rsidRPr="002B424A">
        <w:rPr>
          <w:lang w:val="en-GB"/>
        </w:rPr>
        <w:t xml:space="preserve"> of the Public Procurement Law.</w:t>
      </w:r>
    </w:p>
    <w:p w:rsidR="00194C9E" w:rsidRPr="002B424A" w:rsidRDefault="00194C9E" w:rsidP="00194C9E">
      <w:pPr>
        <w:widowControl/>
        <w:autoSpaceDE/>
        <w:autoSpaceDN/>
        <w:adjustRightInd/>
        <w:ind w:left="720"/>
        <w:jc w:val="both"/>
        <w:rPr>
          <w:lang w:val="en-GB"/>
        </w:rPr>
      </w:pPr>
    </w:p>
    <w:p w:rsidR="00194C9E" w:rsidRPr="002B424A" w:rsidRDefault="00194C9E" w:rsidP="00194C9E">
      <w:pPr>
        <w:widowControl/>
        <w:autoSpaceDE/>
        <w:autoSpaceDN/>
        <w:adjustRightInd/>
        <w:ind w:left="720"/>
        <w:jc w:val="both"/>
        <w:rPr>
          <w:lang w:val="en-GB"/>
        </w:rPr>
      </w:pPr>
    </w:p>
    <w:p w:rsidR="008A0ECF" w:rsidRPr="002B424A" w:rsidRDefault="008A0ECF" w:rsidP="00194C9E">
      <w:pPr>
        <w:widowControl/>
        <w:autoSpaceDE/>
        <w:autoSpaceDN/>
        <w:adjustRightInd/>
        <w:ind w:left="720"/>
        <w:jc w:val="both"/>
        <w:rPr>
          <w:lang w:val="en-GB"/>
        </w:rPr>
      </w:pPr>
    </w:p>
    <w:p w:rsidR="00674E0A" w:rsidRPr="002B424A" w:rsidRDefault="00885B2C" w:rsidP="005A723E">
      <w:pPr>
        <w:pStyle w:val="Apakvirsraksts1"/>
        <w:outlineLvl w:val="1"/>
        <w:rPr>
          <w:rStyle w:val="Strong"/>
          <w:caps w:val="0"/>
          <w:lang w:val="en-GB"/>
        </w:rPr>
      </w:pPr>
      <w:bookmarkStart w:id="17" w:name="_Toc409016561"/>
      <w:r w:rsidRPr="002B424A">
        <w:rPr>
          <w:rStyle w:val="Strong"/>
          <w:lang w:val="en-GB"/>
        </w:rPr>
        <w:t xml:space="preserve">REQUIREMENTS </w:t>
      </w:r>
      <w:r w:rsidR="006F45CD" w:rsidRPr="002B424A">
        <w:rPr>
          <w:rStyle w:val="Strong"/>
          <w:lang w:val="en-GB"/>
        </w:rPr>
        <w:t xml:space="preserve">FOR THE </w:t>
      </w:r>
      <w:r w:rsidRPr="002B424A">
        <w:rPr>
          <w:rStyle w:val="Strong"/>
          <w:lang w:val="en-GB"/>
        </w:rPr>
        <w:t>EXCLUSION, SELECTION AND QUALIFICATION OF TENDERERS</w:t>
      </w:r>
      <w:bookmarkEnd w:id="17"/>
    </w:p>
    <w:p w:rsidR="00674E0A" w:rsidRPr="002B424A" w:rsidRDefault="00674E0A" w:rsidP="00194C9E">
      <w:pPr>
        <w:widowControl/>
        <w:autoSpaceDE/>
        <w:autoSpaceDN/>
        <w:adjustRightInd/>
        <w:ind w:left="720"/>
        <w:jc w:val="both"/>
        <w:rPr>
          <w:lang w:val="en-GB"/>
        </w:rPr>
      </w:pPr>
    </w:p>
    <w:p w:rsidR="00C92FB9" w:rsidRPr="002B424A" w:rsidRDefault="0015278D" w:rsidP="00C92FB9">
      <w:pPr>
        <w:numPr>
          <w:ilvl w:val="1"/>
          <w:numId w:val="8"/>
        </w:numPr>
        <w:ind w:left="426"/>
        <w:jc w:val="both"/>
        <w:rPr>
          <w:b/>
          <w:lang w:val="en-GB"/>
        </w:rPr>
      </w:pPr>
      <w:r w:rsidRPr="002B424A">
        <w:rPr>
          <w:b/>
          <w:lang w:val="en-GB"/>
        </w:rPr>
        <w:t>Conditions for the Tenderer’s Participation in the Tender</w:t>
      </w:r>
    </w:p>
    <w:p w:rsidR="00674E0A" w:rsidRPr="002B424A" w:rsidRDefault="0015278D" w:rsidP="00C92FB9">
      <w:pPr>
        <w:widowControl/>
        <w:autoSpaceDE/>
        <w:autoSpaceDN/>
        <w:adjustRightInd/>
        <w:ind w:left="426"/>
        <w:jc w:val="both"/>
        <w:rPr>
          <w:lang w:val="en-GB"/>
        </w:rPr>
      </w:pPr>
      <w:r w:rsidRPr="002B424A">
        <w:rPr>
          <w:lang w:val="en-GB"/>
        </w:rPr>
        <w:t>Any person or a group of persons from any country who is registered as provided for by the law and who corresponds to the requirements set forth in the Rules may participate in the tender.</w:t>
      </w:r>
    </w:p>
    <w:p w:rsidR="00537572" w:rsidRPr="002B424A" w:rsidRDefault="00537572" w:rsidP="00C92FB9">
      <w:pPr>
        <w:widowControl/>
        <w:autoSpaceDE/>
        <w:autoSpaceDN/>
        <w:adjustRightInd/>
        <w:ind w:left="426"/>
        <w:jc w:val="both"/>
        <w:rPr>
          <w:lang w:val="en-GB"/>
        </w:rPr>
      </w:pPr>
    </w:p>
    <w:p w:rsidR="00537572" w:rsidRPr="002B424A" w:rsidRDefault="0015278D" w:rsidP="00537572">
      <w:pPr>
        <w:numPr>
          <w:ilvl w:val="1"/>
          <w:numId w:val="8"/>
        </w:numPr>
        <w:ind w:left="426"/>
        <w:jc w:val="both"/>
        <w:rPr>
          <w:b/>
          <w:lang w:val="en-GB"/>
        </w:rPr>
      </w:pPr>
      <w:r w:rsidRPr="002B424A">
        <w:rPr>
          <w:b/>
          <w:lang w:val="en-GB"/>
        </w:rPr>
        <w:t>The Tenderer Exclusion Conditions</w:t>
      </w:r>
    </w:p>
    <w:p w:rsidR="00C92FB9" w:rsidRPr="002B424A" w:rsidRDefault="0015278D" w:rsidP="00C92FB9">
      <w:pPr>
        <w:widowControl/>
        <w:autoSpaceDE/>
        <w:autoSpaceDN/>
        <w:adjustRightInd/>
        <w:ind w:left="426"/>
        <w:jc w:val="both"/>
        <w:rPr>
          <w:lang w:val="en-GB"/>
        </w:rPr>
      </w:pPr>
      <w:r w:rsidRPr="002B424A">
        <w:rPr>
          <w:lang w:val="en-GB"/>
        </w:rPr>
        <w:t xml:space="preserve">The Contracting Authority will exclude the </w:t>
      </w:r>
      <w:r w:rsidR="00F567E5" w:rsidRPr="002B424A">
        <w:rPr>
          <w:lang w:val="en-GB"/>
        </w:rPr>
        <w:t xml:space="preserve">Tenderer </w:t>
      </w:r>
      <w:r w:rsidRPr="002B424A">
        <w:rPr>
          <w:lang w:val="en-GB"/>
        </w:rPr>
        <w:t xml:space="preserve">from further participation in the tender </w:t>
      </w:r>
      <w:r w:rsidR="007E24FF" w:rsidRPr="002B424A">
        <w:rPr>
          <w:lang w:val="en-GB"/>
        </w:rPr>
        <w:t>and will not examine the</w:t>
      </w:r>
      <w:r w:rsidRPr="002B424A">
        <w:rPr>
          <w:lang w:val="en-GB"/>
        </w:rPr>
        <w:t xml:space="preserve"> </w:t>
      </w:r>
      <w:r w:rsidR="00F567E5" w:rsidRPr="002B424A">
        <w:rPr>
          <w:lang w:val="en-GB"/>
        </w:rPr>
        <w:t xml:space="preserve">Tenderer’s </w:t>
      </w:r>
      <w:r w:rsidRPr="002B424A">
        <w:rPr>
          <w:lang w:val="en-GB"/>
        </w:rPr>
        <w:t>proposal if it establishes the facts indicated in Section 8</w:t>
      </w:r>
      <w:r w:rsidRPr="002B424A">
        <w:rPr>
          <w:vertAlign w:val="superscript"/>
          <w:lang w:val="en-GB"/>
        </w:rPr>
        <w:t>2</w:t>
      </w:r>
      <w:r w:rsidRPr="002B424A">
        <w:rPr>
          <w:lang w:val="en-GB"/>
        </w:rPr>
        <w:t xml:space="preserve"> Paragraph Five Clause 1 or Clause 2 of the Public Procurement Law.</w:t>
      </w:r>
    </w:p>
    <w:p w:rsidR="00924C89" w:rsidRPr="002B424A" w:rsidRDefault="00924C89" w:rsidP="00C92FB9">
      <w:pPr>
        <w:widowControl/>
        <w:autoSpaceDE/>
        <w:autoSpaceDN/>
        <w:adjustRightInd/>
        <w:ind w:left="426"/>
        <w:jc w:val="both"/>
        <w:rPr>
          <w:lang w:val="en-GB"/>
        </w:rPr>
      </w:pPr>
    </w:p>
    <w:p w:rsidR="00924C89" w:rsidRPr="002B424A" w:rsidRDefault="007E24FF" w:rsidP="00924C89">
      <w:pPr>
        <w:numPr>
          <w:ilvl w:val="1"/>
          <w:numId w:val="8"/>
        </w:numPr>
        <w:ind w:left="426"/>
        <w:jc w:val="both"/>
        <w:rPr>
          <w:b/>
          <w:lang w:val="en-GB"/>
        </w:rPr>
      </w:pPr>
      <w:r w:rsidRPr="002B424A">
        <w:rPr>
          <w:b/>
          <w:lang w:val="en-GB"/>
        </w:rPr>
        <w:t>Qualification Requirements</w:t>
      </w:r>
    </w:p>
    <w:p w:rsidR="00924C89" w:rsidRPr="002B424A" w:rsidRDefault="007E24FF" w:rsidP="00924C89">
      <w:pPr>
        <w:ind w:left="426"/>
        <w:jc w:val="both"/>
        <w:rPr>
          <w:lang w:val="en-GB"/>
        </w:rPr>
      </w:pPr>
      <w:r w:rsidRPr="002B424A">
        <w:rPr>
          <w:lang w:val="en-GB"/>
        </w:rPr>
        <w:t xml:space="preserve">No qualification requirements are set forth for the </w:t>
      </w:r>
      <w:r w:rsidR="00F567E5" w:rsidRPr="002B424A">
        <w:rPr>
          <w:lang w:val="en-GB"/>
        </w:rPr>
        <w:t xml:space="preserve">Tenderers </w:t>
      </w:r>
      <w:r w:rsidRPr="002B424A">
        <w:rPr>
          <w:lang w:val="en-GB"/>
        </w:rPr>
        <w:t>in this tender.</w:t>
      </w:r>
    </w:p>
    <w:p w:rsidR="00924C89" w:rsidRPr="002B424A" w:rsidRDefault="00924C89" w:rsidP="00C92FB9">
      <w:pPr>
        <w:widowControl/>
        <w:autoSpaceDE/>
        <w:autoSpaceDN/>
        <w:adjustRightInd/>
        <w:ind w:left="426"/>
        <w:jc w:val="both"/>
        <w:rPr>
          <w:lang w:val="en-GB"/>
        </w:rPr>
      </w:pPr>
    </w:p>
    <w:p w:rsidR="008A0ECF" w:rsidRPr="002B424A" w:rsidRDefault="008A0ECF" w:rsidP="00C92FB9">
      <w:pPr>
        <w:widowControl/>
        <w:autoSpaceDE/>
        <w:autoSpaceDN/>
        <w:adjustRightInd/>
        <w:ind w:left="426"/>
        <w:jc w:val="both"/>
        <w:rPr>
          <w:lang w:val="en-GB"/>
        </w:rPr>
      </w:pPr>
    </w:p>
    <w:p w:rsidR="00BB11CB" w:rsidRPr="002B424A" w:rsidRDefault="00BB11CB" w:rsidP="00C92FB9">
      <w:pPr>
        <w:widowControl/>
        <w:autoSpaceDE/>
        <w:autoSpaceDN/>
        <w:adjustRightInd/>
        <w:ind w:left="426"/>
        <w:jc w:val="both"/>
        <w:rPr>
          <w:lang w:val="en-GB"/>
        </w:rPr>
      </w:pPr>
    </w:p>
    <w:p w:rsidR="00BB11CB" w:rsidRPr="002B424A" w:rsidRDefault="007E24FF" w:rsidP="005A723E">
      <w:pPr>
        <w:pStyle w:val="Apakvirsraksts1"/>
        <w:outlineLvl w:val="1"/>
        <w:rPr>
          <w:rStyle w:val="Strong"/>
          <w:caps w:val="0"/>
          <w:lang w:val="en-GB"/>
        </w:rPr>
      </w:pPr>
      <w:bookmarkStart w:id="18" w:name="_Toc409016562"/>
      <w:r w:rsidRPr="002B424A">
        <w:rPr>
          <w:rStyle w:val="Strong"/>
          <w:lang w:val="en-GB"/>
        </w:rPr>
        <w:t>DOCUMENTS FOR SUBMISSION</w:t>
      </w:r>
      <w:bookmarkEnd w:id="18"/>
    </w:p>
    <w:p w:rsidR="00584703" w:rsidRPr="002B424A" w:rsidRDefault="00584703" w:rsidP="00584703">
      <w:pPr>
        <w:ind w:left="360"/>
        <w:jc w:val="center"/>
        <w:rPr>
          <w:rStyle w:val="Strong"/>
          <w:caps/>
          <w:lang w:val="en-GB"/>
        </w:rPr>
      </w:pPr>
    </w:p>
    <w:p w:rsidR="00537572" w:rsidRPr="002B424A" w:rsidRDefault="007E24FF" w:rsidP="00584703">
      <w:pPr>
        <w:numPr>
          <w:ilvl w:val="1"/>
          <w:numId w:val="8"/>
        </w:numPr>
        <w:ind w:left="567"/>
        <w:jc w:val="both"/>
        <w:rPr>
          <w:b/>
          <w:lang w:val="en-GB"/>
        </w:rPr>
      </w:pPr>
      <w:r w:rsidRPr="002B424A">
        <w:rPr>
          <w:b/>
          <w:lang w:val="en-GB"/>
        </w:rPr>
        <w:t>The Tenderer’s Selection Documents</w:t>
      </w:r>
    </w:p>
    <w:p w:rsidR="0092550C" w:rsidRPr="002B424A" w:rsidRDefault="00F567E5" w:rsidP="008D4605">
      <w:pPr>
        <w:numPr>
          <w:ilvl w:val="2"/>
          <w:numId w:val="8"/>
        </w:numPr>
        <w:autoSpaceDE/>
        <w:autoSpaceDN/>
        <w:adjustRightInd/>
        <w:spacing w:after="240"/>
        <w:jc w:val="both"/>
        <w:rPr>
          <w:lang w:val="en-GB"/>
        </w:rPr>
      </w:pPr>
      <w:r w:rsidRPr="002B424A">
        <w:rPr>
          <w:lang w:val="en-GB"/>
        </w:rPr>
        <w:t xml:space="preserve">General information about the Tenderer according to </w:t>
      </w:r>
      <w:r w:rsidR="00DC209F" w:rsidRPr="002B424A">
        <w:rPr>
          <w:lang w:val="en-GB"/>
        </w:rPr>
        <w:t>Sample</w:t>
      </w:r>
      <w:r w:rsidRPr="002B424A">
        <w:rPr>
          <w:lang w:val="en-GB"/>
        </w:rPr>
        <w:t xml:space="preserve"> </w:t>
      </w:r>
      <w:r w:rsidR="0096275A" w:rsidRPr="002B424A">
        <w:rPr>
          <w:lang w:val="en-GB"/>
        </w:rPr>
        <w:t>2</w:t>
      </w:r>
      <w:r w:rsidRPr="002B424A">
        <w:rPr>
          <w:lang w:val="en-GB"/>
        </w:rPr>
        <w:t xml:space="preserve"> of the Tender Rules. All boxes shall be completed.</w:t>
      </w:r>
    </w:p>
    <w:p w:rsidR="007D2D93" w:rsidRPr="002B424A" w:rsidRDefault="00F567E5" w:rsidP="007D2D93">
      <w:pPr>
        <w:numPr>
          <w:ilvl w:val="1"/>
          <w:numId w:val="8"/>
        </w:numPr>
        <w:ind w:left="567"/>
        <w:jc w:val="both"/>
        <w:rPr>
          <w:b/>
          <w:lang w:val="en-GB"/>
        </w:rPr>
      </w:pPr>
      <w:r w:rsidRPr="002B424A">
        <w:rPr>
          <w:b/>
          <w:lang w:val="en-GB"/>
        </w:rPr>
        <w:t xml:space="preserve">Documents Necessary to Assess the Exclusion Provisions Regarding Tenderers who </w:t>
      </w:r>
      <w:r w:rsidRPr="002B424A">
        <w:rPr>
          <w:b/>
          <w:lang w:val="en-GB"/>
        </w:rPr>
        <w:lastRenderedPageBreak/>
        <w:t>Prove to be Eligible to Enter into the Contract</w:t>
      </w:r>
    </w:p>
    <w:p w:rsidR="001D5123" w:rsidRPr="002B424A" w:rsidRDefault="00F567E5" w:rsidP="001D5123">
      <w:pPr>
        <w:numPr>
          <w:ilvl w:val="2"/>
          <w:numId w:val="8"/>
        </w:numPr>
        <w:jc w:val="both"/>
        <w:rPr>
          <w:lang w:val="en-GB"/>
        </w:rPr>
      </w:pPr>
      <w:r w:rsidRPr="002B424A">
        <w:rPr>
          <w:lang w:val="en-GB"/>
        </w:rPr>
        <w:t>Prior to</w:t>
      </w:r>
      <w:r w:rsidR="006F45CD" w:rsidRPr="002B424A">
        <w:rPr>
          <w:lang w:val="en-GB"/>
        </w:rPr>
        <w:t xml:space="preserve"> the</w:t>
      </w:r>
      <w:r w:rsidRPr="002B424A">
        <w:rPr>
          <w:lang w:val="en-GB"/>
        </w:rPr>
        <w:t xml:space="preserve"> passing of the decision regarding the tender results</w:t>
      </w:r>
      <w:r w:rsidRPr="002B424A">
        <w:rPr>
          <w:u w:val="single"/>
          <w:lang w:val="en-GB"/>
        </w:rPr>
        <w:t>, in order to assess a Tenderer according to Section 8</w:t>
      </w:r>
      <w:r w:rsidRPr="002B424A">
        <w:rPr>
          <w:u w:val="single"/>
          <w:vertAlign w:val="superscript"/>
          <w:lang w:val="en-GB"/>
        </w:rPr>
        <w:t>2</w:t>
      </w:r>
      <w:r w:rsidRPr="002B424A">
        <w:rPr>
          <w:u w:val="single"/>
          <w:lang w:val="en-GB"/>
        </w:rPr>
        <w:t xml:space="preserve"> Paragraph Five of the Public Procurement Law</w:t>
      </w:r>
      <w:r w:rsidR="00F832DB" w:rsidRPr="002B424A">
        <w:rPr>
          <w:u w:val="single"/>
          <w:lang w:val="en-GB"/>
        </w:rPr>
        <w:t xml:space="preserve"> the Procurement Commission shall act as provided for by Section 8</w:t>
      </w:r>
      <w:r w:rsidR="00F832DB" w:rsidRPr="002B424A">
        <w:rPr>
          <w:u w:val="single"/>
          <w:vertAlign w:val="superscript"/>
          <w:lang w:val="en-GB"/>
        </w:rPr>
        <w:t>2</w:t>
      </w:r>
      <w:r w:rsidR="00F832DB" w:rsidRPr="002B424A">
        <w:rPr>
          <w:u w:val="single"/>
          <w:lang w:val="en-GB"/>
        </w:rPr>
        <w:t xml:space="preserve"> Paragraph Seven Clauses 1 and 2 of the Public Procurement Law (PPL).</w:t>
      </w:r>
    </w:p>
    <w:p w:rsidR="007D2D93" w:rsidRDefault="00F832DB" w:rsidP="001D5123">
      <w:pPr>
        <w:numPr>
          <w:ilvl w:val="2"/>
          <w:numId w:val="8"/>
        </w:numPr>
        <w:jc w:val="both"/>
        <w:rPr>
          <w:lang w:val="en-GB"/>
        </w:rPr>
      </w:pPr>
      <w:r w:rsidRPr="002B424A">
        <w:rPr>
          <w:lang w:val="en-GB"/>
        </w:rPr>
        <w:t>Should the Procurement Commission establish that the Tenderer who is eligible to enter into the contract has debts of taxes administered by the State Revenue Service, including state mandatory social insurance contributions that exceed a total of EUR 150, it shall act pursuant to Section 8</w:t>
      </w:r>
      <w:r w:rsidRPr="002B424A">
        <w:rPr>
          <w:vertAlign w:val="superscript"/>
          <w:lang w:val="en-GB"/>
        </w:rPr>
        <w:t>2</w:t>
      </w:r>
      <w:r w:rsidRPr="002B424A">
        <w:rPr>
          <w:lang w:val="en-GB"/>
        </w:rPr>
        <w:t xml:space="preserve"> Paragraph Eight Clause 2 of the PPL.</w:t>
      </w:r>
    </w:p>
    <w:p w:rsidR="00927C41" w:rsidRPr="002B424A" w:rsidRDefault="00927C41" w:rsidP="001D5123">
      <w:pPr>
        <w:numPr>
          <w:ilvl w:val="2"/>
          <w:numId w:val="8"/>
        </w:numPr>
        <w:jc w:val="both"/>
        <w:rPr>
          <w:lang w:val="en-GB"/>
        </w:rPr>
      </w:pPr>
      <w:r w:rsidRPr="00927C41">
        <w:rPr>
          <w:lang w:val="en-GB"/>
        </w:rPr>
        <w:t>To verify whether a Tenderer who is registered or permanently resides abroad should be excluded from participation</w:t>
      </w:r>
      <w:r>
        <w:rPr>
          <w:lang w:val="en-GB"/>
        </w:rPr>
        <w:t xml:space="preserve"> </w:t>
      </w:r>
      <w:r w:rsidRPr="00927C41">
        <w:rPr>
          <w:lang w:val="en-GB"/>
        </w:rPr>
        <w:t>in the procurement procedure</w:t>
      </w:r>
      <w:r>
        <w:rPr>
          <w:lang w:val="en-GB"/>
        </w:rPr>
        <w:t xml:space="preserve">, </w:t>
      </w:r>
      <w:r w:rsidRPr="00927C41">
        <w:rPr>
          <w:lang w:val="en-GB"/>
        </w:rPr>
        <w:t xml:space="preserve">Tenderer submits a statement issued by the competent authority of the relevant country confirming that the provisions of exclusion from the procurement procedure </w:t>
      </w:r>
      <w:r>
        <w:rPr>
          <w:lang w:val="en-GB"/>
        </w:rPr>
        <w:t>according to Section 8.</w:t>
      </w:r>
      <w:r>
        <w:rPr>
          <w:vertAlign w:val="superscript"/>
          <w:lang w:val="en-GB"/>
        </w:rPr>
        <w:t>2</w:t>
      </w:r>
      <w:r w:rsidRPr="00927C41">
        <w:rPr>
          <w:lang w:val="en-GB"/>
        </w:rPr>
        <w:t xml:space="preserve"> Paragraph Seven Clauses 1 and 2 of the PPL</w:t>
      </w:r>
      <w:r>
        <w:rPr>
          <w:lang w:val="en-GB"/>
        </w:rPr>
        <w:t xml:space="preserve"> </w:t>
      </w:r>
      <w:r w:rsidRPr="00927C41">
        <w:rPr>
          <w:lang w:val="en-GB"/>
        </w:rPr>
        <w:t>do not apply to the Tenderer</w:t>
      </w:r>
      <w:r>
        <w:rPr>
          <w:lang w:val="en-GB"/>
        </w:rPr>
        <w:t>.</w:t>
      </w:r>
    </w:p>
    <w:p w:rsidR="00924C89" w:rsidRPr="002B424A" w:rsidRDefault="00924C89" w:rsidP="00924C89">
      <w:pPr>
        <w:ind w:left="1224"/>
        <w:jc w:val="both"/>
        <w:rPr>
          <w:lang w:val="en-GB"/>
        </w:rPr>
      </w:pPr>
    </w:p>
    <w:p w:rsidR="007D2D93" w:rsidRPr="002B424A" w:rsidRDefault="00A13DF9" w:rsidP="00924C89">
      <w:pPr>
        <w:numPr>
          <w:ilvl w:val="1"/>
          <w:numId w:val="8"/>
        </w:numPr>
        <w:ind w:left="567"/>
        <w:jc w:val="both"/>
        <w:rPr>
          <w:b/>
          <w:lang w:val="en-GB"/>
        </w:rPr>
      </w:pPr>
      <w:r w:rsidRPr="002B424A">
        <w:rPr>
          <w:b/>
          <w:lang w:val="en-GB"/>
        </w:rPr>
        <w:t>Qualification Documents of the Tenderer</w:t>
      </w:r>
    </w:p>
    <w:p w:rsidR="00924C89" w:rsidRPr="002B424A" w:rsidRDefault="00A13DF9" w:rsidP="00924C89">
      <w:pPr>
        <w:ind w:left="567"/>
        <w:jc w:val="both"/>
        <w:rPr>
          <w:lang w:val="en-GB"/>
        </w:rPr>
      </w:pPr>
      <w:r w:rsidRPr="002B424A">
        <w:rPr>
          <w:lang w:val="en-GB"/>
        </w:rPr>
        <w:t>No qualification documents are required.</w:t>
      </w:r>
    </w:p>
    <w:p w:rsidR="00D30394" w:rsidRPr="002B424A" w:rsidRDefault="00D30394" w:rsidP="00924C89">
      <w:pPr>
        <w:ind w:left="567"/>
        <w:jc w:val="both"/>
        <w:rPr>
          <w:lang w:val="en-GB"/>
        </w:rPr>
      </w:pPr>
    </w:p>
    <w:p w:rsidR="00C1413B" w:rsidRPr="002B424A" w:rsidRDefault="00A13DF9" w:rsidP="00E42465">
      <w:pPr>
        <w:numPr>
          <w:ilvl w:val="1"/>
          <w:numId w:val="8"/>
        </w:numPr>
        <w:ind w:left="567"/>
        <w:jc w:val="both"/>
        <w:rPr>
          <w:b/>
          <w:lang w:val="en-GB"/>
        </w:rPr>
      </w:pPr>
      <w:r w:rsidRPr="002B424A">
        <w:rPr>
          <w:b/>
          <w:lang w:val="en-GB"/>
        </w:rPr>
        <w:t>The Technical</w:t>
      </w:r>
      <w:r w:rsidR="00F94F61" w:rsidRPr="002B424A">
        <w:rPr>
          <w:b/>
          <w:lang w:val="en-GB"/>
        </w:rPr>
        <w:t xml:space="preserve"> and Financial </w:t>
      </w:r>
      <w:r w:rsidRPr="002B424A">
        <w:rPr>
          <w:b/>
          <w:lang w:val="en-GB"/>
        </w:rPr>
        <w:t>Proposal</w:t>
      </w:r>
    </w:p>
    <w:p w:rsidR="008A3D2D" w:rsidRPr="002B424A" w:rsidRDefault="00A13DF9" w:rsidP="008A3D2D">
      <w:pPr>
        <w:numPr>
          <w:ilvl w:val="2"/>
          <w:numId w:val="8"/>
        </w:numPr>
        <w:jc w:val="both"/>
        <w:rPr>
          <w:b/>
          <w:lang w:val="en-GB"/>
        </w:rPr>
      </w:pPr>
      <w:r w:rsidRPr="002B424A">
        <w:rPr>
          <w:lang w:val="en-GB"/>
        </w:rPr>
        <w:t>The technical proposal shall be prepared according to the requirements of the Technical Specification.</w:t>
      </w:r>
      <w:r w:rsidR="00F94F61" w:rsidRPr="002B424A">
        <w:rPr>
          <w:lang w:val="en-GB"/>
        </w:rPr>
        <w:t xml:space="preserve"> T</w:t>
      </w:r>
      <w:r w:rsidRPr="002B424A">
        <w:rPr>
          <w:lang w:val="en-GB"/>
        </w:rPr>
        <w:t xml:space="preserve">he Tenderer shall prepare the technical proposal according to the </w:t>
      </w:r>
      <w:r w:rsidR="00DC209F" w:rsidRPr="002B424A">
        <w:rPr>
          <w:lang w:val="en-GB"/>
        </w:rPr>
        <w:t>Sample</w:t>
      </w:r>
      <w:r w:rsidRPr="002B424A">
        <w:rPr>
          <w:lang w:val="en-GB"/>
        </w:rPr>
        <w:t xml:space="preserve"> Technical Proposal (</w:t>
      </w:r>
      <w:r w:rsidR="00DC209F" w:rsidRPr="002B424A">
        <w:rPr>
          <w:lang w:val="en-GB"/>
        </w:rPr>
        <w:t>Sample</w:t>
      </w:r>
      <w:r w:rsidRPr="002B424A">
        <w:rPr>
          <w:lang w:val="en-GB"/>
        </w:rPr>
        <w:t xml:space="preserve"> </w:t>
      </w:r>
      <w:r w:rsidR="0096275A" w:rsidRPr="002B424A">
        <w:rPr>
          <w:lang w:val="en-GB"/>
        </w:rPr>
        <w:t>1</w:t>
      </w:r>
      <w:r w:rsidRPr="002B424A">
        <w:rPr>
          <w:lang w:val="en-GB"/>
        </w:rPr>
        <w:t xml:space="preserve">). </w:t>
      </w:r>
    </w:p>
    <w:p w:rsidR="003F13F0" w:rsidRPr="002B424A" w:rsidRDefault="00F053A3" w:rsidP="003F13F0">
      <w:pPr>
        <w:numPr>
          <w:ilvl w:val="2"/>
          <w:numId w:val="8"/>
        </w:numPr>
        <w:jc w:val="both"/>
        <w:rPr>
          <w:b/>
          <w:lang w:val="en-GB"/>
        </w:rPr>
      </w:pPr>
      <w:r w:rsidRPr="002B424A">
        <w:rPr>
          <w:lang w:val="en-GB"/>
        </w:rPr>
        <w:t>The prices in the financial proposal shall be indicated in EUR, by quoting the price less value added tax, the applicable VAT (the relevant proportion) and the price with VAT</w:t>
      </w:r>
      <w:r w:rsidR="00361523" w:rsidRPr="002B424A">
        <w:rPr>
          <w:lang w:val="en-GB"/>
        </w:rPr>
        <w:t>.</w:t>
      </w:r>
    </w:p>
    <w:p w:rsidR="003F13F0" w:rsidRPr="002B424A" w:rsidRDefault="00F053A3" w:rsidP="003F13F0">
      <w:pPr>
        <w:numPr>
          <w:ilvl w:val="2"/>
          <w:numId w:val="8"/>
        </w:numPr>
        <w:jc w:val="both"/>
        <w:rPr>
          <w:b/>
          <w:lang w:val="en-GB"/>
        </w:rPr>
      </w:pPr>
      <w:r w:rsidRPr="002B424A">
        <w:rPr>
          <w:lang w:val="en-GB"/>
        </w:rPr>
        <w:t xml:space="preserve">The financial proposal shall be prepared taking into account the amount and description of the Goods and Related Services to be delivered pursuant to the Technical Specification, according to the </w:t>
      </w:r>
      <w:r w:rsidRPr="002B424A">
        <w:rPr>
          <w:u w:val="single"/>
          <w:lang w:val="en-GB"/>
        </w:rPr>
        <w:t xml:space="preserve">Sample Financial Proposal (Sample </w:t>
      </w:r>
      <w:r w:rsidR="0096275A" w:rsidRPr="002B424A">
        <w:rPr>
          <w:u w:val="single"/>
          <w:lang w:val="en-GB"/>
        </w:rPr>
        <w:t>1</w:t>
      </w:r>
      <w:r w:rsidRPr="002B424A">
        <w:rPr>
          <w:u w:val="single"/>
          <w:lang w:val="en-GB"/>
        </w:rPr>
        <w:t>)</w:t>
      </w:r>
      <w:r w:rsidR="00361523" w:rsidRPr="002B424A">
        <w:rPr>
          <w:lang w:val="en-GB"/>
        </w:rPr>
        <w:t>.</w:t>
      </w:r>
    </w:p>
    <w:p w:rsidR="003F13F0" w:rsidRPr="002B424A" w:rsidRDefault="00361523" w:rsidP="003F13F0">
      <w:pPr>
        <w:numPr>
          <w:ilvl w:val="2"/>
          <w:numId w:val="8"/>
        </w:numPr>
        <w:jc w:val="both"/>
        <w:rPr>
          <w:b/>
          <w:lang w:val="en-GB"/>
        </w:rPr>
      </w:pPr>
      <w:r w:rsidRPr="002B424A">
        <w:rPr>
          <w:lang w:val="en-GB"/>
        </w:rPr>
        <w:t>Both the unit prices and the total price for the entire amount of the procurement (or the part thereof if the procurement is divided in</w:t>
      </w:r>
      <w:r w:rsidR="006F45CD" w:rsidRPr="002B424A">
        <w:rPr>
          <w:lang w:val="en-GB"/>
        </w:rPr>
        <w:t>to</w:t>
      </w:r>
      <w:r w:rsidRPr="002B424A">
        <w:rPr>
          <w:lang w:val="en-GB"/>
        </w:rPr>
        <w:t xml:space="preserve"> parts) shall be indicated in the proposal.</w:t>
      </w:r>
    </w:p>
    <w:p w:rsidR="003F13F0" w:rsidRPr="002B424A" w:rsidRDefault="00361523" w:rsidP="003F13F0">
      <w:pPr>
        <w:numPr>
          <w:ilvl w:val="2"/>
          <w:numId w:val="8"/>
        </w:numPr>
        <w:jc w:val="both"/>
        <w:rPr>
          <w:b/>
          <w:lang w:val="en-GB"/>
        </w:rPr>
      </w:pPr>
      <w:r w:rsidRPr="002B424A">
        <w:rPr>
          <w:lang w:val="en-GB"/>
        </w:rPr>
        <w:t>The unit prices of the goods indicated in the financial proposal shall include all costs related to the Goods to be supplied and the Related Services.</w:t>
      </w:r>
    </w:p>
    <w:p w:rsidR="00D30394" w:rsidRPr="002B424A" w:rsidRDefault="00361523" w:rsidP="003F13F0">
      <w:pPr>
        <w:numPr>
          <w:ilvl w:val="2"/>
          <w:numId w:val="8"/>
        </w:numPr>
        <w:jc w:val="both"/>
        <w:rPr>
          <w:lang w:val="en-GB"/>
        </w:rPr>
      </w:pPr>
      <w:r w:rsidRPr="002B424A">
        <w:rPr>
          <w:lang w:val="en-GB"/>
        </w:rPr>
        <w:t>The prices and unit rates offered by the Tenderer shall remain unchanged over the entire period of performance of the contract. Should</w:t>
      </w:r>
      <w:r w:rsidR="00F04BE9" w:rsidRPr="002B424A">
        <w:rPr>
          <w:lang w:val="en-GB"/>
        </w:rPr>
        <w:t xml:space="preserve"> the amount of the Goods and Related Services change during the performance of the contract, the amendments shall be made on the basis of the unit prices indicated by the Tenderer according to the terms and conditions of the contract.</w:t>
      </w:r>
    </w:p>
    <w:p w:rsidR="008A0ECF" w:rsidRPr="002B424A" w:rsidRDefault="008A0ECF" w:rsidP="00537572">
      <w:pPr>
        <w:widowControl/>
        <w:autoSpaceDE/>
        <w:autoSpaceDN/>
        <w:adjustRightInd/>
        <w:ind w:left="720"/>
        <w:jc w:val="both"/>
        <w:rPr>
          <w:b/>
          <w:lang w:val="en-GB"/>
        </w:rPr>
      </w:pPr>
    </w:p>
    <w:p w:rsidR="008A0ECF" w:rsidRPr="002B424A" w:rsidRDefault="008A0ECF" w:rsidP="00537572">
      <w:pPr>
        <w:widowControl/>
        <w:autoSpaceDE/>
        <w:autoSpaceDN/>
        <w:adjustRightInd/>
        <w:ind w:left="720"/>
        <w:jc w:val="both"/>
        <w:rPr>
          <w:b/>
          <w:lang w:val="en-GB"/>
        </w:rPr>
      </w:pPr>
    </w:p>
    <w:p w:rsidR="00F06E82" w:rsidRPr="002B424A" w:rsidRDefault="000E3034" w:rsidP="005A723E">
      <w:pPr>
        <w:pStyle w:val="Apakvirsraksts1"/>
        <w:outlineLvl w:val="1"/>
        <w:rPr>
          <w:rStyle w:val="Strong"/>
          <w:caps w:val="0"/>
          <w:lang w:val="en-GB"/>
        </w:rPr>
      </w:pPr>
      <w:bookmarkStart w:id="19" w:name="_Toc409016563"/>
      <w:r w:rsidRPr="002B424A">
        <w:rPr>
          <w:rStyle w:val="Strong"/>
          <w:lang w:val="en-GB"/>
        </w:rPr>
        <w:t>the proposal assessment and selection criteria</w:t>
      </w:r>
      <w:bookmarkEnd w:id="19"/>
    </w:p>
    <w:p w:rsidR="00B67BA3" w:rsidRPr="002B424A" w:rsidRDefault="00B67BA3" w:rsidP="00B67BA3">
      <w:pPr>
        <w:ind w:left="360"/>
        <w:jc w:val="center"/>
        <w:rPr>
          <w:b/>
          <w:lang w:val="en-GB"/>
        </w:rPr>
      </w:pPr>
    </w:p>
    <w:p w:rsidR="00B67BA3" w:rsidRPr="002B424A" w:rsidRDefault="000E3034" w:rsidP="00B67BA3">
      <w:pPr>
        <w:numPr>
          <w:ilvl w:val="1"/>
          <w:numId w:val="8"/>
        </w:numPr>
        <w:ind w:left="567"/>
        <w:jc w:val="both"/>
        <w:rPr>
          <w:b/>
          <w:lang w:val="en-GB"/>
        </w:rPr>
      </w:pPr>
      <w:r w:rsidRPr="002B424A">
        <w:rPr>
          <w:b/>
          <w:bCs/>
          <w:lang w:val="en-GB"/>
        </w:rPr>
        <w:t>Presentation of the Goods</w:t>
      </w:r>
    </w:p>
    <w:p w:rsidR="00B67BA3" w:rsidRPr="002B424A" w:rsidRDefault="000E3034" w:rsidP="00B67BA3">
      <w:pPr>
        <w:ind w:left="567"/>
        <w:jc w:val="both"/>
        <w:rPr>
          <w:bCs/>
          <w:lang w:val="en-GB"/>
        </w:rPr>
      </w:pPr>
      <w:r w:rsidRPr="002B424A">
        <w:rPr>
          <w:bCs/>
          <w:lang w:val="en-GB"/>
        </w:rPr>
        <w:t>No presentation of the Goods is required.</w:t>
      </w:r>
    </w:p>
    <w:p w:rsidR="00B67BA3" w:rsidRPr="002B424A" w:rsidRDefault="00B67BA3" w:rsidP="00B67BA3">
      <w:pPr>
        <w:ind w:left="567"/>
        <w:jc w:val="both"/>
        <w:rPr>
          <w:lang w:val="en-GB"/>
        </w:rPr>
      </w:pPr>
    </w:p>
    <w:p w:rsidR="00B67BA3" w:rsidRPr="002B424A" w:rsidRDefault="000E3034" w:rsidP="00B67BA3">
      <w:pPr>
        <w:numPr>
          <w:ilvl w:val="1"/>
          <w:numId w:val="8"/>
        </w:numPr>
        <w:ind w:left="567"/>
        <w:jc w:val="both"/>
        <w:rPr>
          <w:b/>
          <w:lang w:val="en-GB"/>
        </w:rPr>
      </w:pPr>
      <w:r w:rsidRPr="002B424A">
        <w:rPr>
          <w:b/>
          <w:lang w:val="en-GB"/>
        </w:rPr>
        <w:t>Verification of the Arrangement of the Proposals</w:t>
      </w:r>
    </w:p>
    <w:p w:rsidR="00E17FD3" w:rsidRPr="002B424A" w:rsidRDefault="000E3034" w:rsidP="00E17FD3">
      <w:pPr>
        <w:ind w:left="567"/>
        <w:jc w:val="both"/>
        <w:rPr>
          <w:lang w:val="en-GB"/>
        </w:rPr>
      </w:pPr>
      <w:r w:rsidRPr="002B424A">
        <w:rPr>
          <w:lang w:val="en-GB"/>
        </w:rPr>
        <w:lastRenderedPageBreak/>
        <w:t>The arrangement of the proposal, the tenderer selection and qualification documentation and the compliance of the technical and financial proposals will be assessed by the Procurement Commission at a closed meeting.</w:t>
      </w:r>
    </w:p>
    <w:p w:rsidR="00E17FD3" w:rsidRPr="002B424A" w:rsidRDefault="00E17FD3" w:rsidP="00E17FD3">
      <w:pPr>
        <w:ind w:left="567"/>
        <w:jc w:val="both"/>
        <w:rPr>
          <w:lang w:val="en-GB"/>
        </w:rPr>
      </w:pPr>
    </w:p>
    <w:p w:rsidR="00E17FD3" w:rsidRPr="002B424A" w:rsidRDefault="000E3034" w:rsidP="00B67BA3">
      <w:pPr>
        <w:numPr>
          <w:ilvl w:val="1"/>
          <w:numId w:val="8"/>
        </w:numPr>
        <w:ind w:left="567"/>
        <w:jc w:val="both"/>
        <w:rPr>
          <w:b/>
          <w:lang w:val="en-GB"/>
        </w:rPr>
      </w:pPr>
      <w:r w:rsidRPr="002B424A">
        <w:rPr>
          <w:b/>
          <w:lang w:val="en-GB"/>
        </w:rPr>
        <w:t>The Proposal Selection Criteria</w:t>
      </w:r>
    </w:p>
    <w:p w:rsidR="00E17FD3" w:rsidRPr="002B424A" w:rsidRDefault="000E3034" w:rsidP="00E17FD3">
      <w:pPr>
        <w:ind w:left="567"/>
        <w:jc w:val="both"/>
        <w:rPr>
          <w:lang w:val="en-GB"/>
        </w:rPr>
      </w:pPr>
      <w:r w:rsidRPr="002B424A">
        <w:rPr>
          <w:lang w:val="en-GB"/>
        </w:rPr>
        <w:t xml:space="preserve">The Procurement Commission will select </w:t>
      </w:r>
      <w:r w:rsidRPr="002B424A">
        <w:rPr>
          <w:b/>
          <w:lang w:val="en-GB"/>
        </w:rPr>
        <w:t xml:space="preserve">the proposal with the lowest price, which corresponds to the Tender Rules and the Technical </w:t>
      </w:r>
      <w:r w:rsidR="00F62D6F" w:rsidRPr="002B424A">
        <w:rPr>
          <w:b/>
          <w:lang w:val="en-GB"/>
        </w:rPr>
        <w:t>Specification</w:t>
      </w:r>
      <w:r w:rsidRPr="002B424A">
        <w:rPr>
          <w:lang w:val="en-GB"/>
        </w:rPr>
        <w:t xml:space="preserve"> on the condition that the Tenderer complies with the Tenderer selection and qualification requirements. </w:t>
      </w:r>
    </w:p>
    <w:p w:rsidR="00F053A3" w:rsidRPr="002B424A" w:rsidRDefault="00F053A3" w:rsidP="00E17FD3">
      <w:pPr>
        <w:ind w:left="567"/>
        <w:jc w:val="both"/>
        <w:rPr>
          <w:lang w:val="en-GB"/>
        </w:rPr>
      </w:pPr>
    </w:p>
    <w:p w:rsidR="00E17FD3" w:rsidRPr="002B424A" w:rsidRDefault="005F2C09" w:rsidP="00B67BA3">
      <w:pPr>
        <w:numPr>
          <w:ilvl w:val="1"/>
          <w:numId w:val="8"/>
        </w:numPr>
        <w:ind w:left="567"/>
        <w:jc w:val="both"/>
        <w:rPr>
          <w:b/>
          <w:lang w:val="en-GB"/>
        </w:rPr>
      </w:pPr>
      <w:r w:rsidRPr="002B424A">
        <w:rPr>
          <w:b/>
          <w:lang w:val="en-GB"/>
        </w:rPr>
        <w:t>Awarding of the Contract</w:t>
      </w:r>
    </w:p>
    <w:p w:rsidR="00F21E74" w:rsidRPr="002B424A" w:rsidRDefault="007E30EA" w:rsidP="00E17FD3">
      <w:pPr>
        <w:ind w:left="567"/>
        <w:jc w:val="both"/>
        <w:rPr>
          <w:lang w:val="en-GB"/>
        </w:rPr>
      </w:pPr>
      <w:r w:rsidRPr="002B424A">
        <w:rPr>
          <w:lang w:val="en-GB"/>
        </w:rPr>
        <w:t xml:space="preserve">The Procurement Commission </w:t>
      </w:r>
      <w:r w:rsidR="005F2C09" w:rsidRPr="002B424A">
        <w:rPr>
          <w:lang w:val="en-GB"/>
        </w:rPr>
        <w:t>will award the contract to the Tenderer whose proposal is selected according to Clause 5.3 of the Tender Rules and who has not been excluded subject to Section 8</w:t>
      </w:r>
      <w:r w:rsidR="00760B02">
        <w:rPr>
          <w:lang w:val="en-GB"/>
        </w:rPr>
        <w:t>.</w:t>
      </w:r>
      <w:r w:rsidR="005F2C09" w:rsidRPr="002B424A">
        <w:rPr>
          <w:vertAlign w:val="superscript"/>
          <w:lang w:val="en-GB"/>
        </w:rPr>
        <w:t>2</w:t>
      </w:r>
      <w:r w:rsidR="005F2C09" w:rsidRPr="002B424A">
        <w:rPr>
          <w:lang w:val="en-GB"/>
        </w:rPr>
        <w:t xml:space="preserve"> Paragraph Five of the PPL.</w:t>
      </w:r>
    </w:p>
    <w:p w:rsidR="00994632" w:rsidRPr="002B424A" w:rsidRDefault="00F21E74" w:rsidP="00E17FD3">
      <w:pPr>
        <w:ind w:left="567"/>
        <w:jc w:val="both"/>
        <w:rPr>
          <w:lang w:val="en-GB"/>
        </w:rPr>
      </w:pPr>
      <w:r w:rsidRPr="002B424A">
        <w:rPr>
          <w:lang w:val="en-GB"/>
        </w:rPr>
        <w:br w:type="page"/>
      </w:r>
    </w:p>
    <w:p w:rsidR="004D3777" w:rsidRPr="002B424A" w:rsidRDefault="004D3777" w:rsidP="00A24F06">
      <w:pPr>
        <w:widowControl/>
        <w:autoSpaceDE/>
        <w:autoSpaceDN/>
        <w:adjustRightInd/>
        <w:ind w:firstLine="360"/>
        <w:jc w:val="both"/>
        <w:rPr>
          <w:b/>
          <w:bCs/>
          <w:sz w:val="28"/>
          <w:szCs w:val="28"/>
          <w:lang w:val="en-GB"/>
        </w:rPr>
      </w:pPr>
    </w:p>
    <w:p w:rsidR="00A24F06" w:rsidRPr="002B424A" w:rsidRDefault="005F2C09" w:rsidP="00822D41">
      <w:pPr>
        <w:pStyle w:val="Heading1"/>
        <w:jc w:val="center"/>
        <w:rPr>
          <w:b/>
          <w:caps/>
          <w:sz w:val="32"/>
          <w:szCs w:val="32"/>
          <w:lang w:val="en-GB"/>
        </w:rPr>
      </w:pPr>
      <w:bookmarkStart w:id="20" w:name="_Toc409016564"/>
      <w:r w:rsidRPr="002B424A">
        <w:rPr>
          <w:b/>
          <w:caps/>
          <w:sz w:val="32"/>
          <w:szCs w:val="32"/>
          <w:lang w:val="en-GB"/>
        </w:rPr>
        <w:t>TECHNICAL SPECIFICATION</w:t>
      </w:r>
      <w:bookmarkEnd w:id="20"/>
    </w:p>
    <w:p w:rsidR="0032680B" w:rsidRPr="002B424A" w:rsidRDefault="0032680B" w:rsidP="00B1193A">
      <w:pPr>
        <w:ind w:right="4"/>
        <w:jc w:val="center"/>
        <w:rPr>
          <w:b/>
          <w:lang w:val="en-GB"/>
        </w:rPr>
      </w:pPr>
    </w:p>
    <w:p w:rsidR="006A0E3E" w:rsidRPr="002B424A" w:rsidRDefault="006A0E3E" w:rsidP="00B1193A">
      <w:pPr>
        <w:ind w:right="4"/>
        <w:jc w:val="center"/>
        <w:rPr>
          <w:b/>
          <w:lang w:val="en-GB"/>
        </w:rPr>
      </w:pPr>
    </w:p>
    <w:p w:rsidR="005E5153" w:rsidRPr="002B424A" w:rsidRDefault="005E5153" w:rsidP="00B1193A">
      <w:pPr>
        <w:ind w:right="4"/>
        <w:jc w:val="center"/>
        <w:rPr>
          <w:b/>
          <w:lang w:val="en-GB"/>
        </w:rPr>
      </w:pPr>
    </w:p>
    <w:p w:rsidR="005E5153" w:rsidRPr="002B424A" w:rsidRDefault="005E5153" w:rsidP="00B1193A">
      <w:pPr>
        <w:ind w:right="4"/>
        <w:jc w:val="center"/>
        <w:rPr>
          <w:b/>
          <w:lang w:val="en-GB"/>
        </w:rPr>
      </w:pPr>
      <w:r w:rsidRPr="002B424A">
        <w:rPr>
          <w:b/>
          <w:lang w:val="en-GB"/>
        </w:rPr>
        <w:t>Deuterated solvents</w:t>
      </w:r>
    </w:p>
    <w:p w:rsidR="005E5153" w:rsidRPr="002B424A" w:rsidRDefault="005E5153" w:rsidP="00B1193A">
      <w:pPr>
        <w:ind w:right="4"/>
        <w:jc w:val="center"/>
        <w:rPr>
          <w:b/>
          <w:lang w:val="en-GB"/>
        </w:rPr>
      </w:pPr>
    </w:p>
    <w:p w:rsidR="0096275A" w:rsidRPr="002B424A" w:rsidRDefault="0096275A" w:rsidP="00B1193A">
      <w:pPr>
        <w:ind w:right="4"/>
        <w:jc w:val="center"/>
        <w:rPr>
          <w:b/>
          <w:lang w:val="en-GB"/>
        </w:rPr>
      </w:pPr>
    </w:p>
    <w:p w:rsidR="005E5153" w:rsidRPr="002B424A" w:rsidRDefault="00D05AD0" w:rsidP="005E5153">
      <w:pPr>
        <w:ind w:right="4" w:firstLine="360"/>
        <w:jc w:val="both"/>
        <w:rPr>
          <w:u w:val="single"/>
          <w:lang w:val="en-GB"/>
        </w:rPr>
      </w:pPr>
      <w:proofErr w:type="gramStart"/>
      <w:r w:rsidRPr="002B424A">
        <w:rPr>
          <w:u w:val="single"/>
          <w:lang w:val="en-GB"/>
        </w:rPr>
        <w:t>Part I. Chloroform-d.</w:t>
      </w:r>
      <w:proofErr w:type="gramEnd"/>
    </w:p>
    <w:p w:rsidR="005E5153" w:rsidRPr="002B424A" w:rsidRDefault="00D05AD0" w:rsidP="005E5153">
      <w:pPr>
        <w:ind w:right="4" w:firstLine="360"/>
        <w:jc w:val="both"/>
        <w:rPr>
          <w:lang w:val="en-GB"/>
        </w:rPr>
      </w:pPr>
      <w:r w:rsidRPr="002B424A">
        <w:rPr>
          <w:lang w:val="en-GB"/>
        </w:rPr>
        <w:t>CDCl3</w:t>
      </w:r>
    </w:p>
    <w:p w:rsidR="005E5153" w:rsidRPr="002B424A" w:rsidRDefault="005E5153" w:rsidP="005E5153">
      <w:pPr>
        <w:ind w:right="4" w:firstLine="360"/>
        <w:jc w:val="both"/>
        <w:rPr>
          <w:lang w:val="en-GB"/>
        </w:rPr>
      </w:pPr>
      <w:r w:rsidRPr="002B424A">
        <w:rPr>
          <w:lang w:val="en-GB"/>
        </w:rPr>
        <w:tab/>
      </w:r>
      <w:r w:rsidR="00D05AD0" w:rsidRPr="002B424A">
        <w:rPr>
          <w:lang w:val="en-GB"/>
        </w:rPr>
        <w:t>Isotopic enrichment: no less than 99</w:t>
      </w:r>
      <w:r w:rsidR="002B424A">
        <w:rPr>
          <w:lang w:val="en-GB"/>
        </w:rPr>
        <w:t>.</w:t>
      </w:r>
      <w:r w:rsidR="00D05AD0" w:rsidRPr="002B424A">
        <w:rPr>
          <w:lang w:val="en-GB"/>
        </w:rPr>
        <w:t>8%</w:t>
      </w:r>
    </w:p>
    <w:p w:rsidR="005E5153" w:rsidRPr="002B424A" w:rsidRDefault="005E5153" w:rsidP="005E5153">
      <w:pPr>
        <w:ind w:right="4" w:firstLine="360"/>
        <w:jc w:val="both"/>
        <w:rPr>
          <w:lang w:val="en-GB"/>
        </w:rPr>
      </w:pPr>
      <w:r w:rsidRPr="002B424A">
        <w:rPr>
          <w:lang w:val="en-GB"/>
        </w:rPr>
        <w:tab/>
      </w:r>
      <w:r w:rsidR="00D05AD0" w:rsidRPr="002B424A">
        <w:rPr>
          <w:lang w:val="en-GB"/>
        </w:rPr>
        <w:t>Water: no more than 0.02%</w:t>
      </w:r>
    </w:p>
    <w:p w:rsidR="005E5153" w:rsidRPr="002B424A" w:rsidRDefault="005E5153" w:rsidP="005E5153">
      <w:pPr>
        <w:ind w:right="4" w:firstLine="360"/>
        <w:jc w:val="both"/>
        <w:rPr>
          <w:lang w:val="en-GB"/>
        </w:rPr>
      </w:pPr>
    </w:p>
    <w:p w:rsidR="005E5153" w:rsidRPr="002B424A" w:rsidRDefault="00D05AD0" w:rsidP="005E5153">
      <w:pPr>
        <w:pBdr>
          <w:bottom w:val="single" w:sz="4" w:space="1" w:color="auto"/>
        </w:pBdr>
        <w:tabs>
          <w:tab w:val="right" w:pos="8931"/>
        </w:tabs>
        <w:ind w:right="4" w:firstLine="360"/>
        <w:jc w:val="both"/>
        <w:rPr>
          <w:lang w:val="en-GB"/>
        </w:rPr>
      </w:pPr>
      <w:r w:rsidRPr="002B424A">
        <w:rPr>
          <w:b/>
          <w:lang w:val="en-GB"/>
        </w:rPr>
        <w:t>Amount: 20 litres</w:t>
      </w:r>
      <w:r w:rsidR="005E5153" w:rsidRPr="002B424A">
        <w:rPr>
          <w:b/>
          <w:lang w:val="en-GB"/>
        </w:rPr>
        <w:t xml:space="preserve"> </w:t>
      </w:r>
      <w:r w:rsidR="005E5153" w:rsidRPr="002B424A">
        <w:rPr>
          <w:lang w:val="en-GB"/>
        </w:rPr>
        <w:tab/>
      </w:r>
      <w:r w:rsidR="005E5153" w:rsidRPr="002B424A">
        <w:rPr>
          <w:lang w:val="en-GB"/>
        </w:rPr>
        <w:tab/>
      </w:r>
      <w:r w:rsidRPr="002B424A">
        <w:rPr>
          <w:lang w:val="en-GB"/>
        </w:rPr>
        <w:t>(Unit 1 litre)</w:t>
      </w:r>
    </w:p>
    <w:p w:rsidR="005E5153" w:rsidRPr="002B424A" w:rsidRDefault="005E5153" w:rsidP="005E5153">
      <w:pPr>
        <w:ind w:right="-514" w:firstLine="360"/>
        <w:jc w:val="both"/>
        <w:rPr>
          <w:b/>
          <w:lang w:val="en-GB"/>
        </w:rPr>
      </w:pPr>
    </w:p>
    <w:p w:rsidR="005E5153" w:rsidRPr="002B424A" w:rsidRDefault="005E5153" w:rsidP="005E5153">
      <w:pPr>
        <w:ind w:right="-514" w:firstLine="360"/>
        <w:jc w:val="both"/>
        <w:rPr>
          <w:b/>
          <w:lang w:val="en-GB"/>
        </w:rPr>
      </w:pPr>
    </w:p>
    <w:p w:rsidR="005E5153" w:rsidRPr="002B424A" w:rsidRDefault="005E5153" w:rsidP="005E5153">
      <w:pPr>
        <w:ind w:right="-514" w:firstLine="360"/>
        <w:jc w:val="both"/>
        <w:rPr>
          <w:b/>
          <w:lang w:val="en-GB"/>
        </w:rPr>
      </w:pPr>
    </w:p>
    <w:p w:rsidR="005E5153" w:rsidRPr="002B424A" w:rsidRDefault="00D05AD0" w:rsidP="005E5153">
      <w:pPr>
        <w:ind w:right="4" w:firstLine="360"/>
        <w:jc w:val="both"/>
        <w:rPr>
          <w:u w:val="single"/>
          <w:lang w:val="en-GB"/>
        </w:rPr>
      </w:pPr>
      <w:r w:rsidRPr="002B424A">
        <w:rPr>
          <w:u w:val="single"/>
          <w:lang w:val="en-GB"/>
        </w:rPr>
        <w:t xml:space="preserve">Part II. </w:t>
      </w:r>
      <w:proofErr w:type="gramStart"/>
      <w:r w:rsidRPr="002B424A">
        <w:rPr>
          <w:u w:val="single"/>
          <w:lang w:val="en-GB"/>
        </w:rPr>
        <w:t>Dimethylsulfoxide-d6.</w:t>
      </w:r>
      <w:proofErr w:type="gramEnd"/>
    </w:p>
    <w:p w:rsidR="005E5153" w:rsidRPr="002B424A" w:rsidRDefault="00D05AD0" w:rsidP="005E5153">
      <w:pPr>
        <w:ind w:right="4" w:firstLine="360"/>
        <w:jc w:val="both"/>
        <w:rPr>
          <w:lang w:val="en-GB"/>
        </w:rPr>
      </w:pPr>
      <w:r w:rsidRPr="002B424A">
        <w:rPr>
          <w:lang w:val="en-GB"/>
        </w:rPr>
        <w:t>DMSO-d6</w:t>
      </w:r>
    </w:p>
    <w:p w:rsidR="005E5153" w:rsidRPr="002B424A" w:rsidRDefault="005E5153" w:rsidP="005E5153">
      <w:pPr>
        <w:ind w:right="4" w:firstLine="360"/>
        <w:jc w:val="both"/>
        <w:rPr>
          <w:lang w:val="en-GB"/>
        </w:rPr>
      </w:pPr>
      <w:r w:rsidRPr="002B424A">
        <w:rPr>
          <w:lang w:val="en-GB"/>
        </w:rPr>
        <w:tab/>
      </w:r>
      <w:r w:rsidR="00D05AD0" w:rsidRPr="002B424A">
        <w:rPr>
          <w:lang w:val="en-GB"/>
        </w:rPr>
        <w:t>Isoto</w:t>
      </w:r>
      <w:r w:rsidR="002B424A">
        <w:rPr>
          <w:lang w:val="en-GB"/>
        </w:rPr>
        <w:t>pic enrichment: no less than 99.</w:t>
      </w:r>
      <w:r w:rsidR="00D05AD0" w:rsidRPr="002B424A">
        <w:rPr>
          <w:lang w:val="en-GB"/>
        </w:rPr>
        <w:t>8%</w:t>
      </w:r>
    </w:p>
    <w:p w:rsidR="005E5153" w:rsidRPr="002B424A" w:rsidRDefault="005E5153" w:rsidP="005E5153">
      <w:pPr>
        <w:ind w:right="4" w:firstLine="360"/>
        <w:jc w:val="both"/>
        <w:rPr>
          <w:lang w:val="en-GB"/>
        </w:rPr>
      </w:pPr>
      <w:r w:rsidRPr="002B424A">
        <w:rPr>
          <w:lang w:val="en-GB"/>
        </w:rPr>
        <w:tab/>
      </w:r>
      <w:r w:rsidR="00D05AD0" w:rsidRPr="002B424A">
        <w:rPr>
          <w:lang w:val="en-GB"/>
        </w:rPr>
        <w:t>Water: no more than 0.03%</w:t>
      </w:r>
    </w:p>
    <w:p w:rsidR="005E5153" w:rsidRPr="002B424A" w:rsidRDefault="005E5153" w:rsidP="005E5153">
      <w:pPr>
        <w:ind w:right="4" w:firstLine="360"/>
        <w:jc w:val="both"/>
        <w:rPr>
          <w:lang w:val="en-GB"/>
        </w:rPr>
      </w:pPr>
    </w:p>
    <w:p w:rsidR="005E5153" w:rsidRPr="002B424A" w:rsidRDefault="00D05AD0" w:rsidP="005E5153">
      <w:pPr>
        <w:pBdr>
          <w:bottom w:val="single" w:sz="4" w:space="1" w:color="auto"/>
        </w:pBdr>
        <w:tabs>
          <w:tab w:val="right" w:pos="8931"/>
        </w:tabs>
        <w:ind w:right="4" w:firstLine="360"/>
        <w:jc w:val="both"/>
        <w:rPr>
          <w:lang w:val="en-GB"/>
        </w:rPr>
      </w:pPr>
      <w:r w:rsidRPr="002B424A">
        <w:rPr>
          <w:b/>
          <w:lang w:val="en-GB"/>
        </w:rPr>
        <w:t>Amount: 6 litres</w:t>
      </w:r>
      <w:r w:rsidR="005E5153" w:rsidRPr="002B424A">
        <w:rPr>
          <w:lang w:val="en-GB"/>
        </w:rPr>
        <w:tab/>
      </w:r>
      <w:r w:rsidR="005E5153" w:rsidRPr="002B424A">
        <w:rPr>
          <w:lang w:val="en-GB"/>
        </w:rPr>
        <w:tab/>
      </w:r>
      <w:r w:rsidRPr="002B424A">
        <w:rPr>
          <w:lang w:val="en-GB"/>
        </w:rPr>
        <w:t>(Unit 1 litre)</w:t>
      </w:r>
    </w:p>
    <w:p w:rsidR="005E5153" w:rsidRPr="002B424A" w:rsidRDefault="005E5153" w:rsidP="005E5153">
      <w:pPr>
        <w:ind w:right="-514" w:firstLine="360"/>
        <w:jc w:val="both"/>
        <w:rPr>
          <w:b/>
          <w:lang w:val="en-GB"/>
        </w:rPr>
      </w:pPr>
    </w:p>
    <w:p w:rsidR="005E5153" w:rsidRPr="002B424A" w:rsidRDefault="005E5153" w:rsidP="005E5153">
      <w:pPr>
        <w:ind w:right="-514" w:firstLine="360"/>
        <w:jc w:val="both"/>
        <w:rPr>
          <w:b/>
          <w:lang w:val="en-GB"/>
        </w:rPr>
      </w:pPr>
    </w:p>
    <w:p w:rsidR="005E5153" w:rsidRPr="002B424A" w:rsidRDefault="005E5153" w:rsidP="005E5153">
      <w:pPr>
        <w:ind w:right="-514" w:firstLine="360"/>
        <w:jc w:val="both"/>
        <w:rPr>
          <w:b/>
          <w:lang w:val="en-GB"/>
        </w:rPr>
      </w:pPr>
    </w:p>
    <w:p w:rsidR="00115425" w:rsidRPr="002B424A" w:rsidRDefault="00115425" w:rsidP="00B1193A">
      <w:pPr>
        <w:ind w:right="4"/>
        <w:jc w:val="center"/>
        <w:rPr>
          <w:b/>
          <w:lang w:val="en-GB"/>
        </w:rPr>
      </w:pPr>
    </w:p>
    <w:p w:rsidR="005134C4" w:rsidRPr="002B424A" w:rsidRDefault="005134C4" w:rsidP="00822D41">
      <w:pPr>
        <w:pStyle w:val="Heading1"/>
        <w:ind w:left="432"/>
        <w:jc w:val="center"/>
        <w:rPr>
          <w:b/>
          <w:lang w:val="en-GB"/>
        </w:rPr>
      </w:pPr>
    </w:p>
    <w:p w:rsidR="00432997" w:rsidRPr="002B424A" w:rsidRDefault="00F053A3" w:rsidP="00432997">
      <w:pPr>
        <w:pStyle w:val="Heading1"/>
        <w:spacing w:before="120" w:after="120"/>
        <w:ind w:left="360"/>
        <w:rPr>
          <w:b/>
          <w:lang w:val="en-GB"/>
        </w:rPr>
      </w:pPr>
      <w:bookmarkStart w:id="21" w:name="_Toc408147987"/>
      <w:bookmarkStart w:id="22" w:name="_Toc409016565"/>
      <w:r w:rsidRPr="002B424A">
        <w:rPr>
          <w:b/>
          <w:lang w:val="en-GB"/>
        </w:rPr>
        <w:t>Additional terms</w:t>
      </w:r>
      <w:bookmarkEnd w:id="21"/>
      <w:bookmarkEnd w:id="22"/>
    </w:p>
    <w:p w:rsidR="00F053A3" w:rsidRPr="002B424A" w:rsidRDefault="0060421E" w:rsidP="00F053A3">
      <w:pPr>
        <w:pStyle w:val="ListParagraph"/>
        <w:numPr>
          <w:ilvl w:val="0"/>
          <w:numId w:val="44"/>
        </w:numPr>
        <w:shd w:val="clear" w:color="FFFFFF" w:fill="FFFFFF"/>
        <w:spacing w:before="120" w:after="120"/>
        <w:rPr>
          <w:snapToGrid w:val="0"/>
          <w:lang w:val="en-GB"/>
        </w:rPr>
      </w:pPr>
      <w:r w:rsidRPr="002B424A">
        <w:rPr>
          <w:snapToGrid w:val="0"/>
          <w:lang w:val="en-GB"/>
        </w:rPr>
        <w:t xml:space="preserve">The total amount of goods may change no more than 20%, according to </w:t>
      </w:r>
      <w:r w:rsidRPr="002B424A">
        <w:rPr>
          <w:lang w:val="en-GB"/>
        </w:rPr>
        <w:t>Contracting Authorities possibilities and needs in future.</w:t>
      </w:r>
    </w:p>
    <w:p w:rsidR="00894CBA" w:rsidRDefault="0096275A" w:rsidP="00F053A3">
      <w:pPr>
        <w:pStyle w:val="ListParagraph"/>
        <w:numPr>
          <w:ilvl w:val="0"/>
          <w:numId w:val="44"/>
        </w:numPr>
        <w:shd w:val="clear" w:color="FFFFFF" w:fill="FFFFFF"/>
        <w:spacing w:before="120" w:after="120"/>
        <w:rPr>
          <w:snapToGrid w:val="0"/>
          <w:lang w:val="en-GB"/>
        </w:rPr>
      </w:pPr>
      <w:bookmarkStart w:id="23" w:name="_Toc353540916"/>
      <w:bookmarkStart w:id="24" w:name="FORMAS_PIEDĀVĀJUMA_SAGATAVOŠANAI_IV"/>
      <w:r w:rsidRPr="002B424A">
        <w:rPr>
          <w:snapToGrid w:val="0"/>
          <w:lang w:val="en-GB"/>
        </w:rPr>
        <w:t>Each deliveries</w:t>
      </w:r>
      <w:r w:rsidR="0060421E" w:rsidRPr="002B424A">
        <w:rPr>
          <w:snapToGrid w:val="0"/>
          <w:lang w:val="en-GB"/>
        </w:rPr>
        <w:t xml:space="preserve"> quality has to be assured by a special quality certificate issued especially for the </w:t>
      </w:r>
      <w:r w:rsidRPr="002B424A">
        <w:rPr>
          <w:snapToGrid w:val="0"/>
          <w:lang w:val="en-GB"/>
        </w:rPr>
        <w:t>goods</w:t>
      </w:r>
      <w:r w:rsidR="0060421E" w:rsidRPr="002B424A">
        <w:rPr>
          <w:snapToGrid w:val="0"/>
          <w:lang w:val="en-GB"/>
        </w:rPr>
        <w:t xml:space="preserve"> being delivered.</w:t>
      </w:r>
    </w:p>
    <w:p w:rsidR="000B64D9" w:rsidRPr="002B424A" w:rsidRDefault="00927C41" w:rsidP="00F053A3">
      <w:pPr>
        <w:pStyle w:val="ListParagraph"/>
        <w:numPr>
          <w:ilvl w:val="0"/>
          <w:numId w:val="44"/>
        </w:numPr>
        <w:shd w:val="clear" w:color="FFFFFF" w:fill="FFFFFF"/>
        <w:spacing w:before="120" w:after="120"/>
        <w:rPr>
          <w:snapToGrid w:val="0"/>
          <w:lang w:val="en-GB"/>
        </w:rPr>
      </w:pPr>
      <w:r w:rsidRPr="00927C41">
        <w:rPr>
          <w:snapToGrid w:val="0"/>
          <w:lang w:val="en-GB"/>
        </w:rPr>
        <w:t>Deliveries shall be made in 2 (two) equal parts by the request of the Contracting Authority by the end of the contract</w:t>
      </w:r>
      <w:r w:rsidR="000B64D9">
        <w:rPr>
          <w:snapToGrid w:val="0"/>
          <w:lang w:val="en-GB"/>
        </w:rPr>
        <w:t>.</w:t>
      </w:r>
    </w:p>
    <w:p w:rsidR="00290182" w:rsidRPr="002B424A" w:rsidRDefault="00290182" w:rsidP="00894CBA">
      <w:pPr>
        <w:shd w:val="clear" w:color="FFFFFF" w:fill="FFFFFF"/>
        <w:spacing w:before="120" w:after="120"/>
        <w:rPr>
          <w:snapToGrid w:val="0"/>
          <w:lang w:val="en-GB"/>
        </w:rPr>
      </w:pPr>
      <w:r w:rsidRPr="002B424A">
        <w:rPr>
          <w:b/>
          <w:sz w:val="32"/>
          <w:szCs w:val="32"/>
          <w:lang w:val="en-GB"/>
        </w:rPr>
        <w:br w:type="page"/>
      </w:r>
    </w:p>
    <w:p w:rsidR="005446E0" w:rsidRPr="002B424A" w:rsidRDefault="005446E0" w:rsidP="00822D41">
      <w:pPr>
        <w:pStyle w:val="Heading1"/>
        <w:jc w:val="center"/>
        <w:rPr>
          <w:b/>
          <w:sz w:val="32"/>
          <w:szCs w:val="32"/>
          <w:lang w:val="en-GB"/>
        </w:rPr>
      </w:pPr>
    </w:p>
    <w:p w:rsidR="00290182" w:rsidRPr="002B424A" w:rsidRDefault="00290182" w:rsidP="00290182">
      <w:pPr>
        <w:rPr>
          <w:lang w:val="en-GB"/>
        </w:rPr>
      </w:pPr>
    </w:p>
    <w:p w:rsidR="005446E0" w:rsidRPr="002B424A" w:rsidRDefault="005446E0" w:rsidP="00822D41">
      <w:pPr>
        <w:pStyle w:val="Heading1"/>
        <w:jc w:val="center"/>
        <w:rPr>
          <w:b/>
          <w:sz w:val="32"/>
          <w:szCs w:val="32"/>
          <w:lang w:val="en-GB"/>
        </w:rPr>
      </w:pPr>
    </w:p>
    <w:p w:rsidR="00822D41" w:rsidRPr="002B424A" w:rsidRDefault="00DC209F" w:rsidP="00822D41">
      <w:pPr>
        <w:pStyle w:val="Heading1"/>
        <w:jc w:val="center"/>
        <w:rPr>
          <w:b/>
          <w:sz w:val="32"/>
          <w:szCs w:val="32"/>
          <w:lang w:val="en-GB"/>
        </w:rPr>
      </w:pPr>
      <w:bookmarkStart w:id="25" w:name="_Toc409016566"/>
      <w:bookmarkEnd w:id="23"/>
      <w:r w:rsidRPr="002B424A">
        <w:rPr>
          <w:b/>
          <w:sz w:val="32"/>
          <w:szCs w:val="32"/>
          <w:lang w:val="en-GB"/>
        </w:rPr>
        <w:t>SAMPLE</w:t>
      </w:r>
      <w:r w:rsidR="005F2C09" w:rsidRPr="002B424A">
        <w:rPr>
          <w:b/>
          <w:sz w:val="32"/>
          <w:szCs w:val="32"/>
          <w:lang w:val="en-GB"/>
        </w:rPr>
        <w:t>S</w:t>
      </w:r>
      <w:r w:rsidR="002755A1" w:rsidRPr="002B424A">
        <w:rPr>
          <w:b/>
          <w:sz w:val="32"/>
          <w:szCs w:val="32"/>
          <w:lang w:val="en-GB"/>
        </w:rPr>
        <w:t xml:space="preserve"> FOR THE PREPARATION OF THE PROPOSAL</w:t>
      </w:r>
      <w:bookmarkEnd w:id="25"/>
    </w:p>
    <w:bookmarkEnd w:id="24"/>
    <w:p w:rsidR="00A03B12" w:rsidRPr="002B424A" w:rsidRDefault="00A03B12" w:rsidP="00822D41">
      <w:pPr>
        <w:pStyle w:val="Heading3"/>
        <w:jc w:val="center"/>
        <w:rPr>
          <w:rFonts w:ascii="Times New Roman" w:hAnsi="Times New Roman"/>
          <w:lang w:val="en-GB"/>
        </w:rPr>
      </w:pPr>
      <w:r w:rsidRPr="002B424A">
        <w:rPr>
          <w:u w:val="single"/>
          <w:lang w:val="en-GB"/>
        </w:rPr>
        <w:br w:type="page"/>
      </w:r>
      <w:bookmarkStart w:id="26" w:name="_Toc353540917"/>
      <w:bookmarkStart w:id="27" w:name="_Toc409016567"/>
      <w:r w:rsidR="00DC209F" w:rsidRPr="002B424A">
        <w:rPr>
          <w:rFonts w:ascii="Times New Roman" w:hAnsi="Times New Roman"/>
          <w:lang w:val="en-GB"/>
        </w:rPr>
        <w:lastRenderedPageBreak/>
        <w:t>SAMPLE</w:t>
      </w:r>
      <w:r w:rsidR="005F2C09" w:rsidRPr="002B424A">
        <w:rPr>
          <w:rFonts w:ascii="Times New Roman" w:hAnsi="Times New Roman"/>
          <w:lang w:val="en-GB"/>
        </w:rPr>
        <w:t xml:space="preserve"> </w:t>
      </w:r>
      <w:r w:rsidRPr="002B424A">
        <w:rPr>
          <w:lang w:val="en-GB"/>
        </w:rPr>
        <w:t>1</w:t>
      </w:r>
      <w:bookmarkEnd w:id="26"/>
      <w:bookmarkEnd w:id="27"/>
    </w:p>
    <w:p w:rsidR="00A03B12" w:rsidRPr="002B424A" w:rsidRDefault="00A03B12" w:rsidP="00A03B12">
      <w:pPr>
        <w:rPr>
          <w:lang w:val="en-GB"/>
        </w:rPr>
      </w:pPr>
    </w:p>
    <w:p w:rsidR="006D6300" w:rsidRPr="002B424A" w:rsidRDefault="007D125D" w:rsidP="006D6300">
      <w:pPr>
        <w:jc w:val="center"/>
        <w:rPr>
          <w:b/>
          <w:bCs/>
          <w:caps/>
          <w:sz w:val="28"/>
          <w:szCs w:val="28"/>
          <w:lang w:val="en-GB"/>
        </w:rPr>
      </w:pPr>
      <w:r w:rsidRPr="002B424A">
        <w:rPr>
          <w:b/>
          <w:bCs/>
          <w:caps/>
          <w:sz w:val="28"/>
          <w:szCs w:val="28"/>
          <w:lang w:val="en-GB"/>
        </w:rPr>
        <w:t>TECHNICAL</w:t>
      </w:r>
      <w:r w:rsidR="0060421E" w:rsidRPr="002B424A">
        <w:rPr>
          <w:b/>
          <w:bCs/>
          <w:caps/>
          <w:sz w:val="28"/>
          <w:szCs w:val="28"/>
          <w:lang w:val="en-GB"/>
        </w:rPr>
        <w:t xml:space="preserve"> and financial</w:t>
      </w:r>
      <w:r w:rsidRPr="002B424A">
        <w:rPr>
          <w:b/>
          <w:bCs/>
          <w:caps/>
          <w:sz w:val="28"/>
          <w:szCs w:val="28"/>
          <w:lang w:val="en-GB"/>
        </w:rPr>
        <w:t xml:space="preserve"> PROPOSAL</w:t>
      </w:r>
    </w:p>
    <w:p w:rsidR="006D6300" w:rsidRPr="002B424A" w:rsidRDefault="006D6300" w:rsidP="006D6300">
      <w:pPr>
        <w:jc w:val="center"/>
        <w:rPr>
          <w:b/>
          <w:bCs/>
          <w:lang w:val="en-GB"/>
        </w:rPr>
      </w:pPr>
    </w:p>
    <w:p w:rsidR="006D6300" w:rsidRPr="002B424A" w:rsidRDefault="007D125D" w:rsidP="00A86F8A">
      <w:pPr>
        <w:jc w:val="both"/>
        <w:rPr>
          <w:b/>
          <w:lang w:val="en-GB"/>
        </w:rPr>
      </w:pPr>
      <w:r w:rsidRPr="002B424A">
        <w:rPr>
          <w:b/>
          <w:lang w:val="en-GB"/>
        </w:rPr>
        <w:t>Title of the Tender</w:t>
      </w:r>
      <w:r w:rsidRPr="001A6A38">
        <w:rPr>
          <w:b/>
          <w:lang w:val="en-GB"/>
        </w:rPr>
        <w:t>: “</w:t>
      </w:r>
      <w:r w:rsidR="001A6A38" w:rsidRPr="001A6A38">
        <w:rPr>
          <w:b/>
          <w:szCs w:val="28"/>
          <w:lang w:val="en-GB"/>
        </w:rPr>
        <w:t>Supply of the deuterated solvents to the Latvian Institute o</w:t>
      </w:r>
      <w:r w:rsidR="000B64D9">
        <w:rPr>
          <w:b/>
          <w:szCs w:val="28"/>
          <w:lang w:val="en-GB"/>
        </w:rPr>
        <w:t>f Organic Synthesis in year 2016</w:t>
      </w:r>
      <w:r w:rsidRPr="001A6A38">
        <w:rPr>
          <w:b/>
          <w:lang w:val="en-GB"/>
        </w:rPr>
        <w:t>”</w:t>
      </w:r>
    </w:p>
    <w:p w:rsidR="006D6300" w:rsidRPr="002B424A" w:rsidRDefault="007D125D" w:rsidP="006D6300">
      <w:pPr>
        <w:pStyle w:val="Header"/>
        <w:jc w:val="both"/>
        <w:rPr>
          <w:b/>
          <w:lang w:val="en-GB"/>
        </w:rPr>
      </w:pPr>
      <w:r w:rsidRPr="002B424A">
        <w:rPr>
          <w:b/>
          <w:lang w:val="en-GB"/>
        </w:rPr>
        <w:t>ID No</w:t>
      </w:r>
      <w:r w:rsidR="00894CBA" w:rsidRPr="002B424A">
        <w:rPr>
          <w:b/>
          <w:lang w:val="en-GB"/>
        </w:rPr>
        <w:t xml:space="preserve">.: OSI </w:t>
      </w:r>
      <w:r w:rsidR="000B64D9">
        <w:rPr>
          <w:b/>
          <w:lang w:val="en-GB"/>
        </w:rPr>
        <w:t>2016/10</w:t>
      </w:r>
      <w:r w:rsidR="007B7F6C" w:rsidRPr="002B424A">
        <w:rPr>
          <w:b/>
          <w:lang w:val="en-GB"/>
        </w:rPr>
        <w:t xml:space="preserve"> MI</w:t>
      </w:r>
    </w:p>
    <w:p w:rsidR="00A86F8A" w:rsidRPr="002B424A" w:rsidRDefault="00A86F8A" w:rsidP="006D6300">
      <w:pPr>
        <w:pStyle w:val="Header"/>
        <w:jc w:val="both"/>
        <w:rPr>
          <w:b/>
          <w:lang w:val="en-GB"/>
        </w:rPr>
      </w:pPr>
    </w:p>
    <w:p w:rsidR="0060421E" w:rsidRPr="002B424A" w:rsidRDefault="0060421E" w:rsidP="006D6300">
      <w:pPr>
        <w:pStyle w:val="Header"/>
        <w:jc w:val="both"/>
        <w:rPr>
          <w:lang w:val="en-GB"/>
        </w:rPr>
      </w:pPr>
    </w:p>
    <w:p w:rsidR="006D6300" w:rsidRPr="002B424A" w:rsidRDefault="002F191E" w:rsidP="006D6300">
      <w:pPr>
        <w:pStyle w:val="Header"/>
        <w:widowControl/>
        <w:numPr>
          <w:ilvl w:val="0"/>
          <w:numId w:val="16"/>
        </w:numPr>
        <w:autoSpaceDE/>
        <w:autoSpaceDN/>
        <w:adjustRightInd/>
        <w:jc w:val="both"/>
        <w:rPr>
          <w:b/>
          <w:lang w:val="en-GB"/>
        </w:rPr>
      </w:pPr>
      <w:r w:rsidRPr="002B424A">
        <w:rPr>
          <w:b/>
          <w:lang w:val="en-GB"/>
        </w:rPr>
        <w:t>Place of Performance of the Contract</w:t>
      </w:r>
    </w:p>
    <w:p w:rsidR="0060421E" w:rsidRDefault="0060421E" w:rsidP="0060421E">
      <w:pPr>
        <w:pStyle w:val="Header"/>
        <w:widowControl/>
        <w:autoSpaceDE/>
        <w:autoSpaceDN/>
        <w:adjustRightInd/>
        <w:ind w:left="360"/>
        <w:jc w:val="both"/>
        <w:rPr>
          <w:lang w:val="en-GB"/>
        </w:rPr>
      </w:pPr>
      <w:r w:rsidRPr="002B424A">
        <w:rPr>
          <w:lang w:val="en-GB"/>
        </w:rPr>
        <w:t>Goods shall be delivered to Aizk</w:t>
      </w:r>
      <w:r w:rsidR="002F191E" w:rsidRPr="002B424A">
        <w:rPr>
          <w:lang w:val="en-GB"/>
        </w:rPr>
        <w:t>r</w:t>
      </w:r>
      <w:bookmarkStart w:id="28" w:name="_GoBack"/>
      <w:bookmarkEnd w:id="28"/>
      <w:r w:rsidR="00760CA7">
        <w:rPr>
          <w:lang w:val="en-GB"/>
        </w:rPr>
        <w:t>a</w:t>
      </w:r>
      <w:r w:rsidRPr="002B424A">
        <w:rPr>
          <w:lang w:val="en-GB"/>
        </w:rPr>
        <w:t xml:space="preserve">ukles </w:t>
      </w:r>
      <w:proofErr w:type="spellStart"/>
      <w:r w:rsidRPr="002B424A">
        <w:rPr>
          <w:lang w:val="en-GB"/>
        </w:rPr>
        <w:t>iela</w:t>
      </w:r>
      <w:proofErr w:type="spellEnd"/>
      <w:r w:rsidRPr="002B424A">
        <w:rPr>
          <w:lang w:val="en-GB"/>
        </w:rPr>
        <w:t xml:space="preserve"> 21, Riga, LV-1006, Latvia</w:t>
      </w:r>
      <w:r w:rsidR="000B64D9">
        <w:rPr>
          <w:lang w:val="en-GB"/>
        </w:rPr>
        <w:t>.</w:t>
      </w:r>
    </w:p>
    <w:p w:rsidR="001A6A38" w:rsidRPr="002B424A" w:rsidRDefault="001A6A38" w:rsidP="0060421E">
      <w:pPr>
        <w:pStyle w:val="Header"/>
        <w:widowControl/>
        <w:autoSpaceDE/>
        <w:autoSpaceDN/>
        <w:adjustRightInd/>
        <w:ind w:left="360"/>
        <w:jc w:val="both"/>
        <w:rPr>
          <w:lang w:val="en-GB"/>
        </w:rPr>
      </w:pPr>
    </w:p>
    <w:p w:rsidR="0060421E" w:rsidRPr="002B424A" w:rsidRDefault="0060421E" w:rsidP="006D6300">
      <w:pPr>
        <w:pStyle w:val="Header"/>
        <w:widowControl/>
        <w:numPr>
          <w:ilvl w:val="0"/>
          <w:numId w:val="16"/>
        </w:numPr>
        <w:autoSpaceDE/>
        <w:autoSpaceDN/>
        <w:adjustRightInd/>
        <w:jc w:val="both"/>
        <w:rPr>
          <w:b/>
          <w:lang w:val="en-GB"/>
        </w:rPr>
      </w:pPr>
      <w:r w:rsidRPr="002B424A">
        <w:rPr>
          <w:b/>
          <w:lang w:val="en-GB"/>
        </w:rPr>
        <w:t xml:space="preserve"> </w:t>
      </w:r>
      <w:r w:rsidR="001B7B84" w:rsidRPr="002B424A">
        <w:rPr>
          <w:b/>
          <w:lang w:val="en-GB"/>
        </w:rPr>
        <w:t>Delivery terms of the goods</w:t>
      </w:r>
      <w:r w:rsidR="002F191E" w:rsidRPr="002B424A">
        <w:rPr>
          <w:b/>
          <w:lang w:val="en-GB"/>
        </w:rPr>
        <w:t xml:space="preserve"> </w:t>
      </w:r>
    </w:p>
    <w:p w:rsidR="001B7B84" w:rsidRDefault="001B7B84" w:rsidP="001B7B84">
      <w:pPr>
        <w:pStyle w:val="Header"/>
        <w:widowControl/>
        <w:autoSpaceDE/>
        <w:autoSpaceDN/>
        <w:adjustRightInd/>
        <w:ind w:left="360"/>
        <w:jc w:val="both"/>
        <w:rPr>
          <w:lang w:val="en-GB"/>
        </w:rPr>
      </w:pPr>
      <w:r w:rsidRPr="002B424A">
        <w:rPr>
          <w:lang w:val="en-GB"/>
        </w:rPr>
        <w:t xml:space="preserve">Goods shall be delivered by </w:t>
      </w:r>
      <w:r w:rsidR="0096275A" w:rsidRPr="002B424A">
        <w:rPr>
          <w:lang w:val="en-GB"/>
        </w:rPr>
        <w:t xml:space="preserve">the following </w:t>
      </w:r>
      <w:r w:rsidRPr="002B424A">
        <w:rPr>
          <w:lang w:val="en-GB"/>
        </w:rPr>
        <w:t>time frame after</w:t>
      </w:r>
      <w:r w:rsidRPr="002B424A">
        <w:rPr>
          <w:b/>
          <w:lang w:val="en-GB"/>
        </w:rPr>
        <w:t xml:space="preserve"> </w:t>
      </w:r>
      <w:r w:rsidR="0096275A" w:rsidRPr="002B424A">
        <w:rPr>
          <w:lang w:val="en-GB"/>
        </w:rPr>
        <w:t xml:space="preserve">the </w:t>
      </w:r>
      <w:r w:rsidRPr="002B424A">
        <w:rPr>
          <w:lang w:val="en-GB"/>
        </w:rPr>
        <w:t>order</w:t>
      </w:r>
      <w:r w:rsidR="0096275A" w:rsidRPr="002B424A">
        <w:rPr>
          <w:lang w:val="en-GB"/>
        </w:rPr>
        <w:t xml:space="preserve"> is </w:t>
      </w:r>
      <w:r w:rsidRPr="002B424A">
        <w:rPr>
          <w:lang w:val="en-GB"/>
        </w:rPr>
        <w:t>commenced by Contracting Authority: &lt;number of days/weeks&gt;</w:t>
      </w:r>
      <w:r w:rsidR="000B64D9">
        <w:rPr>
          <w:lang w:val="en-GB"/>
        </w:rPr>
        <w:t>.</w:t>
      </w:r>
    </w:p>
    <w:p w:rsidR="001A6A38" w:rsidRPr="002B424A" w:rsidRDefault="001A6A38" w:rsidP="001B7B84">
      <w:pPr>
        <w:pStyle w:val="Header"/>
        <w:widowControl/>
        <w:autoSpaceDE/>
        <w:autoSpaceDN/>
        <w:adjustRightInd/>
        <w:ind w:left="360"/>
        <w:jc w:val="both"/>
        <w:rPr>
          <w:b/>
          <w:lang w:val="en-GB"/>
        </w:rPr>
      </w:pPr>
    </w:p>
    <w:p w:rsidR="0060421E" w:rsidRPr="002B424A" w:rsidRDefault="001B7B84" w:rsidP="006D6300">
      <w:pPr>
        <w:pStyle w:val="Header"/>
        <w:widowControl/>
        <w:numPr>
          <w:ilvl w:val="0"/>
          <w:numId w:val="16"/>
        </w:numPr>
        <w:autoSpaceDE/>
        <w:autoSpaceDN/>
        <w:adjustRightInd/>
        <w:jc w:val="both"/>
        <w:rPr>
          <w:b/>
          <w:lang w:val="en-GB"/>
        </w:rPr>
      </w:pPr>
      <w:r w:rsidRPr="002B424A">
        <w:rPr>
          <w:b/>
          <w:lang w:val="en-GB"/>
        </w:rPr>
        <w:t>The codes of offered goods (from the catalogue), name and price</w:t>
      </w:r>
    </w:p>
    <w:p w:rsidR="001B7B84" w:rsidRPr="002B424A" w:rsidRDefault="001B7B84" w:rsidP="001B7B84">
      <w:pPr>
        <w:pStyle w:val="Header"/>
        <w:widowControl/>
        <w:autoSpaceDE/>
        <w:autoSpaceDN/>
        <w:adjustRightInd/>
        <w:ind w:left="360"/>
        <w:jc w:val="both"/>
        <w:rPr>
          <w:lang w:val="en-GB"/>
        </w:rPr>
      </w:pPr>
      <w:r w:rsidRPr="002B424A">
        <w:rPr>
          <w:lang w:val="en-GB"/>
        </w:rPr>
        <w:t xml:space="preserve">All colons and rows have to be </w:t>
      </w:r>
      <w:r w:rsidR="000B64D9">
        <w:rPr>
          <w:lang w:val="en-GB"/>
        </w:rPr>
        <w:t>filled.</w:t>
      </w:r>
    </w:p>
    <w:p w:rsidR="006D6300" w:rsidRPr="002B424A" w:rsidRDefault="006D6300" w:rsidP="006D6300">
      <w:pPr>
        <w:pStyle w:val="Header"/>
        <w:jc w:val="both"/>
        <w:rPr>
          <w:lang w:val="en-GB"/>
        </w:rPr>
      </w:pPr>
    </w:p>
    <w:p w:rsidR="001B7B84" w:rsidRPr="002B424A" w:rsidRDefault="001B7B84" w:rsidP="001B7B84">
      <w:pPr>
        <w:pStyle w:val="Header"/>
        <w:jc w:val="both"/>
        <w:rPr>
          <w:b/>
          <w:i/>
          <w:lang w:val="en-GB"/>
        </w:rPr>
      </w:pPr>
      <w:r w:rsidRPr="002B424A">
        <w:rPr>
          <w:b/>
          <w:i/>
          <w:lang w:val="en-GB"/>
        </w:rPr>
        <w:t xml:space="preserve">&lt;Catalogue, from which the goods shall be delivered &gt; </w:t>
      </w:r>
    </w:p>
    <w:p w:rsidR="001B7B84" w:rsidRPr="002B424A" w:rsidRDefault="001B7B84" w:rsidP="001B7B84">
      <w:pPr>
        <w:pStyle w:val="Header"/>
        <w:jc w:val="both"/>
        <w:rPr>
          <w:i/>
          <w:noProof/>
          <w:lang w:val="en-GB"/>
        </w:rPr>
      </w:pPr>
      <w:r w:rsidRPr="002B424A">
        <w:rPr>
          <w:i/>
          <w:lang w:val="en-GB"/>
        </w:rPr>
        <w:t>(</w:t>
      </w:r>
      <w:proofErr w:type="gramStart"/>
      <w:r w:rsidR="002F191E" w:rsidRPr="002B424A">
        <w:rPr>
          <w:i/>
          <w:lang w:val="en-GB"/>
        </w:rPr>
        <w:t>if</w:t>
      </w:r>
      <w:proofErr w:type="gramEnd"/>
      <w:r w:rsidR="002F191E" w:rsidRPr="002B424A">
        <w:rPr>
          <w:i/>
          <w:lang w:val="en-GB"/>
        </w:rPr>
        <w:t xml:space="preserve"> more than one catalogue is used, each good has to marked by its catalogue </w:t>
      </w:r>
      <w:r w:rsidRPr="002B424A">
        <w:rPr>
          <w:i/>
          <w:lang w:val="en-GB"/>
        </w:rPr>
        <w:t>)</w:t>
      </w:r>
    </w:p>
    <w:tbl>
      <w:tblPr>
        <w:tblW w:w="9433"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313"/>
        <w:gridCol w:w="3024"/>
        <w:gridCol w:w="1134"/>
        <w:gridCol w:w="1134"/>
        <w:gridCol w:w="993"/>
        <w:gridCol w:w="1268"/>
      </w:tblGrid>
      <w:tr w:rsidR="001B7B84" w:rsidRPr="002B424A" w:rsidTr="000B64D9">
        <w:trPr>
          <w:jc w:val="center"/>
        </w:trPr>
        <w:tc>
          <w:tcPr>
            <w:tcW w:w="567" w:type="dxa"/>
            <w:vAlign w:val="center"/>
          </w:tcPr>
          <w:p w:rsidR="001B7B84" w:rsidRPr="002B424A" w:rsidRDefault="001B7B84" w:rsidP="002F191E">
            <w:pPr>
              <w:rPr>
                <w:b/>
                <w:lang w:val="en-GB"/>
              </w:rPr>
            </w:pPr>
            <w:r w:rsidRPr="002B424A">
              <w:rPr>
                <w:b/>
                <w:lang w:val="en-GB"/>
              </w:rPr>
              <w:t xml:space="preserve">Nr. </w:t>
            </w:r>
          </w:p>
          <w:p w:rsidR="001B7B84" w:rsidRPr="002B424A" w:rsidRDefault="001B7B84" w:rsidP="002F191E">
            <w:pPr>
              <w:rPr>
                <w:b/>
                <w:lang w:val="en-GB"/>
              </w:rPr>
            </w:pPr>
          </w:p>
        </w:tc>
        <w:tc>
          <w:tcPr>
            <w:tcW w:w="1313" w:type="dxa"/>
            <w:vAlign w:val="center"/>
          </w:tcPr>
          <w:p w:rsidR="001B7B84" w:rsidRPr="002B424A" w:rsidRDefault="001B7B84" w:rsidP="002F191E">
            <w:pPr>
              <w:jc w:val="center"/>
              <w:rPr>
                <w:b/>
                <w:lang w:val="en-GB"/>
              </w:rPr>
            </w:pPr>
            <w:r w:rsidRPr="002B424A">
              <w:rPr>
                <w:b/>
                <w:lang w:val="en-GB"/>
              </w:rPr>
              <w:t>No.</w:t>
            </w:r>
          </w:p>
          <w:p w:rsidR="001B7B84" w:rsidRPr="002B424A" w:rsidRDefault="001B7B84" w:rsidP="001B7B84">
            <w:pPr>
              <w:jc w:val="center"/>
              <w:rPr>
                <w:b/>
                <w:lang w:val="en-GB"/>
              </w:rPr>
            </w:pPr>
            <w:r w:rsidRPr="002B424A">
              <w:rPr>
                <w:b/>
                <w:lang w:val="en-GB"/>
              </w:rPr>
              <w:t>In the catalogue</w:t>
            </w:r>
          </w:p>
        </w:tc>
        <w:tc>
          <w:tcPr>
            <w:tcW w:w="3024" w:type="dxa"/>
            <w:vAlign w:val="center"/>
          </w:tcPr>
          <w:p w:rsidR="001B7B84" w:rsidRPr="002B424A" w:rsidRDefault="001B7B84" w:rsidP="002F191E">
            <w:pPr>
              <w:jc w:val="center"/>
              <w:rPr>
                <w:b/>
                <w:lang w:val="en-GB"/>
              </w:rPr>
            </w:pPr>
            <w:r w:rsidRPr="002B424A">
              <w:rPr>
                <w:b/>
                <w:lang w:val="en-GB"/>
              </w:rPr>
              <w:t>Name of the goods</w:t>
            </w:r>
          </w:p>
        </w:tc>
        <w:tc>
          <w:tcPr>
            <w:tcW w:w="1134" w:type="dxa"/>
            <w:vAlign w:val="center"/>
          </w:tcPr>
          <w:p w:rsidR="001B7B84" w:rsidRPr="002B424A" w:rsidRDefault="001B7B84" w:rsidP="001B7B84">
            <w:pPr>
              <w:jc w:val="center"/>
              <w:rPr>
                <w:b/>
                <w:lang w:val="en-GB"/>
              </w:rPr>
            </w:pPr>
            <w:r w:rsidRPr="002B424A">
              <w:rPr>
                <w:b/>
                <w:lang w:val="en-GB"/>
              </w:rPr>
              <w:t>Unit</w:t>
            </w:r>
          </w:p>
          <w:p w:rsidR="001B7B84" w:rsidRPr="002B424A" w:rsidRDefault="001B7B84" w:rsidP="001B7B84">
            <w:pPr>
              <w:jc w:val="center"/>
              <w:rPr>
                <w:b/>
                <w:lang w:val="en-GB"/>
              </w:rPr>
            </w:pPr>
            <w:r w:rsidRPr="002B424A">
              <w:rPr>
                <w:i/>
                <w:lang w:val="en-GB"/>
              </w:rPr>
              <w:t>(if applicable)</w:t>
            </w:r>
          </w:p>
        </w:tc>
        <w:tc>
          <w:tcPr>
            <w:tcW w:w="1134" w:type="dxa"/>
            <w:vAlign w:val="center"/>
          </w:tcPr>
          <w:p w:rsidR="001B7B84" w:rsidRPr="002B424A" w:rsidRDefault="001B7B84" w:rsidP="002F191E">
            <w:pPr>
              <w:jc w:val="center"/>
              <w:rPr>
                <w:b/>
                <w:lang w:val="en-GB"/>
              </w:rPr>
            </w:pPr>
            <w:r w:rsidRPr="002B424A">
              <w:rPr>
                <w:b/>
                <w:lang w:val="en-GB"/>
              </w:rPr>
              <w:t>Unit price,</w:t>
            </w:r>
          </w:p>
          <w:p w:rsidR="001B7B84" w:rsidRPr="002B424A" w:rsidRDefault="001B7B84" w:rsidP="002F191E">
            <w:pPr>
              <w:jc w:val="center"/>
              <w:rPr>
                <w:lang w:val="en-GB"/>
              </w:rPr>
            </w:pPr>
            <w:r w:rsidRPr="002B424A">
              <w:rPr>
                <w:b/>
                <w:lang w:val="en-GB"/>
              </w:rPr>
              <w:t>EUR</w:t>
            </w:r>
          </w:p>
        </w:tc>
        <w:tc>
          <w:tcPr>
            <w:tcW w:w="993" w:type="dxa"/>
            <w:vAlign w:val="center"/>
          </w:tcPr>
          <w:p w:rsidR="001B7B84" w:rsidRPr="002B424A" w:rsidRDefault="001B7B84" w:rsidP="002F191E">
            <w:pPr>
              <w:jc w:val="center"/>
              <w:rPr>
                <w:b/>
                <w:lang w:val="en-GB"/>
              </w:rPr>
            </w:pPr>
            <w:r w:rsidRPr="002B424A">
              <w:rPr>
                <w:b/>
                <w:lang w:val="en-GB"/>
              </w:rPr>
              <w:t>Number of units</w:t>
            </w:r>
          </w:p>
        </w:tc>
        <w:tc>
          <w:tcPr>
            <w:tcW w:w="1268" w:type="dxa"/>
            <w:vAlign w:val="center"/>
          </w:tcPr>
          <w:p w:rsidR="001B7B84" w:rsidRPr="002B424A" w:rsidRDefault="001B7B84" w:rsidP="002F191E">
            <w:pPr>
              <w:jc w:val="center"/>
              <w:rPr>
                <w:b/>
                <w:lang w:val="en-GB"/>
              </w:rPr>
            </w:pPr>
            <w:r w:rsidRPr="002B424A">
              <w:rPr>
                <w:b/>
                <w:lang w:val="en-GB"/>
              </w:rPr>
              <w:t>Amount,</w:t>
            </w:r>
          </w:p>
          <w:p w:rsidR="001B7B84" w:rsidRPr="002B424A" w:rsidRDefault="001B7B84" w:rsidP="002F191E">
            <w:pPr>
              <w:jc w:val="center"/>
              <w:rPr>
                <w:lang w:val="en-GB"/>
              </w:rPr>
            </w:pPr>
            <w:r w:rsidRPr="002B424A">
              <w:rPr>
                <w:b/>
                <w:lang w:val="en-GB"/>
              </w:rPr>
              <w:t>EUR</w:t>
            </w:r>
          </w:p>
        </w:tc>
      </w:tr>
      <w:tr w:rsidR="001B7B84" w:rsidRPr="002B424A" w:rsidTr="000B64D9">
        <w:trPr>
          <w:jc w:val="center"/>
        </w:trPr>
        <w:tc>
          <w:tcPr>
            <w:tcW w:w="567" w:type="dxa"/>
            <w:vAlign w:val="center"/>
          </w:tcPr>
          <w:p w:rsidR="001B7B84" w:rsidRPr="002B424A" w:rsidRDefault="001B7B84" w:rsidP="002F191E">
            <w:pPr>
              <w:rPr>
                <w:b/>
                <w:lang w:val="en-GB"/>
              </w:rPr>
            </w:pPr>
          </w:p>
        </w:tc>
        <w:tc>
          <w:tcPr>
            <w:tcW w:w="1313" w:type="dxa"/>
            <w:vAlign w:val="center"/>
          </w:tcPr>
          <w:p w:rsidR="001B7B84" w:rsidRPr="002B424A" w:rsidRDefault="001B7B84" w:rsidP="002F191E">
            <w:pPr>
              <w:rPr>
                <w:b/>
                <w:lang w:val="en-GB"/>
              </w:rPr>
            </w:pPr>
          </w:p>
        </w:tc>
        <w:tc>
          <w:tcPr>
            <w:tcW w:w="3024" w:type="dxa"/>
            <w:vAlign w:val="center"/>
          </w:tcPr>
          <w:p w:rsidR="001B7B84" w:rsidRPr="002B424A" w:rsidRDefault="001B7B84" w:rsidP="002F191E">
            <w:pPr>
              <w:rPr>
                <w:b/>
                <w:lang w:val="en-GB"/>
              </w:rPr>
            </w:pPr>
          </w:p>
        </w:tc>
        <w:tc>
          <w:tcPr>
            <w:tcW w:w="1134" w:type="dxa"/>
            <w:vAlign w:val="center"/>
          </w:tcPr>
          <w:p w:rsidR="001B7B84" w:rsidRPr="002B424A" w:rsidRDefault="001B7B84" w:rsidP="002F191E">
            <w:pPr>
              <w:jc w:val="center"/>
              <w:rPr>
                <w:b/>
                <w:lang w:val="en-GB"/>
              </w:rPr>
            </w:pPr>
          </w:p>
        </w:tc>
        <w:tc>
          <w:tcPr>
            <w:tcW w:w="1134" w:type="dxa"/>
            <w:vAlign w:val="center"/>
          </w:tcPr>
          <w:p w:rsidR="001B7B84" w:rsidRPr="002B424A" w:rsidRDefault="001B7B84" w:rsidP="002F191E">
            <w:pPr>
              <w:rPr>
                <w:b/>
                <w:lang w:val="en-GB"/>
              </w:rPr>
            </w:pPr>
          </w:p>
        </w:tc>
        <w:tc>
          <w:tcPr>
            <w:tcW w:w="993" w:type="dxa"/>
            <w:vAlign w:val="center"/>
          </w:tcPr>
          <w:p w:rsidR="001B7B84" w:rsidRPr="002B424A" w:rsidRDefault="001B7B84" w:rsidP="002F191E">
            <w:pPr>
              <w:rPr>
                <w:b/>
                <w:lang w:val="en-GB"/>
              </w:rPr>
            </w:pPr>
          </w:p>
        </w:tc>
        <w:tc>
          <w:tcPr>
            <w:tcW w:w="1268" w:type="dxa"/>
            <w:vAlign w:val="center"/>
          </w:tcPr>
          <w:p w:rsidR="001B7B84" w:rsidRPr="002B424A" w:rsidRDefault="001B7B84" w:rsidP="002F191E">
            <w:pPr>
              <w:rPr>
                <w:b/>
                <w:lang w:val="en-GB"/>
              </w:rPr>
            </w:pPr>
          </w:p>
        </w:tc>
      </w:tr>
      <w:tr w:rsidR="001B7B84" w:rsidRPr="002B424A" w:rsidTr="000B64D9">
        <w:trPr>
          <w:trHeight w:val="397"/>
          <w:jc w:val="center"/>
        </w:trPr>
        <w:tc>
          <w:tcPr>
            <w:tcW w:w="567" w:type="dxa"/>
            <w:vAlign w:val="center"/>
          </w:tcPr>
          <w:p w:rsidR="001B7B84" w:rsidRPr="002B424A" w:rsidRDefault="001B7B84" w:rsidP="002F191E">
            <w:pPr>
              <w:pStyle w:val="Header"/>
              <w:jc w:val="center"/>
              <w:rPr>
                <w:lang w:val="en-GB"/>
              </w:rPr>
            </w:pPr>
            <w:r w:rsidRPr="002B424A">
              <w:rPr>
                <w:lang w:val="en-GB"/>
              </w:rPr>
              <w:t>1.</w:t>
            </w:r>
          </w:p>
        </w:tc>
        <w:tc>
          <w:tcPr>
            <w:tcW w:w="1313" w:type="dxa"/>
            <w:tcBorders>
              <w:bottom w:val="single" w:sz="4" w:space="0" w:color="auto"/>
            </w:tcBorders>
            <w:vAlign w:val="center"/>
          </w:tcPr>
          <w:p w:rsidR="001B7B84" w:rsidRPr="002B424A" w:rsidRDefault="001B7B84" w:rsidP="002F191E">
            <w:pPr>
              <w:jc w:val="center"/>
              <w:rPr>
                <w:lang w:val="en-GB"/>
              </w:rPr>
            </w:pPr>
          </w:p>
        </w:tc>
        <w:tc>
          <w:tcPr>
            <w:tcW w:w="3024" w:type="dxa"/>
            <w:tcBorders>
              <w:bottom w:val="single" w:sz="4" w:space="0" w:color="auto"/>
            </w:tcBorders>
            <w:vAlign w:val="center"/>
          </w:tcPr>
          <w:p w:rsidR="001B7B84" w:rsidRPr="002B424A" w:rsidRDefault="001B7B84" w:rsidP="002F191E">
            <w:pPr>
              <w:rPr>
                <w:lang w:val="en-GB"/>
              </w:rPr>
            </w:pPr>
          </w:p>
        </w:tc>
        <w:tc>
          <w:tcPr>
            <w:tcW w:w="1134" w:type="dxa"/>
            <w:tcBorders>
              <w:bottom w:val="single" w:sz="4" w:space="0" w:color="auto"/>
            </w:tcBorders>
            <w:vAlign w:val="center"/>
          </w:tcPr>
          <w:p w:rsidR="001B7B84" w:rsidRPr="002B424A" w:rsidRDefault="001B7B84" w:rsidP="002F191E">
            <w:pPr>
              <w:jc w:val="center"/>
              <w:rPr>
                <w:lang w:val="en-GB"/>
              </w:rPr>
            </w:pPr>
            <w:r w:rsidRPr="002B424A">
              <w:rPr>
                <w:lang w:val="en-GB"/>
              </w:rPr>
              <w:t>1 L</w:t>
            </w:r>
          </w:p>
        </w:tc>
        <w:tc>
          <w:tcPr>
            <w:tcW w:w="1134" w:type="dxa"/>
            <w:tcBorders>
              <w:bottom w:val="single" w:sz="4" w:space="0" w:color="auto"/>
            </w:tcBorders>
            <w:vAlign w:val="center"/>
          </w:tcPr>
          <w:p w:rsidR="001B7B84" w:rsidRPr="002B424A" w:rsidRDefault="001B7B84" w:rsidP="002F191E">
            <w:pPr>
              <w:jc w:val="center"/>
              <w:rPr>
                <w:lang w:val="en-GB"/>
              </w:rPr>
            </w:pPr>
          </w:p>
        </w:tc>
        <w:tc>
          <w:tcPr>
            <w:tcW w:w="993" w:type="dxa"/>
            <w:tcBorders>
              <w:bottom w:val="single" w:sz="4" w:space="0" w:color="auto"/>
            </w:tcBorders>
            <w:vAlign w:val="center"/>
          </w:tcPr>
          <w:p w:rsidR="001B7B84" w:rsidRPr="002B424A" w:rsidRDefault="001B7B84" w:rsidP="002F191E">
            <w:pPr>
              <w:pStyle w:val="Header"/>
              <w:jc w:val="center"/>
              <w:rPr>
                <w:lang w:val="en-GB"/>
              </w:rPr>
            </w:pPr>
            <w:r w:rsidRPr="002B424A">
              <w:rPr>
                <w:lang w:val="en-GB"/>
              </w:rPr>
              <w:t>20</w:t>
            </w:r>
          </w:p>
        </w:tc>
        <w:tc>
          <w:tcPr>
            <w:tcW w:w="1268" w:type="dxa"/>
            <w:tcBorders>
              <w:bottom w:val="single" w:sz="4" w:space="0" w:color="auto"/>
            </w:tcBorders>
            <w:vAlign w:val="center"/>
          </w:tcPr>
          <w:p w:rsidR="001B7B84" w:rsidRPr="002B424A" w:rsidRDefault="001B7B84" w:rsidP="002F191E">
            <w:pPr>
              <w:pStyle w:val="Header"/>
              <w:jc w:val="center"/>
              <w:rPr>
                <w:lang w:val="en-GB"/>
              </w:rPr>
            </w:pPr>
          </w:p>
        </w:tc>
      </w:tr>
      <w:tr w:rsidR="001B7B84" w:rsidRPr="002B424A" w:rsidTr="000B64D9">
        <w:trPr>
          <w:trHeight w:val="397"/>
          <w:jc w:val="center"/>
        </w:trPr>
        <w:tc>
          <w:tcPr>
            <w:tcW w:w="567" w:type="dxa"/>
            <w:vAlign w:val="center"/>
          </w:tcPr>
          <w:p w:rsidR="001B7B84" w:rsidRPr="002B424A" w:rsidRDefault="001B7B84" w:rsidP="002F191E">
            <w:pPr>
              <w:pStyle w:val="Header"/>
              <w:jc w:val="center"/>
              <w:rPr>
                <w:lang w:val="en-GB"/>
              </w:rPr>
            </w:pPr>
            <w:r w:rsidRPr="002B424A">
              <w:rPr>
                <w:lang w:val="en-GB"/>
              </w:rPr>
              <w:t>2.</w:t>
            </w:r>
          </w:p>
        </w:tc>
        <w:tc>
          <w:tcPr>
            <w:tcW w:w="1313" w:type="dxa"/>
            <w:tcBorders>
              <w:bottom w:val="single" w:sz="4" w:space="0" w:color="auto"/>
            </w:tcBorders>
            <w:vAlign w:val="center"/>
          </w:tcPr>
          <w:p w:rsidR="001B7B84" w:rsidRPr="002B424A" w:rsidRDefault="001B7B84" w:rsidP="002F191E">
            <w:pPr>
              <w:jc w:val="center"/>
              <w:rPr>
                <w:lang w:val="en-GB"/>
              </w:rPr>
            </w:pPr>
          </w:p>
        </w:tc>
        <w:tc>
          <w:tcPr>
            <w:tcW w:w="3024" w:type="dxa"/>
            <w:tcBorders>
              <w:bottom w:val="single" w:sz="4" w:space="0" w:color="auto"/>
            </w:tcBorders>
            <w:vAlign w:val="center"/>
          </w:tcPr>
          <w:p w:rsidR="001B7B84" w:rsidRPr="002B424A" w:rsidRDefault="001B7B84" w:rsidP="002F191E">
            <w:pPr>
              <w:rPr>
                <w:lang w:val="en-GB"/>
              </w:rPr>
            </w:pPr>
          </w:p>
        </w:tc>
        <w:tc>
          <w:tcPr>
            <w:tcW w:w="1134" w:type="dxa"/>
            <w:tcBorders>
              <w:bottom w:val="single" w:sz="4" w:space="0" w:color="auto"/>
            </w:tcBorders>
            <w:vAlign w:val="center"/>
          </w:tcPr>
          <w:p w:rsidR="001B7B84" w:rsidRPr="002B424A" w:rsidRDefault="001B7B84" w:rsidP="002F191E">
            <w:pPr>
              <w:jc w:val="center"/>
              <w:rPr>
                <w:lang w:val="en-GB"/>
              </w:rPr>
            </w:pPr>
            <w:r w:rsidRPr="002B424A">
              <w:rPr>
                <w:lang w:val="en-GB"/>
              </w:rPr>
              <w:t>1 L</w:t>
            </w:r>
          </w:p>
        </w:tc>
        <w:tc>
          <w:tcPr>
            <w:tcW w:w="1134" w:type="dxa"/>
            <w:tcBorders>
              <w:bottom w:val="single" w:sz="4" w:space="0" w:color="auto"/>
            </w:tcBorders>
            <w:vAlign w:val="center"/>
          </w:tcPr>
          <w:p w:rsidR="001B7B84" w:rsidRPr="002B424A" w:rsidRDefault="001B7B84" w:rsidP="002F191E">
            <w:pPr>
              <w:jc w:val="center"/>
              <w:rPr>
                <w:lang w:val="en-GB"/>
              </w:rPr>
            </w:pPr>
          </w:p>
        </w:tc>
        <w:tc>
          <w:tcPr>
            <w:tcW w:w="993" w:type="dxa"/>
            <w:tcBorders>
              <w:bottom w:val="single" w:sz="4" w:space="0" w:color="auto"/>
            </w:tcBorders>
            <w:vAlign w:val="center"/>
          </w:tcPr>
          <w:p w:rsidR="001B7B84" w:rsidRPr="002B424A" w:rsidRDefault="001B7B84" w:rsidP="002F191E">
            <w:pPr>
              <w:pStyle w:val="Header"/>
              <w:jc w:val="center"/>
              <w:rPr>
                <w:lang w:val="en-GB"/>
              </w:rPr>
            </w:pPr>
            <w:r w:rsidRPr="002B424A">
              <w:rPr>
                <w:lang w:val="en-GB"/>
              </w:rPr>
              <w:t>6</w:t>
            </w:r>
          </w:p>
        </w:tc>
        <w:tc>
          <w:tcPr>
            <w:tcW w:w="1268" w:type="dxa"/>
            <w:tcBorders>
              <w:bottom w:val="single" w:sz="4" w:space="0" w:color="auto"/>
            </w:tcBorders>
            <w:vAlign w:val="center"/>
          </w:tcPr>
          <w:p w:rsidR="001B7B84" w:rsidRPr="002B424A" w:rsidRDefault="001B7B84" w:rsidP="002F191E">
            <w:pPr>
              <w:pStyle w:val="Header"/>
              <w:jc w:val="center"/>
              <w:rPr>
                <w:lang w:val="en-GB"/>
              </w:rPr>
            </w:pPr>
          </w:p>
        </w:tc>
      </w:tr>
      <w:tr w:rsidR="001B7B84" w:rsidRPr="002B424A" w:rsidTr="002F191E">
        <w:trPr>
          <w:trHeight w:val="397"/>
          <w:jc w:val="center"/>
        </w:trPr>
        <w:tc>
          <w:tcPr>
            <w:tcW w:w="8165" w:type="dxa"/>
            <w:gridSpan w:val="6"/>
            <w:tcBorders>
              <w:top w:val="single" w:sz="12" w:space="0" w:color="auto"/>
            </w:tcBorders>
            <w:vAlign w:val="bottom"/>
          </w:tcPr>
          <w:p w:rsidR="001B7B84" w:rsidRPr="002B424A" w:rsidRDefault="001B7B84" w:rsidP="002F191E">
            <w:pPr>
              <w:rPr>
                <w:b/>
                <w:lang w:val="en-GB"/>
              </w:rPr>
            </w:pPr>
            <w:r w:rsidRPr="002B424A">
              <w:rPr>
                <w:b/>
                <w:lang w:val="en-GB"/>
              </w:rPr>
              <w:t xml:space="preserve">Total price of goods, less VAT </w:t>
            </w:r>
          </w:p>
        </w:tc>
        <w:tc>
          <w:tcPr>
            <w:tcW w:w="1268" w:type="dxa"/>
            <w:tcBorders>
              <w:top w:val="single" w:sz="12" w:space="0" w:color="auto"/>
              <w:bottom w:val="single" w:sz="4" w:space="0" w:color="auto"/>
            </w:tcBorders>
          </w:tcPr>
          <w:p w:rsidR="001B7B84" w:rsidRPr="002B424A" w:rsidRDefault="001B7B84" w:rsidP="002F191E">
            <w:pPr>
              <w:pStyle w:val="Header"/>
              <w:jc w:val="center"/>
              <w:rPr>
                <w:i/>
                <w:lang w:val="en-GB"/>
              </w:rPr>
            </w:pPr>
          </w:p>
        </w:tc>
      </w:tr>
      <w:tr w:rsidR="001B7B84" w:rsidRPr="002B424A" w:rsidTr="002F191E">
        <w:trPr>
          <w:trHeight w:val="397"/>
          <w:jc w:val="center"/>
        </w:trPr>
        <w:tc>
          <w:tcPr>
            <w:tcW w:w="8165" w:type="dxa"/>
            <w:gridSpan w:val="6"/>
            <w:vAlign w:val="bottom"/>
          </w:tcPr>
          <w:p w:rsidR="001B7B84" w:rsidRPr="002B424A" w:rsidRDefault="001B7B84" w:rsidP="002F191E">
            <w:pPr>
              <w:rPr>
                <w:b/>
                <w:lang w:val="en-GB"/>
              </w:rPr>
            </w:pPr>
            <w:r w:rsidRPr="002B424A">
              <w:rPr>
                <w:b/>
                <w:lang w:val="en-GB"/>
              </w:rPr>
              <w:t>Applicable VAT amount</w:t>
            </w:r>
          </w:p>
        </w:tc>
        <w:tc>
          <w:tcPr>
            <w:tcW w:w="1268" w:type="dxa"/>
            <w:tcBorders>
              <w:bottom w:val="single" w:sz="4" w:space="0" w:color="auto"/>
            </w:tcBorders>
          </w:tcPr>
          <w:p w:rsidR="001B7B84" w:rsidRPr="002B424A" w:rsidRDefault="001B7B84" w:rsidP="002F191E">
            <w:pPr>
              <w:pStyle w:val="Header"/>
              <w:jc w:val="center"/>
              <w:rPr>
                <w:i/>
                <w:lang w:val="en-GB"/>
              </w:rPr>
            </w:pPr>
          </w:p>
        </w:tc>
      </w:tr>
      <w:tr w:rsidR="001B7B84" w:rsidRPr="002B424A" w:rsidTr="002F191E">
        <w:trPr>
          <w:trHeight w:val="397"/>
          <w:jc w:val="center"/>
        </w:trPr>
        <w:tc>
          <w:tcPr>
            <w:tcW w:w="8165" w:type="dxa"/>
            <w:gridSpan w:val="6"/>
            <w:vAlign w:val="bottom"/>
          </w:tcPr>
          <w:p w:rsidR="001B7B84" w:rsidRPr="002B424A" w:rsidRDefault="001B7B84" w:rsidP="002F191E">
            <w:pPr>
              <w:rPr>
                <w:b/>
                <w:lang w:val="en-GB"/>
              </w:rPr>
            </w:pPr>
            <w:r w:rsidRPr="002B424A">
              <w:rPr>
                <w:b/>
                <w:lang w:val="en-GB"/>
              </w:rPr>
              <w:t>Total price of goods with the applicable VAT amount</w:t>
            </w:r>
          </w:p>
        </w:tc>
        <w:tc>
          <w:tcPr>
            <w:tcW w:w="1268" w:type="dxa"/>
            <w:tcBorders>
              <w:bottom w:val="single" w:sz="4" w:space="0" w:color="auto"/>
            </w:tcBorders>
          </w:tcPr>
          <w:p w:rsidR="001B7B84" w:rsidRPr="002B424A" w:rsidRDefault="001B7B84" w:rsidP="002F191E">
            <w:pPr>
              <w:pStyle w:val="Header"/>
              <w:jc w:val="center"/>
              <w:rPr>
                <w:i/>
                <w:lang w:val="en-GB"/>
              </w:rPr>
            </w:pPr>
          </w:p>
        </w:tc>
      </w:tr>
    </w:tbl>
    <w:p w:rsidR="006D6300" w:rsidRDefault="006D6300" w:rsidP="006D6300">
      <w:pPr>
        <w:pStyle w:val="Header"/>
        <w:jc w:val="both"/>
        <w:rPr>
          <w:lang w:val="en-GB"/>
        </w:rPr>
      </w:pPr>
    </w:p>
    <w:p w:rsidR="00760CA7" w:rsidRPr="002B424A" w:rsidRDefault="00760CA7" w:rsidP="006D6300">
      <w:pPr>
        <w:pStyle w:val="Header"/>
        <w:jc w:val="both"/>
        <w:rPr>
          <w:lang w:val="en-GB"/>
        </w:rPr>
      </w:pPr>
    </w:p>
    <w:p w:rsidR="001B7B84" w:rsidRDefault="001B7B84" w:rsidP="001B7B84">
      <w:pPr>
        <w:pStyle w:val="Header"/>
        <w:widowControl/>
        <w:numPr>
          <w:ilvl w:val="0"/>
          <w:numId w:val="16"/>
        </w:numPr>
        <w:autoSpaceDE/>
        <w:autoSpaceDN/>
        <w:adjustRightInd/>
        <w:jc w:val="both"/>
        <w:rPr>
          <w:b/>
          <w:lang w:val="en-GB"/>
        </w:rPr>
      </w:pPr>
      <w:r w:rsidRPr="002B424A">
        <w:rPr>
          <w:b/>
          <w:lang w:val="en-GB"/>
        </w:rPr>
        <w:t>Other information</w:t>
      </w:r>
    </w:p>
    <w:p w:rsidR="001A6A38" w:rsidRPr="00760CA7" w:rsidRDefault="001A6A38" w:rsidP="001A6A38">
      <w:pPr>
        <w:pStyle w:val="Header"/>
        <w:widowControl/>
        <w:autoSpaceDE/>
        <w:autoSpaceDN/>
        <w:adjustRightInd/>
        <w:ind w:left="720"/>
        <w:jc w:val="both"/>
        <w:rPr>
          <w:i/>
          <w:lang w:val="en-GB"/>
        </w:rPr>
      </w:pPr>
      <w:r w:rsidRPr="00760CA7">
        <w:rPr>
          <w:i/>
          <w:lang w:val="en-GB"/>
        </w:rPr>
        <w:t>(If necessa</w:t>
      </w:r>
      <w:r w:rsidR="00760CA7" w:rsidRPr="00760CA7">
        <w:rPr>
          <w:i/>
          <w:lang w:val="en-GB"/>
        </w:rPr>
        <w:t>ry)</w:t>
      </w:r>
    </w:p>
    <w:p w:rsidR="00F85194" w:rsidRPr="002B424A" w:rsidRDefault="00F85194" w:rsidP="006D6300">
      <w:pPr>
        <w:pStyle w:val="Header"/>
        <w:jc w:val="both"/>
        <w:rPr>
          <w:lang w:val="en-GB"/>
        </w:rPr>
      </w:pPr>
    </w:p>
    <w:p w:rsidR="001B7B84" w:rsidRPr="002B424A" w:rsidRDefault="001B7B84" w:rsidP="006D6300">
      <w:pPr>
        <w:pStyle w:val="Header"/>
        <w:jc w:val="both"/>
        <w:rPr>
          <w:lang w:val="en-GB"/>
        </w:rPr>
      </w:pPr>
    </w:p>
    <w:p w:rsidR="001B7B84" w:rsidRPr="002B424A" w:rsidRDefault="001B7B84" w:rsidP="006D6300">
      <w:pPr>
        <w:pStyle w:val="Header"/>
        <w:jc w:val="both"/>
        <w:rPr>
          <w:lang w:val="en-GB"/>
        </w:rPr>
      </w:pPr>
    </w:p>
    <w:p w:rsidR="001B7B84" w:rsidRPr="002B424A" w:rsidRDefault="001B7B84" w:rsidP="006D6300">
      <w:pPr>
        <w:pStyle w:val="Header"/>
        <w:jc w:val="both"/>
        <w:rPr>
          <w:lang w:val="en-GB"/>
        </w:rPr>
      </w:pPr>
    </w:p>
    <w:p w:rsidR="006D6300" w:rsidRPr="002B424A" w:rsidRDefault="002D776D" w:rsidP="006D6300">
      <w:pPr>
        <w:pStyle w:val="Header"/>
        <w:jc w:val="both"/>
        <w:rPr>
          <w:lang w:val="en-GB"/>
        </w:rPr>
      </w:pPr>
      <w:r w:rsidRPr="002B424A">
        <w:rPr>
          <w:sz w:val="22"/>
          <w:szCs w:val="22"/>
          <w:lang w:val="en-GB"/>
        </w:rPr>
        <w:t>We hereby confirm that we have familiarised ourselves with the Tender Rules and the documentation annexed thereto, our proposal provides such</w:t>
      </w:r>
      <w:r w:rsidR="00134D4C" w:rsidRPr="002B424A">
        <w:rPr>
          <w:sz w:val="22"/>
          <w:szCs w:val="22"/>
          <w:lang w:val="en-GB"/>
        </w:rPr>
        <w:t xml:space="preserve"> a</w:t>
      </w:r>
      <w:r w:rsidRPr="002B424A">
        <w:rPr>
          <w:sz w:val="22"/>
          <w:szCs w:val="22"/>
          <w:lang w:val="en-GB"/>
        </w:rPr>
        <w:t xml:space="preserve"> term of validity and conditions as are required by the Tender Rules, and we guarantee the authenticity and accuracy of the provided information.</w:t>
      </w:r>
    </w:p>
    <w:p w:rsidR="006D6300" w:rsidRPr="002B424A" w:rsidRDefault="006D6300" w:rsidP="006D6300">
      <w:pPr>
        <w:jc w:val="both"/>
        <w:rPr>
          <w:sz w:val="22"/>
          <w:szCs w:val="22"/>
          <w:lang w:val="en-GB"/>
        </w:rPr>
      </w:pPr>
    </w:p>
    <w:p w:rsidR="006D6300" w:rsidRPr="002B424A" w:rsidRDefault="006D6300" w:rsidP="006D6300">
      <w:pPr>
        <w:jc w:val="both"/>
        <w:rPr>
          <w:sz w:val="22"/>
          <w:szCs w:val="22"/>
          <w:lang w:val="en-GB"/>
        </w:rPr>
      </w:pPr>
    </w:p>
    <w:p w:rsidR="006D6300" w:rsidRPr="002B424A" w:rsidRDefault="002D776D" w:rsidP="006D6300">
      <w:pPr>
        <w:jc w:val="both"/>
        <w:rPr>
          <w:sz w:val="22"/>
          <w:szCs w:val="22"/>
          <w:lang w:val="en-GB"/>
        </w:rPr>
      </w:pPr>
      <w:r w:rsidRPr="002B424A">
        <w:rPr>
          <w:sz w:val="22"/>
          <w:szCs w:val="22"/>
          <w:lang w:val="en-GB"/>
        </w:rPr>
        <w:t>Signature of the authorised person</w:t>
      </w:r>
      <w:r w:rsidR="006D6300" w:rsidRPr="002B424A">
        <w:rPr>
          <w:sz w:val="22"/>
          <w:szCs w:val="22"/>
          <w:lang w:val="en-GB"/>
        </w:rPr>
        <w:t xml:space="preserve"> ____________________________  </w:t>
      </w:r>
      <w:r w:rsidR="006D6300" w:rsidRPr="002B424A">
        <w:rPr>
          <w:sz w:val="22"/>
          <w:szCs w:val="22"/>
          <w:lang w:val="en-GB"/>
        </w:rPr>
        <w:tab/>
      </w:r>
    </w:p>
    <w:p w:rsidR="006D6300" w:rsidRPr="002B424A" w:rsidRDefault="006D6300" w:rsidP="006D6300">
      <w:pPr>
        <w:jc w:val="both"/>
        <w:rPr>
          <w:sz w:val="22"/>
          <w:szCs w:val="22"/>
          <w:lang w:val="en-GB"/>
        </w:rPr>
      </w:pPr>
    </w:p>
    <w:p w:rsidR="006D6300" w:rsidRPr="002B424A" w:rsidRDefault="006D6300" w:rsidP="006D6300">
      <w:pPr>
        <w:jc w:val="both"/>
        <w:rPr>
          <w:sz w:val="22"/>
          <w:szCs w:val="22"/>
          <w:lang w:val="en-GB"/>
        </w:rPr>
      </w:pPr>
    </w:p>
    <w:p w:rsidR="006D6300" w:rsidRPr="002B424A" w:rsidRDefault="006D6300" w:rsidP="006D6300">
      <w:pPr>
        <w:jc w:val="both"/>
        <w:rPr>
          <w:sz w:val="22"/>
          <w:szCs w:val="22"/>
          <w:lang w:val="en-GB"/>
        </w:rPr>
      </w:pPr>
    </w:p>
    <w:p w:rsidR="006D6300" w:rsidRPr="002B424A" w:rsidRDefault="002D776D" w:rsidP="006D6300">
      <w:pPr>
        <w:jc w:val="both"/>
        <w:rPr>
          <w:sz w:val="22"/>
          <w:szCs w:val="22"/>
          <w:lang w:val="en-GB"/>
        </w:rPr>
      </w:pPr>
      <w:r w:rsidRPr="002B424A">
        <w:rPr>
          <w:sz w:val="22"/>
          <w:szCs w:val="22"/>
          <w:lang w:val="en-GB"/>
        </w:rPr>
        <w:t>Name, surname and position</w:t>
      </w:r>
      <w:r w:rsidR="006D6300" w:rsidRPr="002B424A">
        <w:rPr>
          <w:sz w:val="22"/>
          <w:szCs w:val="22"/>
          <w:lang w:val="en-GB"/>
        </w:rPr>
        <w:t xml:space="preserve"> ________________</w:t>
      </w:r>
      <w:r w:rsidR="000B64D9">
        <w:rPr>
          <w:sz w:val="22"/>
          <w:szCs w:val="22"/>
          <w:lang w:val="en-GB"/>
        </w:rPr>
        <w:t>_</w:t>
      </w:r>
      <w:r w:rsidR="006D6300" w:rsidRPr="002B424A">
        <w:rPr>
          <w:sz w:val="22"/>
          <w:szCs w:val="22"/>
          <w:lang w:val="en-GB"/>
        </w:rPr>
        <w:t>_______________</w:t>
      </w:r>
    </w:p>
    <w:p w:rsidR="006D6300" w:rsidRPr="002B424A" w:rsidRDefault="006D6300" w:rsidP="006D6300">
      <w:pPr>
        <w:jc w:val="both"/>
        <w:rPr>
          <w:sz w:val="22"/>
          <w:szCs w:val="22"/>
          <w:lang w:val="en-GB"/>
        </w:rPr>
      </w:pPr>
    </w:p>
    <w:p w:rsidR="006D6300" w:rsidRPr="002B424A" w:rsidRDefault="006D6300" w:rsidP="006D6300">
      <w:pPr>
        <w:jc w:val="both"/>
        <w:rPr>
          <w:sz w:val="22"/>
          <w:szCs w:val="22"/>
          <w:lang w:val="en-GB"/>
        </w:rPr>
      </w:pPr>
    </w:p>
    <w:p w:rsidR="006D6300" w:rsidRPr="002B424A" w:rsidRDefault="006D6300" w:rsidP="006D6300">
      <w:pPr>
        <w:jc w:val="both"/>
        <w:rPr>
          <w:sz w:val="22"/>
          <w:szCs w:val="22"/>
          <w:lang w:val="en-GB"/>
        </w:rPr>
      </w:pPr>
    </w:p>
    <w:p w:rsidR="006D6300" w:rsidRPr="002B424A" w:rsidRDefault="002D776D" w:rsidP="006D6300">
      <w:pPr>
        <w:pStyle w:val="Header"/>
        <w:jc w:val="both"/>
        <w:rPr>
          <w:sz w:val="22"/>
          <w:szCs w:val="22"/>
          <w:lang w:val="en-GB"/>
        </w:rPr>
      </w:pPr>
      <w:r w:rsidRPr="002B424A">
        <w:rPr>
          <w:sz w:val="22"/>
          <w:szCs w:val="22"/>
          <w:lang w:val="en-GB"/>
        </w:rPr>
        <w:t>Name of the Tenderer</w:t>
      </w:r>
      <w:r w:rsidR="006D6300" w:rsidRPr="002B424A">
        <w:rPr>
          <w:sz w:val="22"/>
          <w:szCs w:val="22"/>
          <w:lang w:val="en-GB"/>
        </w:rPr>
        <w:t xml:space="preserve"> ____________________________</w:t>
      </w:r>
      <w:r w:rsidR="000B64D9">
        <w:rPr>
          <w:sz w:val="22"/>
          <w:szCs w:val="22"/>
          <w:lang w:val="en-GB"/>
        </w:rPr>
        <w:t>______</w:t>
      </w:r>
      <w:r w:rsidR="006D6300" w:rsidRPr="002B424A">
        <w:rPr>
          <w:sz w:val="22"/>
          <w:szCs w:val="22"/>
          <w:lang w:val="en-GB"/>
        </w:rPr>
        <w:t>___</w:t>
      </w:r>
    </w:p>
    <w:p w:rsidR="003A4305" w:rsidRPr="002B424A" w:rsidRDefault="00A03B12" w:rsidP="00530E53">
      <w:pPr>
        <w:pStyle w:val="Heading3"/>
        <w:jc w:val="center"/>
        <w:rPr>
          <w:sz w:val="22"/>
          <w:szCs w:val="22"/>
          <w:lang w:val="en-GB"/>
        </w:rPr>
      </w:pPr>
      <w:r w:rsidRPr="002B424A">
        <w:rPr>
          <w:sz w:val="22"/>
          <w:szCs w:val="22"/>
          <w:lang w:val="en-GB"/>
        </w:rPr>
        <w:br w:type="page"/>
      </w:r>
    </w:p>
    <w:p w:rsidR="003A4305" w:rsidRPr="002B424A" w:rsidRDefault="003A4305" w:rsidP="003A4305">
      <w:pPr>
        <w:ind w:left="480"/>
        <w:jc w:val="center"/>
        <w:rPr>
          <w:sz w:val="22"/>
          <w:szCs w:val="22"/>
          <w:lang w:val="en-GB"/>
        </w:rPr>
      </w:pPr>
      <w:bookmarkStart w:id="29" w:name="FORMA_IV_4"/>
    </w:p>
    <w:bookmarkEnd w:id="29"/>
    <w:p w:rsidR="003A4305" w:rsidRPr="002B424A" w:rsidRDefault="00DC209F" w:rsidP="003A4305">
      <w:pPr>
        <w:ind w:left="480"/>
        <w:jc w:val="center"/>
        <w:rPr>
          <w:b/>
          <w:lang w:val="en-GB"/>
        </w:rPr>
      </w:pPr>
      <w:r w:rsidRPr="002B424A">
        <w:rPr>
          <w:b/>
          <w:lang w:val="en-GB"/>
        </w:rPr>
        <w:t>TENDERER’S INFORMATION</w:t>
      </w:r>
      <w:r w:rsidR="00F65CBE" w:rsidRPr="002B424A">
        <w:rPr>
          <w:b/>
          <w:lang w:val="en-GB"/>
        </w:rPr>
        <w:t xml:space="preserve"> </w:t>
      </w:r>
      <w:r w:rsidRPr="002B424A">
        <w:rPr>
          <w:b/>
          <w:lang w:val="en-GB"/>
        </w:rPr>
        <w:t>SAMPLE</w:t>
      </w:r>
    </w:p>
    <w:p w:rsidR="003A4305" w:rsidRPr="002B424A" w:rsidRDefault="003A4305" w:rsidP="003A4305">
      <w:pPr>
        <w:ind w:left="360"/>
        <w:jc w:val="center"/>
        <w:rPr>
          <w:b/>
          <w:lang w:val="en-GB"/>
        </w:rPr>
      </w:pPr>
    </w:p>
    <w:p w:rsidR="003A4305" w:rsidRPr="002B424A" w:rsidRDefault="00DC209F" w:rsidP="003A4305">
      <w:pPr>
        <w:pStyle w:val="Heading3"/>
        <w:jc w:val="center"/>
        <w:rPr>
          <w:rFonts w:ascii="Times New Roman" w:hAnsi="Times New Roman"/>
          <w:lang w:val="en-GB"/>
        </w:rPr>
      </w:pPr>
      <w:bookmarkStart w:id="30" w:name="_Toc409016568"/>
      <w:r w:rsidRPr="002B424A">
        <w:rPr>
          <w:rFonts w:ascii="Times New Roman" w:hAnsi="Times New Roman"/>
          <w:lang w:val="en-GB"/>
        </w:rPr>
        <w:t>SAMPLE</w:t>
      </w:r>
      <w:r w:rsidR="00F65CBE" w:rsidRPr="002B424A">
        <w:rPr>
          <w:rFonts w:ascii="Times New Roman" w:hAnsi="Times New Roman"/>
          <w:lang w:val="en-GB"/>
        </w:rPr>
        <w:t xml:space="preserve"> </w:t>
      </w:r>
      <w:r w:rsidR="001B7B84" w:rsidRPr="002B424A">
        <w:rPr>
          <w:rFonts w:ascii="Times New Roman" w:hAnsi="Times New Roman"/>
          <w:lang w:val="en-GB"/>
        </w:rPr>
        <w:t>2</w:t>
      </w:r>
      <w:bookmarkEnd w:id="30"/>
    </w:p>
    <w:p w:rsidR="003A4305" w:rsidRPr="002B424A" w:rsidRDefault="003A4305" w:rsidP="003A4305">
      <w:pPr>
        <w:ind w:left="360"/>
        <w:jc w:val="center"/>
        <w:rPr>
          <w:b/>
          <w:lang w:val="en-GB"/>
        </w:rPr>
      </w:pPr>
    </w:p>
    <w:p w:rsidR="003A4305" w:rsidRPr="002B424A" w:rsidRDefault="003A4305" w:rsidP="003A4305">
      <w:pPr>
        <w:ind w:left="360"/>
        <w:rPr>
          <w:lang w:val="en-GB"/>
        </w:rPr>
      </w:pPr>
    </w:p>
    <w:p w:rsidR="003A4305" w:rsidRPr="002B424A" w:rsidRDefault="00F65CBE" w:rsidP="003A4305">
      <w:pPr>
        <w:ind w:left="360"/>
        <w:rPr>
          <w:lang w:val="en-GB"/>
        </w:rPr>
      </w:pPr>
      <w:r w:rsidRPr="002B424A">
        <w:rPr>
          <w:lang w:val="en-GB"/>
        </w:rPr>
        <w:t>General information about the Tenderer</w:t>
      </w:r>
      <w:r w:rsidR="003A4305" w:rsidRPr="002B424A">
        <w:rPr>
          <w:lang w:val="en-GB"/>
        </w:rPr>
        <w:t>:</w:t>
      </w:r>
    </w:p>
    <w:p w:rsidR="003A4305" w:rsidRPr="002B424A" w:rsidRDefault="003A4305" w:rsidP="003A4305">
      <w:pPr>
        <w:ind w:left="360"/>
        <w:rPr>
          <w:lang w:val="en-GB"/>
        </w:rPr>
      </w:pPr>
    </w:p>
    <w:p w:rsidR="003A4305" w:rsidRPr="002B424A" w:rsidRDefault="003A4305" w:rsidP="003A4305">
      <w:pPr>
        <w:ind w:left="3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3A4305" w:rsidRPr="002B424A">
        <w:trPr>
          <w:jc w:val="center"/>
        </w:trPr>
        <w:tc>
          <w:tcPr>
            <w:tcW w:w="705" w:type="dxa"/>
            <w:vAlign w:val="bottom"/>
          </w:tcPr>
          <w:p w:rsidR="003A4305" w:rsidRPr="002B424A" w:rsidRDefault="003A4305" w:rsidP="00EE40D1">
            <w:pPr>
              <w:rPr>
                <w:b/>
                <w:sz w:val="22"/>
                <w:szCs w:val="22"/>
                <w:lang w:val="en-GB"/>
              </w:rPr>
            </w:pPr>
            <w:r w:rsidRPr="002B424A">
              <w:rPr>
                <w:b/>
                <w:sz w:val="22"/>
                <w:szCs w:val="22"/>
                <w:lang w:val="en-GB"/>
              </w:rPr>
              <w:t>1.</w:t>
            </w:r>
          </w:p>
        </w:tc>
        <w:tc>
          <w:tcPr>
            <w:tcW w:w="2970" w:type="dxa"/>
            <w:vAlign w:val="bottom"/>
          </w:tcPr>
          <w:p w:rsidR="003A4305" w:rsidRPr="002B424A" w:rsidRDefault="00F65CBE" w:rsidP="00EE40D1">
            <w:pPr>
              <w:rPr>
                <w:b/>
                <w:lang w:val="en-GB"/>
              </w:rPr>
            </w:pPr>
            <w:r w:rsidRPr="002B424A">
              <w:rPr>
                <w:b/>
                <w:lang w:val="en-GB"/>
              </w:rPr>
              <w:t>Company name</w:t>
            </w:r>
            <w:r w:rsidR="003A4305" w:rsidRPr="002B424A">
              <w:rPr>
                <w:b/>
                <w:lang w:val="en-GB"/>
              </w:rPr>
              <w:t>:</w:t>
            </w:r>
          </w:p>
        </w:tc>
        <w:tc>
          <w:tcPr>
            <w:tcW w:w="5099" w:type="dxa"/>
          </w:tcPr>
          <w:p w:rsidR="003A4305" w:rsidRPr="002B424A" w:rsidRDefault="003A4305" w:rsidP="00EE40D1">
            <w:pPr>
              <w:rPr>
                <w:b/>
                <w:lang w:val="en-GB"/>
              </w:rPr>
            </w:pPr>
          </w:p>
          <w:p w:rsidR="003A4305" w:rsidRPr="002B424A" w:rsidRDefault="003A4305"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2.</w:t>
            </w:r>
          </w:p>
        </w:tc>
        <w:tc>
          <w:tcPr>
            <w:tcW w:w="2970" w:type="dxa"/>
            <w:vAlign w:val="bottom"/>
          </w:tcPr>
          <w:p w:rsidR="000B64D9" w:rsidRDefault="000B64D9" w:rsidP="00EE40D1">
            <w:pPr>
              <w:rPr>
                <w:b/>
                <w:lang w:val="en-GB"/>
              </w:rPr>
            </w:pPr>
          </w:p>
          <w:p w:rsidR="001B7B84" w:rsidRPr="002B424A" w:rsidRDefault="001B7B84" w:rsidP="00EE40D1">
            <w:pPr>
              <w:rPr>
                <w:b/>
                <w:lang w:val="en-GB"/>
              </w:rPr>
            </w:pPr>
            <w:r w:rsidRPr="002B424A">
              <w:rPr>
                <w:b/>
                <w:lang w:val="en-GB"/>
              </w:rPr>
              <w:t>Registration Nr.:</w:t>
            </w:r>
          </w:p>
        </w:tc>
        <w:tc>
          <w:tcPr>
            <w:tcW w:w="5099" w:type="dxa"/>
          </w:tcPr>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3.</w:t>
            </w:r>
          </w:p>
        </w:tc>
        <w:tc>
          <w:tcPr>
            <w:tcW w:w="2970" w:type="dxa"/>
            <w:vAlign w:val="bottom"/>
          </w:tcPr>
          <w:p w:rsidR="001B7B84" w:rsidRPr="002B424A" w:rsidRDefault="001B7B84" w:rsidP="00EE40D1">
            <w:pPr>
              <w:rPr>
                <w:b/>
                <w:lang w:val="en-GB"/>
              </w:rPr>
            </w:pPr>
            <w:r w:rsidRPr="002B424A">
              <w:rPr>
                <w:b/>
                <w:lang w:val="en-GB"/>
              </w:rPr>
              <w:t>Address:</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4.</w:t>
            </w:r>
          </w:p>
        </w:tc>
        <w:tc>
          <w:tcPr>
            <w:tcW w:w="2970" w:type="dxa"/>
            <w:vAlign w:val="bottom"/>
          </w:tcPr>
          <w:p w:rsidR="001B7B84" w:rsidRPr="002B424A" w:rsidRDefault="001B7B84" w:rsidP="00EE40D1">
            <w:pPr>
              <w:rPr>
                <w:b/>
                <w:lang w:val="en-GB"/>
              </w:rPr>
            </w:pPr>
            <w:r w:rsidRPr="002B424A">
              <w:rPr>
                <w:b/>
                <w:lang w:val="en-GB"/>
              </w:rPr>
              <w:t>Contact person:</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5.</w:t>
            </w:r>
          </w:p>
        </w:tc>
        <w:tc>
          <w:tcPr>
            <w:tcW w:w="2970" w:type="dxa"/>
            <w:vAlign w:val="bottom"/>
          </w:tcPr>
          <w:p w:rsidR="001B7B84" w:rsidRPr="002B424A" w:rsidRDefault="001B7B84" w:rsidP="00F65CBE">
            <w:pPr>
              <w:rPr>
                <w:b/>
                <w:lang w:val="en-GB"/>
              </w:rPr>
            </w:pPr>
            <w:r w:rsidRPr="002B424A">
              <w:rPr>
                <w:b/>
                <w:lang w:val="en-GB"/>
              </w:rPr>
              <w:t>Telephone:</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6.</w:t>
            </w:r>
          </w:p>
        </w:tc>
        <w:tc>
          <w:tcPr>
            <w:tcW w:w="2970" w:type="dxa"/>
            <w:vAlign w:val="bottom"/>
          </w:tcPr>
          <w:p w:rsidR="001B7B84" w:rsidRPr="002B424A" w:rsidRDefault="001B7B84" w:rsidP="00EE40D1">
            <w:pPr>
              <w:rPr>
                <w:b/>
                <w:lang w:val="en-GB"/>
              </w:rPr>
            </w:pPr>
            <w:r w:rsidRPr="002B424A">
              <w:rPr>
                <w:b/>
                <w:lang w:val="en-GB"/>
              </w:rPr>
              <w:t>Fax:</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7.</w:t>
            </w:r>
          </w:p>
        </w:tc>
        <w:tc>
          <w:tcPr>
            <w:tcW w:w="2970" w:type="dxa"/>
            <w:vAlign w:val="bottom"/>
          </w:tcPr>
          <w:p w:rsidR="001B7B84" w:rsidRPr="002B424A" w:rsidRDefault="001B7B84" w:rsidP="00EE40D1">
            <w:pPr>
              <w:rPr>
                <w:b/>
                <w:lang w:val="en-GB"/>
              </w:rPr>
            </w:pPr>
            <w:r w:rsidRPr="002B424A">
              <w:rPr>
                <w:b/>
                <w:lang w:val="en-GB"/>
              </w:rPr>
              <w:t xml:space="preserve">Email </w:t>
            </w:r>
            <w:r w:rsidRPr="002B424A">
              <w:rPr>
                <w:b/>
                <w:i/>
                <w:lang w:val="en-GB"/>
              </w:rPr>
              <w:t>(compulsory)</w:t>
            </w:r>
            <w:r w:rsidRPr="002B424A">
              <w:rPr>
                <w:b/>
                <w:lang w:val="en-GB"/>
              </w:rPr>
              <w:t>:</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8.</w:t>
            </w:r>
          </w:p>
        </w:tc>
        <w:tc>
          <w:tcPr>
            <w:tcW w:w="2970" w:type="dxa"/>
            <w:vAlign w:val="bottom"/>
          </w:tcPr>
          <w:p w:rsidR="001B7B84" w:rsidRPr="002B424A" w:rsidRDefault="001B7B84" w:rsidP="00EE40D1">
            <w:pPr>
              <w:rPr>
                <w:b/>
                <w:lang w:val="en-GB"/>
              </w:rPr>
            </w:pPr>
            <w:r w:rsidRPr="002B424A">
              <w:rPr>
                <w:b/>
                <w:lang w:val="en-GB"/>
              </w:rPr>
              <w:t>General Internet address:</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bottom"/>
          </w:tcPr>
          <w:p w:rsidR="001B7B84" w:rsidRPr="002B424A" w:rsidRDefault="001B7B84" w:rsidP="002F191E">
            <w:pPr>
              <w:rPr>
                <w:b/>
                <w:sz w:val="22"/>
                <w:szCs w:val="22"/>
                <w:lang w:val="en-GB"/>
              </w:rPr>
            </w:pPr>
            <w:r w:rsidRPr="002B424A">
              <w:rPr>
                <w:b/>
                <w:sz w:val="22"/>
                <w:szCs w:val="22"/>
                <w:lang w:val="en-GB"/>
              </w:rPr>
              <w:t>9.</w:t>
            </w:r>
          </w:p>
        </w:tc>
        <w:tc>
          <w:tcPr>
            <w:tcW w:w="2970" w:type="dxa"/>
            <w:vAlign w:val="bottom"/>
          </w:tcPr>
          <w:p w:rsidR="001B7B84" w:rsidRPr="002B424A" w:rsidRDefault="001B7B84" w:rsidP="00EE40D1">
            <w:pPr>
              <w:rPr>
                <w:b/>
                <w:lang w:val="en-GB"/>
              </w:rPr>
            </w:pPr>
            <w:r w:rsidRPr="002B424A">
              <w:rPr>
                <w:b/>
                <w:lang w:val="en-GB"/>
              </w:rPr>
              <w:t>Place of registration:</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rsidTr="002F191E">
        <w:trPr>
          <w:jc w:val="center"/>
        </w:trPr>
        <w:tc>
          <w:tcPr>
            <w:tcW w:w="705" w:type="dxa"/>
            <w:vAlign w:val="center"/>
          </w:tcPr>
          <w:p w:rsidR="001B7B84" w:rsidRPr="002B424A" w:rsidRDefault="001B7B84" w:rsidP="002F191E">
            <w:pPr>
              <w:rPr>
                <w:b/>
                <w:sz w:val="22"/>
                <w:szCs w:val="22"/>
                <w:lang w:val="en-GB"/>
              </w:rPr>
            </w:pPr>
            <w:r w:rsidRPr="002B424A">
              <w:rPr>
                <w:b/>
                <w:sz w:val="22"/>
                <w:szCs w:val="22"/>
                <w:lang w:val="en-GB"/>
              </w:rPr>
              <w:t>10.</w:t>
            </w:r>
          </w:p>
        </w:tc>
        <w:tc>
          <w:tcPr>
            <w:tcW w:w="2970" w:type="dxa"/>
            <w:vAlign w:val="bottom"/>
          </w:tcPr>
          <w:p w:rsidR="001B7B84" w:rsidRPr="002B424A" w:rsidRDefault="001B7B84" w:rsidP="00EE40D1">
            <w:pPr>
              <w:rPr>
                <w:b/>
                <w:lang w:val="en-GB"/>
              </w:rPr>
            </w:pPr>
            <w:r w:rsidRPr="002B424A">
              <w:rPr>
                <w:b/>
                <w:lang w:val="en-GB"/>
              </w:rPr>
              <w:t>Year of registration:</w:t>
            </w:r>
          </w:p>
        </w:tc>
        <w:tc>
          <w:tcPr>
            <w:tcW w:w="5099" w:type="dxa"/>
          </w:tcPr>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center"/>
          </w:tcPr>
          <w:p w:rsidR="001B7B84" w:rsidRPr="002B424A" w:rsidRDefault="001B7B84" w:rsidP="002F191E">
            <w:pPr>
              <w:rPr>
                <w:b/>
                <w:sz w:val="22"/>
                <w:szCs w:val="22"/>
                <w:lang w:val="en-GB"/>
              </w:rPr>
            </w:pPr>
            <w:r w:rsidRPr="002B424A">
              <w:rPr>
                <w:b/>
                <w:sz w:val="22"/>
                <w:szCs w:val="22"/>
                <w:lang w:val="en-GB"/>
              </w:rPr>
              <w:t>11.</w:t>
            </w:r>
          </w:p>
        </w:tc>
        <w:tc>
          <w:tcPr>
            <w:tcW w:w="2970" w:type="dxa"/>
            <w:vAlign w:val="center"/>
          </w:tcPr>
          <w:p w:rsidR="001B7B84" w:rsidRPr="002B424A" w:rsidRDefault="001B7B84" w:rsidP="00EE40D1">
            <w:pPr>
              <w:rPr>
                <w:b/>
                <w:lang w:val="en-GB"/>
              </w:rPr>
            </w:pPr>
            <w:r w:rsidRPr="002B424A">
              <w:rPr>
                <w:b/>
                <w:lang w:val="en-GB"/>
              </w:rPr>
              <w:t>Area of the company’s activities (a short description):</w:t>
            </w:r>
          </w:p>
        </w:tc>
        <w:tc>
          <w:tcPr>
            <w:tcW w:w="5099" w:type="dxa"/>
          </w:tcPr>
          <w:p w:rsidR="001B7B84" w:rsidRPr="002B424A" w:rsidRDefault="001B7B84" w:rsidP="00EE40D1">
            <w:pPr>
              <w:rPr>
                <w:b/>
                <w:lang w:val="en-GB"/>
              </w:rPr>
            </w:pPr>
          </w:p>
          <w:p w:rsidR="001B7B84" w:rsidRPr="002B424A" w:rsidRDefault="001B7B84" w:rsidP="00EE40D1">
            <w:pPr>
              <w:rPr>
                <w:b/>
                <w:lang w:val="en-GB"/>
              </w:rPr>
            </w:pPr>
          </w:p>
          <w:p w:rsidR="001B7B84" w:rsidRPr="002B424A" w:rsidRDefault="001B7B84" w:rsidP="00EE40D1">
            <w:pPr>
              <w:rPr>
                <w:b/>
                <w:lang w:val="en-GB"/>
              </w:rPr>
            </w:pPr>
          </w:p>
          <w:p w:rsidR="001B7B84" w:rsidRPr="002B424A" w:rsidRDefault="001B7B84" w:rsidP="00EE40D1">
            <w:pPr>
              <w:rPr>
                <w:b/>
                <w:lang w:val="en-GB"/>
              </w:rPr>
            </w:pPr>
          </w:p>
          <w:p w:rsidR="001B7B84" w:rsidRPr="002B424A" w:rsidRDefault="001B7B84" w:rsidP="00EE40D1">
            <w:pPr>
              <w:rPr>
                <w:b/>
                <w:lang w:val="en-GB"/>
              </w:rPr>
            </w:pPr>
          </w:p>
        </w:tc>
      </w:tr>
      <w:tr w:rsidR="001B7B84" w:rsidRPr="002B424A">
        <w:trPr>
          <w:jc w:val="center"/>
        </w:trPr>
        <w:tc>
          <w:tcPr>
            <w:tcW w:w="705" w:type="dxa"/>
            <w:vAlign w:val="center"/>
          </w:tcPr>
          <w:p w:rsidR="001B7B84" w:rsidRPr="002B424A" w:rsidRDefault="001B7B84" w:rsidP="00EE40D1">
            <w:pPr>
              <w:rPr>
                <w:b/>
                <w:sz w:val="22"/>
                <w:szCs w:val="22"/>
                <w:lang w:val="en-GB"/>
              </w:rPr>
            </w:pPr>
            <w:r w:rsidRPr="002B424A">
              <w:rPr>
                <w:b/>
                <w:sz w:val="22"/>
                <w:szCs w:val="22"/>
                <w:lang w:val="en-GB"/>
              </w:rPr>
              <w:t>12.</w:t>
            </w:r>
          </w:p>
        </w:tc>
        <w:tc>
          <w:tcPr>
            <w:tcW w:w="2970" w:type="dxa"/>
            <w:vAlign w:val="center"/>
          </w:tcPr>
          <w:p w:rsidR="001B7B84" w:rsidRPr="002B424A" w:rsidRDefault="001B7B84" w:rsidP="00EE40D1">
            <w:pPr>
              <w:rPr>
                <w:b/>
                <w:lang w:val="en-GB"/>
              </w:rPr>
            </w:pPr>
            <w:r w:rsidRPr="002B424A">
              <w:rPr>
                <w:b/>
                <w:lang w:val="en-GB"/>
              </w:rPr>
              <w:t>Bank details:</w:t>
            </w:r>
          </w:p>
        </w:tc>
        <w:tc>
          <w:tcPr>
            <w:tcW w:w="5099" w:type="dxa"/>
          </w:tcPr>
          <w:p w:rsidR="001B7B84" w:rsidRPr="002B424A" w:rsidRDefault="001B7B84" w:rsidP="00EE40D1">
            <w:pPr>
              <w:widowControl/>
              <w:rPr>
                <w:b/>
                <w:lang w:val="en-GB"/>
              </w:rPr>
            </w:pPr>
          </w:p>
          <w:p w:rsidR="001B7B84" w:rsidRPr="002B424A" w:rsidRDefault="001B7B84" w:rsidP="00EE40D1">
            <w:pPr>
              <w:widowControl/>
              <w:rPr>
                <w:b/>
                <w:lang w:val="en-GB"/>
              </w:rPr>
            </w:pPr>
          </w:p>
          <w:p w:rsidR="001B7B84" w:rsidRPr="002B424A" w:rsidRDefault="001B7B84" w:rsidP="00EE40D1">
            <w:pPr>
              <w:widowControl/>
              <w:rPr>
                <w:b/>
                <w:lang w:val="en-GB"/>
              </w:rPr>
            </w:pPr>
          </w:p>
          <w:p w:rsidR="001B7B84" w:rsidRPr="002B424A" w:rsidRDefault="001B7B84" w:rsidP="00EE40D1">
            <w:pPr>
              <w:widowControl/>
              <w:rPr>
                <w:b/>
                <w:lang w:val="en-GB"/>
              </w:rPr>
            </w:pPr>
          </w:p>
          <w:p w:rsidR="001B7B84" w:rsidRPr="002B424A" w:rsidRDefault="001B7B84" w:rsidP="00EE40D1">
            <w:pPr>
              <w:rPr>
                <w:b/>
                <w:lang w:val="en-GB"/>
              </w:rPr>
            </w:pPr>
          </w:p>
        </w:tc>
      </w:tr>
    </w:tbl>
    <w:p w:rsidR="00A03B12" w:rsidRPr="002B424A" w:rsidRDefault="00A03B12" w:rsidP="003A4305">
      <w:pPr>
        <w:pStyle w:val="Header"/>
        <w:jc w:val="both"/>
        <w:rPr>
          <w:lang w:val="en-GB"/>
        </w:rPr>
      </w:pPr>
    </w:p>
    <w:sectPr w:rsidR="00A03B12" w:rsidRPr="002B424A" w:rsidSect="00C76A16">
      <w:headerReference w:type="default" r:id="rId10"/>
      <w:footerReference w:type="default" r:id="rId11"/>
      <w:pgSz w:w="12240" w:h="15840" w:code="1"/>
      <w:pgMar w:top="709" w:right="1440" w:bottom="1440" w:left="1440"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32B1A" w15:done="0"/>
  <w15:commentEx w15:paraId="5C394C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94" w:rsidRDefault="00186894" w:rsidP="00CB6D4B">
      <w:r>
        <w:separator/>
      </w:r>
    </w:p>
  </w:endnote>
  <w:endnote w:type="continuationSeparator" w:id="0">
    <w:p w:rsidR="00186894" w:rsidRDefault="00186894"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38" w:rsidRDefault="00371E56">
    <w:pPr>
      <w:pStyle w:val="Footer"/>
      <w:jc w:val="center"/>
    </w:pPr>
    <w:r>
      <w:fldChar w:fldCharType="begin"/>
    </w:r>
    <w:r w:rsidR="00C611AA">
      <w:instrText xml:space="preserve"> PAGE   \* MERGEFORMAT </w:instrText>
    </w:r>
    <w:r>
      <w:fldChar w:fldCharType="separate"/>
    </w:r>
    <w:r w:rsidR="00D935D0">
      <w:rPr>
        <w:noProof/>
      </w:rPr>
      <w:t>10</w:t>
    </w:r>
    <w:r>
      <w:rPr>
        <w:noProof/>
      </w:rPr>
      <w:fldChar w:fldCharType="end"/>
    </w:r>
  </w:p>
  <w:p w:rsidR="001A6A38" w:rsidRDefault="001A6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94" w:rsidRDefault="00186894" w:rsidP="00CB6D4B">
      <w:r>
        <w:separator/>
      </w:r>
    </w:p>
  </w:footnote>
  <w:footnote w:type="continuationSeparator" w:id="0">
    <w:p w:rsidR="00186894" w:rsidRDefault="00186894"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38" w:rsidRPr="00975AFA" w:rsidRDefault="001A6A38" w:rsidP="00F21E74">
    <w:pPr>
      <w:jc w:val="center"/>
      <w:rPr>
        <w:sz w:val="20"/>
        <w:szCs w:val="20"/>
        <w:lang w:val="en-GB"/>
      </w:rPr>
    </w:pPr>
    <w:r>
      <w:rPr>
        <w:sz w:val="20"/>
        <w:szCs w:val="20"/>
        <w:lang w:val="en-GB"/>
      </w:rPr>
      <w:t xml:space="preserve">Tender Rules OSI </w:t>
    </w:r>
    <w:r w:rsidR="00494BDE">
      <w:rPr>
        <w:sz w:val="20"/>
        <w:szCs w:val="20"/>
        <w:lang w:val="en-GB"/>
      </w:rPr>
      <w:t>2016/10</w:t>
    </w:r>
    <w:r w:rsidRPr="00CB662F">
      <w:rPr>
        <w:sz w:val="20"/>
        <w:szCs w:val="20"/>
        <w:lang w:val="en-GB"/>
      </w:rPr>
      <w:t xml:space="preserve"> MI pursuant to Section 8</w:t>
    </w:r>
    <w:r w:rsidRPr="00CB662F">
      <w:rPr>
        <w:sz w:val="20"/>
        <w:szCs w:val="20"/>
        <w:vertAlign w:val="superscript"/>
        <w:lang w:val="en-GB"/>
      </w:rPr>
      <w:t>2</w:t>
    </w:r>
    <w:r w:rsidRPr="00CB662F">
      <w:rPr>
        <w:sz w:val="20"/>
        <w:szCs w:val="20"/>
        <w:lang w:val="en-GB"/>
      </w:rPr>
      <w:t xml:space="preserve"> of the PPL</w:t>
    </w:r>
  </w:p>
  <w:p w:rsidR="001A6A38" w:rsidRPr="00975AFA" w:rsidRDefault="001A6A38" w:rsidP="00F21E74">
    <w:pPr>
      <w:pBdr>
        <w:bottom w:val="single" w:sz="4" w:space="1" w:color="auto"/>
      </w:pBdr>
      <w:ind w:right="-46"/>
      <w:jc w:val="center"/>
      <w:rPr>
        <w:b/>
        <w:sz w:val="16"/>
        <w:szCs w:val="16"/>
        <w:lang w:val="en-GB"/>
      </w:rPr>
    </w:pPr>
  </w:p>
  <w:p w:rsidR="001A6A38" w:rsidRPr="00975AFA" w:rsidRDefault="001A6A38" w:rsidP="00F21E74">
    <w:pPr>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D56450A"/>
    <w:multiLevelType w:val="hybridMultilevel"/>
    <w:tmpl w:val="956E2E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75C6172"/>
    <w:multiLevelType w:val="hybridMultilevel"/>
    <w:tmpl w:val="315E7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9D4D58"/>
    <w:multiLevelType w:val="hybridMultilevel"/>
    <w:tmpl w:val="BEEA9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1DAC1632"/>
    <w:multiLevelType w:val="hybridMultilevel"/>
    <w:tmpl w:val="8774FC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D4D0F3E"/>
    <w:multiLevelType w:val="hybridMultilevel"/>
    <w:tmpl w:val="E766ECF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DA74C7"/>
    <w:multiLevelType w:val="hybridMultilevel"/>
    <w:tmpl w:val="1A626EF6"/>
    <w:lvl w:ilvl="0" w:tplc="E8C804CA">
      <w:start w:val="2"/>
      <w:numFmt w:val="bullet"/>
      <w:lvlText w:val="-"/>
      <w:lvlJc w:val="left"/>
      <w:pPr>
        <w:ind w:left="405" w:hanging="360"/>
      </w:pPr>
      <w:rPr>
        <w:rFonts w:ascii="Times New Roman" w:eastAsia="Cambria"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7">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8">
    <w:nsid w:val="38BE033E"/>
    <w:multiLevelType w:val="hybridMultilevel"/>
    <w:tmpl w:val="183AB51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2">
    <w:nsid w:val="412611F2"/>
    <w:multiLevelType w:val="hybridMultilevel"/>
    <w:tmpl w:val="6390204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38D2FE3"/>
    <w:multiLevelType w:val="multilevel"/>
    <w:tmpl w:val="5A90B9C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B81C19"/>
    <w:multiLevelType w:val="hybridMultilevel"/>
    <w:tmpl w:val="315E74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62D5CFA"/>
    <w:multiLevelType w:val="hybridMultilevel"/>
    <w:tmpl w:val="6A387AEE"/>
    <w:lvl w:ilvl="0" w:tplc="37F895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8">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0">
    <w:nsid w:val="58852A61"/>
    <w:multiLevelType w:val="hybridMultilevel"/>
    <w:tmpl w:val="2BBC4DE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DE97B73"/>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8C3953"/>
    <w:multiLevelType w:val="hybridMultilevel"/>
    <w:tmpl w:val="DE865E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85E7299"/>
    <w:multiLevelType w:val="hybridMultilevel"/>
    <w:tmpl w:val="2162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A44B5"/>
    <w:multiLevelType w:val="hybridMultilevel"/>
    <w:tmpl w:val="281C287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abstractNum w:abstractNumId="44">
    <w:nsid w:val="7F2A45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9"/>
  </w:num>
  <w:num w:numId="3">
    <w:abstractNumId w:val="43"/>
  </w:num>
  <w:num w:numId="4">
    <w:abstractNumId w:val="17"/>
  </w:num>
  <w:num w:numId="5">
    <w:abstractNumId w:val="0"/>
  </w:num>
  <w:num w:numId="6">
    <w:abstractNumId w:val="21"/>
  </w:num>
  <w:num w:numId="7">
    <w:abstractNumId w:val="27"/>
  </w:num>
  <w:num w:numId="8">
    <w:abstractNumId w:val="38"/>
  </w:num>
  <w:num w:numId="9">
    <w:abstractNumId w:val="19"/>
  </w:num>
  <w:num w:numId="10">
    <w:abstractNumId w:val="20"/>
  </w:num>
  <w:num w:numId="11">
    <w:abstractNumId w:val="11"/>
  </w:num>
  <w:num w:numId="12">
    <w:abstractNumId w:val="15"/>
  </w:num>
  <w:num w:numId="13">
    <w:abstractNumId w:val="3"/>
  </w:num>
  <w:num w:numId="14">
    <w:abstractNumId w:val="14"/>
  </w:num>
  <w:num w:numId="15">
    <w:abstractNumId w:val="37"/>
  </w:num>
  <w:num w:numId="16">
    <w:abstractNumId w:val="4"/>
  </w:num>
  <w:num w:numId="17">
    <w:abstractNumId w:val="5"/>
  </w:num>
  <w:num w:numId="18">
    <w:abstractNumId w:val="9"/>
  </w:num>
  <w:num w:numId="19">
    <w:abstractNumId w:val="7"/>
  </w:num>
  <w:num w:numId="20">
    <w:abstractNumId w:val="32"/>
  </w:num>
  <w:num w:numId="21">
    <w:abstractNumId w:val="28"/>
  </w:num>
  <w:num w:numId="22">
    <w:abstractNumId w:val="33"/>
  </w:num>
  <w:num w:numId="23">
    <w:abstractNumId w:val="36"/>
  </w:num>
  <w:num w:numId="24">
    <w:abstractNumId w:val="31"/>
  </w:num>
  <w:num w:numId="25">
    <w:abstractNumId w:val="2"/>
  </w:num>
  <w:num w:numId="26">
    <w:abstractNumId w:val="35"/>
  </w:num>
  <w:num w:numId="27">
    <w:abstractNumId w:val="42"/>
  </w:num>
  <w:num w:numId="28">
    <w:abstractNumId w:val="16"/>
  </w:num>
  <w:num w:numId="29">
    <w:abstractNumId w:val="22"/>
  </w:num>
  <w:num w:numId="30">
    <w:abstractNumId w:val="39"/>
  </w:num>
  <w:num w:numId="31">
    <w:abstractNumId w:val="12"/>
  </w:num>
  <w:num w:numId="32">
    <w:abstractNumId w:val="6"/>
  </w:num>
  <w:num w:numId="33">
    <w:abstractNumId w:val="24"/>
  </w:num>
  <w:num w:numId="34">
    <w:abstractNumId w:val="23"/>
  </w:num>
  <w:num w:numId="35">
    <w:abstractNumId w:val="26"/>
  </w:num>
  <w:num w:numId="36">
    <w:abstractNumId w:val="44"/>
  </w:num>
  <w:num w:numId="37">
    <w:abstractNumId w:val="10"/>
  </w:num>
  <w:num w:numId="38">
    <w:abstractNumId w:val="8"/>
  </w:num>
  <w:num w:numId="39">
    <w:abstractNumId w:val="13"/>
  </w:num>
  <w:num w:numId="40">
    <w:abstractNumId w:val="41"/>
  </w:num>
  <w:num w:numId="41">
    <w:abstractNumId w:val="25"/>
  </w:num>
  <w:num w:numId="42">
    <w:abstractNumId w:val="30"/>
  </w:num>
  <w:num w:numId="43">
    <w:abstractNumId w:val="18"/>
  </w:num>
  <w:num w:numId="44">
    <w:abstractNumId w:val="40"/>
  </w:num>
  <w:num w:numId="45">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Fraser">
    <w15:presenceInfo w15:providerId="Windows Live" w15:userId="3be614b854864d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3593"/>
    <w:rsid w:val="00006AE4"/>
    <w:rsid w:val="00006F62"/>
    <w:rsid w:val="0001488F"/>
    <w:rsid w:val="000157E3"/>
    <w:rsid w:val="00016E54"/>
    <w:rsid w:val="00021F7A"/>
    <w:rsid w:val="00025A0A"/>
    <w:rsid w:val="0003036A"/>
    <w:rsid w:val="0003708B"/>
    <w:rsid w:val="00045EA8"/>
    <w:rsid w:val="00050020"/>
    <w:rsid w:val="000532A9"/>
    <w:rsid w:val="0006095B"/>
    <w:rsid w:val="00063585"/>
    <w:rsid w:val="0006455E"/>
    <w:rsid w:val="0006544D"/>
    <w:rsid w:val="00076E2F"/>
    <w:rsid w:val="00081755"/>
    <w:rsid w:val="0008383E"/>
    <w:rsid w:val="00083E92"/>
    <w:rsid w:val="00090497"/>
    <w:rsid w:val="000928E0"/>
    <w:rsid w:val="000952BA"/>
    <w:rsid w:val="00096741"/>
    <w:rsid w:val="000A064D"/>
    <w:rsid w:val="000A0F4C"/>
    <w:rsid w:val="000A4DD3"/>
    <w:rsid w:val="000B03A8"/>
    <w:rsid w:val="000B03B9"/>
    <w:rsid w:val="000B2AB3"/>
    <w:rsid w:val="000B3280"/>
    <w:rsid w:val="000B64D9"/>
    <w:rsid w:val="000C190B"/>
    <w:rsid w:val="000C2569"/>
    <w:rsid w:val="000C4C49"/>
    <w:rsid w:val="000D4DF7"/>
    <w:rsid w:val="000D7C32"/>
    <w:rsid w:val="000E2C6C"/>
    <w:rsid w:val="000E3034"/>
    <w:rsid w:val="000E3947"/>
    <w:rsid w:val="000E6324"/>
    <w:rsid w:val="000F0F8F"/>
    <w:rsid w:val="000F2384"/>
    <w:rsid w:val="00101558"/>
    <w:rsid w:val="00101615"/>
    <w:rsid w:val="00106603"/>
    <w:rsid w:val="001135EF"/>
    <w:rsid w:val="00115425"/>
    <w:rsid w:val="001156BE"/>
    <w:rsid w:val="001156D2"/>
    <w:rsid w:val="001162A9"/>
    <w:rsid w:val="00121EBB"/>
    <w:rsid w:val="00125909"/>
    <w:rsid w:val="00125DCC"/>
    <w:rsid w:val="00126C7C"/>
    <w:rsid w:val="0013036A"/>
    <w:rsid w:val="00130985"/>
    <w:rsid w:val="00133D64"/>
    <w:rsid w:val="00134D4C"/>
    <w:rsid w:val="00137B44"/>
    <w:rsid w:val="00141010"/>
    <w:rsid w:val="00150803"/>
    <w:rsid w:val="00151253"/>
    <w:rsid w:val="0015278D"/>
    <w:rsid w:val="00163DE4"/>
    <w:rsid w:val="00165BDA"/>
    <w:rsid w:val="00173D72"/>
    <w:rsid w:val="00174C3A"/>
    <w:rsid w:val="00177691"/>
    <w:rsid w:val="00182524"/>
    <w:rsid w:val="0018287B"/>
    <w:rsid w:val="001837B0"/>
    <w:rsid w:val="0018489A"/>
    <w:rsid w:val="0018645F"/>
    <w:rsid w:val="0018664E"/>
    <w:rsid w:val="00186894"/>
    <w:rsid w:val="001875D6"/>
    <w:rsid w:val="00190159"/>
    <w:rsid w:val="001915A7"/>
    <w:rsid w:val="00194B0D"/>
    <w:rsid w:val="00194C9E"/>
    <w:rsid w:val="001954DA"/>
    <w:rsid w:val="001A6A38"/>
    <w:rsid w:val="001B46BD"/>
    <w:rsid w:val="001B7B84"/>
    <w:rsid w:val="001C0EC2"/>
    <w:rsid w:val="001C225B"/>
    <w:rsid w:val="001C3C9B"/>
    <w:rsid w:val="001C464D"/>
    <w:rsid w:val="001C64D6"/>
    <w:rsid w:val="001D3BCC"/>
    <w:rsid w:val="001D5123"/>
    <w:rsid w:val="001D5530"/>
    <w:rsid w:val="001D658A"/>
    <w:rsid w:val="001D785B"/>
    <w:rsid w:val="001E1529"/>
    <w:rsid w:val="001E4B83"/>
    <w:rsid w:val="001E6AAB"/>
    <w:rsid w:val="001E6F97"/>
    <w:rsid w:val="001F0939"/>
    <w:rsid w:val="001F101E"/>
    <w:rsid w:val="001F3245"/>
    <w:rsid w:val="001F5FAD"/>
    <w:rsid w:val="002027A8"/>
    <w:rsid w:val="00203B02"/>
    <w:rsid w:val="00211BF0"/>
    <w:rsid w:val="00216533"/>
    <w:rsid w:val="0022215D"/>
    <w:rsid w:val="00222C1F"/>
    <w:rsid w:val="002341F2"/>
    <w:rsid w:val="002360BA"/>
    <w:rsid w:val="002372D1"/>
    <w:rsid w:val="00241829"/>
    <w:rsid w:val="00242B55"/>
    <w:rsid w:val="00252B0D"/>
    <w:rsid w:val="00255A6B"/>
    <w:rsid w:val="0025727B"/>
    <w:rsid w:val="002577F1"/>
    <w:rsid w:val="00261FA3"/>
    <w:rsid w:val="00262DE8"/>
    <w:rsid w:val="00272CA3"/>
    <w:rsid w:val="00274260"/>
    <w:rsid w:val="002755A1"/>
    <w:rsid w:val="00281B45"/>
    <w:rsid w:val="0028446F"/>
    <w:rsid w:val="00290182"/>
    <w:rsid w:val="00292E13"/>
    <w:rsid w:val="002A5723"/>
    <w:rsid w:val="002A60BD"/>
    <w:rsid w:val="002A7875"/>
    <w:rsid w:val="002A7F32"/>
    <w:rsid w:val="002B41B8"/>
    <w:rsid w:val="002B424A"/>
    <w:rsid w:val="002C2CE9"/>
    <w:rsid w:val="002C5666"/>
    <w:rsid w:val="002C5B66"/>
    <w:rsid w:val="002C7C6F"/>
    <w:rsid w:val="002D36D6"/>
    <w:rsid w:val="002D776D"/>
    <w:rsid w:val="002E2028"/>
    <w:rsid w:val="002E3D2D"/>
    <w:rsid w:val="002E6743"/>
    <w:rsid w:val="002F00BA"/>
    <w:rsid w:val="002F1672"/>
    <w:rsid w:val="002F191E"/>
    <w:rsid w:val="002F372D"/>
    <w:rsid w:val="002F5423"/>
    <w:rsid w:val="00300468"/>
    <w:rsid w:val="00301B09"/>
    <w:rsid w:val="00301C79"/>
    <w:rsid w:val="003072A6"/>
    <w:rsid w:val="00307711"/>
    <w:rsid w:val="00310DE1"/>
    <w:rsid w:val="00311F07"/>
    <w:rsid w:val="00323094"/>
    <w:rsid w:val="003245BB"/>
    <w:rsid w:val="0032680B"/>
    <w:rsid w:val="00326B9F"/>
    <w:rsid w:val="00332014"/>
    <w:rsid w:val="00335951"/>
    <w:rsid w:val="00342670"/>
    <w:rsid w:val="00342CEA"/>
    <w:rsid w:val="0034541A"/>
    <w:rsid w:val="003545C0"/>
    <w:rsid w:val="00354BB5"/>
    <w:rsid w:val="00356132"/>
    <w:rsid w:val="00361523"/>
    <w:rsid w:val="003642EC"/>
    <w:rsid w:val="0036434C"/>
    <w:rsid w:val="00366345"/>
    <w:rsid w:val="00366442"/>
    <w:rsid w:val="00366847"/>
    <w:rsid w:val="00371E56"/>
    <w:rsid w:val="00373A33"/>
    <w:rsid w:val="003740A3"/>
    <w:rsid w:val="0037493E"/>
    <w:rsid w:val="00375843"/>
    <w:rsid w:val="00387E26"/>
    <w:rsid w:val="003A0CAD"/>
    <w:rsid w:val="003A103F"/>
    <w:rsid w:val="003A4305"/>
    <w:rsid w:val="003A49B6"/>
    <w:rsid w:val="003A57B3"/>
    <w:rsid w:val="003B3263"/>
    <w:rsid w:val="003B43B6"/>
    <w:rsid w:val="003C0ED6"/>
    <w:rsid w:val="003D2499"/>
    <w:rsid w:val="003D3858"/>
    <w:rsid w:val="003D6A45"/>
    <w:rsid w:val="003E3AE3"/>
    <w:rsid w:val="003F1255"/>
    <w:rsid w:val="003F13F0"/>
    <w:rsid w:val="003F1B28"/>
    <w:rsid w:val="003F4316"/>
    <w:rsid w:val="004068FC"/>
    <w:rsid w:val="00410497"/>
    <w:rsid w:val="00415BC9"/>
    <w:rsid w:val="0042044F"/>
    <w:rsid w:val="00423D8B"/>
    <w:rsid w:val="00432997"/>
    <w:rsid w:val="004356B7"/>
    <w:rsid w:val="00435986"/>
    <w:rsid w:val="00436607"/>
    <w:rsid w:val="00436A35"/>
    <w:rsid w:val="00444FB2"/>
    <w:rsid w:val="004570D7"/>
    <w:rsid w:val="0046545A"/>
    <w:rsid w:val="0046628B"/>
    <w:rsid w:val="00466BB3"/>
    <w:rsid w:val="00467916"/>
    <w:rsid w:val="00467ADE"/>
    <w:rsid w:val="00472FB1"/>
    <w:rsid w:val="00473698"/>
    <w:rsid w:val="00476931"/>
    <w:rsid w:val="00480ED6"/>
    <w:rsid w:val="004822BF"/>
    <w:rsid w:val="00482B83"/>
    <w:rsid w:val="004835BF"/>
    <w:rsid w:val="004859E3"/>
    <w:rsid w:val="00486B8C"/>
    <w:rsid w:val="00487522"/>
    <w:rsid w:val="00492416"/>
    <w:rsid w:val="004945AA"/>
    <w:rsid w:val="00494BDE"/>
    <w:rsid w:val="00494CEF"/>
    <w:rsid w:val="004966B9"/>
    <w:rsid w:val="004B1989"/>
    <w:rsid w:val="004C79D4"/>
    <w:rsid w:val="004D2A81"/>
    <w:rsid w:val="004D3777"/>
    <w:rsid w:val="004D3849"/>
    <w:rsid w:val="004D564B"/>
    <w:rsid w:val="004D7BE1"/>
    <w:rsid w:val="004F7C41"/>
    <w:rsid w:val="00502CB2"/>
    <w:rsid w:val="005035A1"/>
    <w:rsid w:val="005043C7"/>
    <w:rsid w:val="00505C35"/>
    <w:rsid w:val="00505CB0"/>
    <w:rsid w:val="005063B7"/>
    <w:rsid w:val="00507F00"/>
    <w:rsid w:val="005118B8"/>
    <w:rsid w:val="00512FCA"/>
    <w:rsid w:val="005134C4"/>
    <w:rsid w:val="00514435"/>
    <w:rsid w:val="00526FDD"/>
    <w:rsid w:val="005270C1"/>
    <w:rsid w:val="00530C5D"/>
    <w:rsid w:val="00530E53"/>
    <w:rsid w:val="00537572"/>
    <w:rsid w:val="005446E0"/>
    <w:rsid w:val="00545950"/>
    <w:rsid w:val="00546771"/>
    <w:rsid w:val="00563237"/>
    <w:rsid w:val="00564554"/>
    <w:rsid w:val="00570490"/>
    <w:rsid w:val="00570676"/>
    <w:rsid w:val="00572113"/>
    <w:rsid w:val="00573A69"/>
    <w:rsid w:val="00584703"/>
    <w:rsid w:val="005867CD"/>
    <w:rsid w:val="00590424"/>
    <w:rsid w:val="00590440"/>
    <w:rsid w:val="0059075C"/>
    <w:rsid w:val="0059566D"/>
    <w:rsid w:val="005A723E"/>
    <w:rsid w:val="005B0532"/>
    <w:rsid w:val="005B1A10"/>
    <w:rsid w:val="005C18E8"/>
    <w:rsid w:val="005C2360"/>
    <w:rsid w:val="005C508B"/>
    <w:rsid w:val="005C559A"/>
    <w:rsid w:val="005C7E5E"/>
    <w:rsid w:val="005D09E3"/>
    <w:rsid w:val="005D0D3D"/>
    <w:rsid w:val="005D1A34"/>
    <w:rsid w:val="005D3C9A"/>
    <w:rsid w:val="005D6429"/>
    <w:rsid w:val="005E0012"/>
    <w:rsid w:val="005E34A6"/>
    <w:rsid w:val="005E5153"/>
    <w:rsid w:val="005F0163"/>
    <w:rsid w:val="005F0907"/>
    <w:rsid w:val="005F2C09"/>
    <w:rsid w:val="005F3A90"/>
    <w:rsid w:val="005F3CD6"/>
    <w:rsid w:val="005F50DB"/>
    <w:rsid w:val="005F6775"/>
    <w:rsid w:val="006012A7"/>
    <w:rsid w:val="0060421E"/>
    <w:rsid w:val="00604FD5"/>
    <w:rsid w:val="00614657"/>
    <w:rsid w:val="006160B1"/>
    <w:rsid w:val="0062794C"/>
    <w:rsid w:val="006339AC"/>
    <w:rsid w:val="006376A8"/>
    <w:rsid w:val="00641074"/>
    <w:rsid w:val="00643573"/>
    <w:rsid w:val="00646396"/>
    <w:rsid w:val="0064671D"/>
    <w:rsid w:val="0065310E"/>
    <w:rsid w:val="0066323F"/>
    <w:rsid w:val="00666B4D"/>
    <w:rsid w:val="00666E33"/>
    <w:rsid w:val="00672171"/>
    <w:rsid w:val="00673E8E"/>
    <w:rsid w:val="00673ECA"/>
    <w:rsid w:val="00674E0A"/>
    <w:rsid w:val="00681DF8"/>
    <w:rsid w:val="00687A47"/>
    <w:rsid w:val="006906DD"/>
    <w:rsid w:val="0069218F"/>
    <w:rsid w:val="00694395"/>
    <w:rsid w:val="0069577A"/>
    <w:rsid w:val="006A0E3E"/>
    <w:rsid w:val="006A6EE6"/>
    <w:rsid w:val="006B13B1"/>
    <w:rsid w:val="006B5F72"/>
    <w:rsid w:val="006C0617"/>
    <w:rsid w:val="006C42CE"/>
    <w:rsid w:val="006D32C4"/>
    <w:rsid w:val="006D5B4C"/>
    <w:rsid w:val="006D6300"/>
    <w:rsid w:val="006D6570"/>
    <w:rsid w:val="006E0971"/>
    <w:rsid w:val="006E7C21"/>
    <w:rsid w:val="006E7DAB"/>
    <w:rsid w:val="006F45CD"/>
    <w:rsid w:val="006F6C88"/>
    <w:rsid w:val="006F702C"/>
    <w:rsid w:val="006F7901"/>
    <w:rsid w:val="00700D76"/>
    <w:rsid w:val="007012E5"/>
    <w:rsid w:val="0070302A"/>
    <w:rsid w:val="00703A25"/>
    <w:rsid w:val="00706AED"/>
    <w:rsid w:val="00707C2A"/>
    <w:rsid w:val="00707E6E"/>
    <w:rsid w:val="00711EF6"/>
    <w:rsid w:val="00713271"/>
    <w:rsid w:val="00720E7D"/>
    <w:rsid w:val="007235B7"/>
    <w:rsid w:val="00724C89"/>
    <w:rsid w:val="00725BFA"/>
    <w:rsid w:val="00732316"/>
    <w:rsid w:val="007340D8"/>
    <w:rsid w:val="007373CF"/>
    <w:rsid w:val="00751E9D"/>
    <w:rsid w:val="00753018"/>
    <w:rsid w:val="00753DB2"/>
    <w:rsid w:val="0075446D"/>
    <w:rsid w:val="00760B02"/>
    <w:rsid w:val="00760CA7"/>
    <w:rsid w:val="00765552"/>
    <w:rsid w:val="00770874"/>
    <w:rsid w:val="0077225E"/>
    <w:rsid w:val="00773D30"/>
    <w:rsid w:val="00782497"/>
    <w:rsid w:val="00785605"/>
    <w:rsid w:val="00787CB6"/>
    <w:rsid w:val="0079528F"/>
    <w:rsid w:val="007A186C"/>
    <w:rsid w:val="007A4838"/>
    <w:rsid w:val="007B32C5"/>
    <w:rsid w:val="007B4BB5"/>
    <w:rsid w:val="007B6A32"/>
    <w:rsid w:val="007B759C"/>
    <w:rsid w:val="007B7F6C"/>
    <w:rsid w:val="007D125D"/>
    <w:rsid w:val="007D2D93"/>
    <w:rsid w:val="007E2341"/>
    <w:rsid w:val="007E24FF"/>
    <w:rsid w:val="007E30EA"/>
    <w:rsid w:val="007E47AB"/>
    <w:rsid w:val="007F5BE3"/>
    <w:rsid w:val="00801E6F"/>
    <w:rsid w:val="00806FA1"/>
    <w:rsid w:val="00811E18"/>
    <w:rsid w:val="00816870"/>
    <w:rsid w:val="00822D41"/>
    <w:rsid w:val="0083225B"/>
    <w:rsid w:val="008343F9"/>
    <w:rsid w:val="0084580B"/>
    <w:rsid w:val="00846014"/>
    <w:rsid w:val="00846D8A"/>
    <w:rsid w:val="008526FC"/>
    <w:rsid w:val="00860326"/>
    <w:rsid w:val="00860C36"/>
    <w:rsid w:val="00870FFC"/>
    <w:rsid w:val="008738C4"/>
    <w:rsid w:val="008771B7"/>
    <w:rsid w:val="00882385"/>
    <w:rsid w:val="00882D2F"/>
    <w:rsid w:val="00883B2C"/>
    <w:rsid w:val="00883EE3"/>
    <w:rsid w:val="00885B2C"/>
    <w:rsid w:val="00894CBA"/>
    <w:rsid w:val="00894CFC"/>
    <w:rsid w:val="008975F4"/>
    <w:rsid w:val="008A0E7B"/>
    <w:rsid w:val="008A0ECF"/>
    <w:rsid w:val="008A1937"/>
    <w:rsid w:val="008A3D2D"/>
    <w:rsid w:val="008B52F0"/>
    <w:rsid w:val="008C319A"/>
    <w:rsid w:val="008D0FFF"/>
    <w:rsid w:val="008D4605"/>
    <w:rsid w:val="008F0539"/>
    <w:rsid w:val="008F1265"/>
    <w:rsid w:val="008F169A"/>
    <w:rsid w:val="008F1A89"/>
    <w:rsid w:val="008F2EA6"/>
    <w:rsid w:val="00902C1D"/>
    <w:rsid w:val="00904269"/>
    <w:rsid w:val="00904C40"/>
    <w:rsid w:val="00912577"/>
    <w:rsid w:val="00912CE4"/>
    <w:rsid w:val="009160C2"/>
    <w:rsid w:val="00924C89"/>
    <w:rsid w:val="0092550C"/>
    <w:rsid w:val="00927C41"/>
    <w:rsid w:val="009305A4"/>
    <w:rsid w:val="00930B61"/>
    <w:rsid w:val="00930FC0"/>
    <w:rsid w:val="009348A5"/>
    <w:rsid w:val="00934CFE"/>
    <w:rsid w:val="00937303"/>
    <w:rsid w:val="00943114"/>
    <w:rsid w:val="009559A7"/>
    <w:rsid w:val="00955AFB"/>
    <w:rsid w:val="00957BF7"/>
    <w:rsid w:val="0096275A"/>
    <w:rsid w:val="00965D41"/>
    <w:rsid w:val="00971679"/>
    <w:rsid w:val="00974C52"/>
    <w:rsid w:val="00975AFA"/>
    <w:rsid w:val="0098235F"/>
    <w:rsid w:val="00994632"/>
    <w:rsid w:val="00995218"/>
    <w:rsid w:val="009A2878"/>
    <w:rsid w:val="009B1207"/>
    <w:rsid w:val="009B2E4D"/>
    <w:rsid w:val="009B6000"/>
    <w:rsid w:val="009B627C"/>
    <w:rsid w:val="009B6CED"/>
    <w:rsid w:val="009B6EE4"/>
    <w:rsid w:val="009B7F93"/>
    <w:rsid w:val="009C221C"/>
    <w:rsid w:val="009C4659"/>
    <w:rsid w:val="009C4705"/>
    <w:rsid w:val="009D0067"/>
    <w:rsid w:val="009D2AE7"/>
    <w:rsid w:val="009D3DA7"/>
    <w:rsid w:val="009D5145"/>
    <w:rsid w:val="009E5EE6"/>
    <w:rsid w:val="009E6709"/>
    <w:rsid w:val="009F25DE"/>
    <w:rsid w:val="009F2937"/>
    <w:rsid w:val="009F5730"/>
    <w:rsid w:val="00A03B12"/>
    <w:rsid w:val="00A04C86"/>
    <w:rsid w:val="00A13DF9"/>
    <w:rsid w:val="00A20C65"/>
    <w:rsid w:val="00A22B6F"/>
    <w:rsid w:val="00A24F06"/>
    <w:rsid w:val="00A26E98"/>
    <w:rsid w:val="00A30F81"/>
    <w:rsid w:val="00A32329"/>
    <w:rsid w:val="00A34FCD"/>
    <w:rsid w:val="00A3552A"/>
    <w:rsid w:val="00A369CE"/>
    <w:rsid w:val="00A41222"/>
    <w:rsid w:val="00A44273"/>
    <w:rsid w:val="00A4492E"/>
    <w:rsid w:val="00A47D55"/>
    <w:rsid w:val="00A50D0F"/>
    <w:rsid w:val="00A52711"/>
    <w:rsid w:val="00A54A3D"/>
    <w:rsid w:val="00A56777"/>
    <w:rsid w:val="00A60392"/>
    <w:rsid w:val="00A62BAE"/>
    <w:rsid w:val="00A653DD"/>
    <w:rsid w:val="00A775E3"/>
    <w:rsid w:val="00A80170"/>
    <w:rsid w:val="00A81111"/>
    <w:rsid w:val="00A81A4E"/>
    <w:rsid w:val="00A82D9E"/>
    <w:rsid w:val="00A84BDD"/>
    <w:rsid w:val="00A8687F"/>
    <w:rsid w:val="00A86E34"/>
    <w:rsid w:val="00A86F8A"/>
    <w:rsid w:val="00A92FD2"/>
    <w:rsid w:val="00A95613"/>
    <w:rsid w:val="00A95E95"/>
    <w:rsid w:val="00AA026C"/>
    <w:rsid w:val="00AA07EF"/>
    <w:rsid w:val="00AA1F7F"/>
    <w:rsid w:val="00AA3854"/>
    <w:rsid w:val="00AA5F3F"/>
    <w:rsid w:val="00AA6AD4"/>
    <w:rsid w:val="00AB0FB1"/>
    <w:rsid w:val="00AC4AF5"/>
    <w:rsid w:val="00AD1C06"/>
    <w:rsid w:val="00AE6854"/>
    <w:rsid w:val="00AE7CFE"/>
    <w:rsid w:val="00B057CD"/>
    <w:rsid w:val="00B1193A"/>
    <w:rsid w:val="00B11F89"/>
    <w:rsid w:val="00B13335"/>
    <w:rsid w:val="00B1525A"/>
    <w:rsid w:val="00B268C1"/>
    <w:rsid w:val="00B32417"/>
    <w:rsid w:val="00B362B2"/>
    <w:rsid w:val="00B37907"/>
    <w:rsid w:val="00B43755"/>
    <w:rsid w:val="00B44FE7"/>
    <w:rsid w:val="00B45BFB"/>
    <w:rsid w:val="00B50110"/>
    <w:rsid w:val="00B56025"/>
    <w:rsid w:val="00B57B3B"/>
    <w:rsid w:val="00B60385"/>
    <w:rsid w:val="00B66E77"/>
    <w:rsid w:val="00B67BA3"/>
    <w:rsid w:val="00B70E0A"/>
    <w:rsid w:val="00B729F5"/>
    <w:rsid w:val="00B7391E"/>
    <w:rsid w:val="00B754B7"/>
    <w:rsid w:val="00B826F6"/>
    <w:rsid w:val="00B82CAC"/>
    <w:rsid w:val="00B920CD"/>
    <w:rsid w:val="00B967DB"/>
    <w:rsid w:val="00BA02E1"/>
    <w:rsid w:val="00BA0B7D"/>
    <w:rsid w:val="00BA38D7"/>
    <w:rsid w:val="00BA59B0"/>
    <w:rsid w:val="00BB022B"/>
    <w:rsid w:val="00BB11CB"/>
    <w:rsid w:val="00BB40F2"/>
    <w:rsid w:val="00BB74BD"/>
    <w:rsid w:val="00BC1C04"/>
    <w:rsid w:val="00BC1D7B"/>
    <w:rsid w:val="00BD365F"/>
    <w:rsid w:val="00BD562B"/>
    <w:rsid w:val="00BD6295"/>
    <w:rsid w:val="00BE06C8"/>
    <w:rsid w:val="00BE473C"/>
    <w:rsid w:val="00BE7C21"/>
    <w:rsid w:val="00BF1283"/>
    <w:rsid w:val="00C0244C"/>
    <w:rsid w:val="00C05A6A"/>
    <w:rsid w:val="00C07600"/>
    <w:rsid w:val="00C10503"/>
    <w:rsid w:val="00C1060C"/>
    <w:rsid w:val="00C13A49"/>
    <w:rsid w:val="00C1413B"/>
    <w:rsid w:val="00C1582A"/>
    <w:rsid w:val="00C22E6C"/>
    <w:rsid w:val="00C26C96"/>
    <w:rsid w:val="00C33548"/>
    <w:rsid w:val="00C37A1D"/>
    <w:rsid w:val="00C43FB0"/>
    <w:rsid w:val="00C454DE"/>
    <w:rsid w:val="00C47450"/>
    <w:rsid w:val="00C50BEE"/>
    <w:rsid w:val="00C53E96"/>
    <w:rsid w:val="00C55AE2"/>
    <w:rsid w:val="00C6116D"/>
    <w:rsid w:val="00C611AA"/>
    <w:rsid w:val="00C6476A"/>
    <w:rsid w:val="00C6521F"/>
    <w:rsid w:val="00C71FCC"/>
    <w:rsid w:val="00C72F36"/>
    <w:rsid w:val="00C734EA"/>
    <w:rsid w:val="00C76A16"/>
    <w:rsid w:val="00C80390"/>
    <w:rsid w:val="00C807E0"/>
    <w:rsid w:val="00C84358"/>
    <w:rsid w:val="00C86C00"/>
    <w:rsid w:val="00C920CA"/>
    <w:rsid w:val="00C92FB9"/>
    <w:rsid w:val="00C93CCA"/>
    <w:rsid w:val="00C94432"/>
    <w:rsid w:val="00C9491A"/>
    <w:rsid w:val="00CA21F3"/>
    <w:rsid w:val="00CA4C0E"/>
    <w:rsid w:val="00CA7751"/>
    <w:rsid w:val="00CB5456"/>
    <w:rsid w:val="00CB662F"/>
    <w:rsid w:val="00CB6D4B"/>
    <w:rsid w:val="00CC36FB"/>
    <w:rsid w:val="00CC5765"/>
    <w:rsid w:val="00CD46FE"/>
    <w:rsid w:val="00CD64AC"/>
    <w:rsid w:val="00CE040C"/>
    <w:rsid w:val="00CE15AB"/>
    <w:rsid w:val="00CE5A02"/>
    <w:rsid w:val="00CE60AB"/>
    <w:rsid w:val="00CE6FDE"/>
    <w:rsid w:val="00CF4DF3"/>
    <w:rsid w:val="00CF6385"/>
    <w:rsid w:val="00D03132"/>
    <w:rsid w:val="00D056E6"/>
    <w:rsid w:val="00D05AD0"/>
    <w:rsid w:val="00D05CB2"/>
    <w:rsid w:val="00D071A2"/>
    <w:rsid w:val="00D23786"/>
    <w:rsid w:val="00D24AEE"/>
    <w:rsid w:val="00D30394"/>
    <w:rsid w:val="00D30D1A"/>
    <w:rsid w:val="00D342D1"/>
    <w:rsid w:val="00D41758"/>
    <w:rsid w:val="00D477E4"/>
    <w:rsid w:val="00D47E32"/>
    <w:rsid w:val="00D50E40"/>
    <w:rsid w:val="00D70C0C"/>
    <w:rsid w:val="00D72253"/>
    <w:rsid w:val="00D729CC"/>
    <w:rsid w:val="00D729D0"/>
    <w:rsid w:val="00D7415C"/>
    <w:rsid w:val="00D81EC3"/>
    <w:rsid w:val="00D84319"/>
    <w:rsid w:val="00D86116"/>
    <w:rsid w:val="00D935D0"/>
    <w:rsid w:val="00D93998"/>
    <w:rsid w:val="00D95C37"/>
    <w:rsid w:val="00D97827"/>
    <w:rsid w:val="00DA24D6"/>
    <w:rsid w:val="00DB312F"/>
    <w:rsid w:val="00DB4410"/>
    <w:rsid w:val="00DB597F"/>
    <w:rsid w:val="00DB788A"/>
    <w:rsid w:val="00DC209F"/>
    <w:rsid w:val="00DC2357"/>
    <w:rsid w:val="00DC4BC7"/>
    <w:rsid w:val="00DD001E"/>
    <w:rsid w:val="00DD73AC"/>
    <w:rsid w:val="00DE1347"/>
    <w:rsid w:val="00DE1B7E"/>
    <w:rsid w:val="00DF0376"/>
    <w:rsid w:val="00DF1704"/>
    <w:rsid w:val="00DF3128"/>
    <w:rsid w:val="00DF3F08"/>
    <w:rsid w:val="00DF5C97"/>
    <w:rsid w:val="00E003BF"/>
    <w:rsid w:val="00E0528B"/>
    <w:rsid w:val="00E07C5D"/>
    <w:rsid w:val="00E1353C"/>
    <w:rsid w:val="00E17FD3"/>
    <w:rsid w:val="00E25897"/>
    <w:rsid w:val="00E324FC"/>
    <w:rsid w:val="00E35902"/>
    <w:rsid w:val="00E41D58"/>
    <w:rsid w:val="00E42465"/>
    <w:rsid w:val="00E47B49"/>
    <w:rsid w:val="00E52D02"/>
    <w:rsid w:val="00E539D6"/>
    <w:rsid w:val="00E53B4F"/>
    <w:rsid w:val="00E5460D"/>
    <w:rsid w:val="00E56302"/>
    <w:rsid w:val="00E57F9C"/>
    <w:rsid w:val="00E6064A"/>
    <w:rsid w:val="00E60FED"/>
    <w:rsid w:val="00E64142"/>
    <w:rsid w:val="00E6437C"/>
    <w:rsid w:val="00E674F9"/>
    <w:rsid w:val="00E73993"/>
    <w:rsid w:val="00E77922"/>
    <w:rsid w:val="00E81845"/>
    <w:rsid w:val="00E819A2"/>
    <w:rsid w:val="00E83B83"/>
    <w:rsid w:val="00E87074"/>
    <w:rsid w:val="00E87413"/>
    <w:rsid w:val="00E900BA"/>
    <w:rsid w:val="00E90226"/>
    <w:rsid w:val="00E94C28"/>
    <w:rsid w:val="00E95E14"/>
    <w:rsid w:val="00E96BCF"/>
    <w:rsid w:val="00EA25DD"/>
    <w:rsid w:val="00EA3E5B"/>
    <w:rsid w:val="00EA698E"/>
    <w:rsid w:val="00EB0FA9"/>
    <w:rsid w:val="00EB14D8"/>
    <w:rsid w:val="00EB17F9"/>
    <w:rsid w:val="00EB4072"/>
    <w:rsid w:val="00EC3999"/>
    <w:rsid w:val="00EC58E8"/>
    <w:rsid w:val="00ED1C46"/>
    <w:rsid w:val="00ED26D6"/>
    <w:rsid w:val="00ED311D"/>
    <w:rsid w:val="00ED6291"/>
    <w:rsid w:val="00ED7CEF"/>
    <w:rsid w:val="00EE13B4"/>
    <w:rsid w:val="00EE40D1"/>
    <w:rsid w:val="00EE7BB0"/>
    <w:rsid w:val="00EF1369"/>
    <w:rsid w:val="00F00DC2"/>
    <w:rsid w:val="00F04B90"/>
    <w:rsid w:val="00F04BE9"/>
    <w:rsid w:val="00F05083"/>
    <w:rsid w:val="00F053A3"/>
    <w:rsid w:val="00F05E1D"/>
    <w:rsid w:val="00F06E82"/>
    <w:rsid w:val="00F10783"/>
    <w:rsid w:val="00F13C3E"/>
    <w:rsid w:val="00F144B8"/>
    <w:rsid w:val="00F21E74"/>
    <w:rsid w:val="00F225BB"/>
    <w:rsid w:val="00F22787"/>
    <w:rsid w:val="00F237FF"/>
    <w:rsid w:val="00F24987"/>
    <w:rsid w:val="00F24AF2"/>
    <w:rsid w:val="00F30CD7"/>
    <w:rsid w:val="00F41CF3"/>
    <w:rsid w:val="00F461EE"/>
    <w:rsid w:val="00F505B7"/>
    <w:rsid w:val="00F51431"/>
    <w:rsid w:val="00F54A1F"/>
    <w:rsid w:val="00F567E5"/>
    <w:rsid w:val="00F62D6F"/>
    <w:rsid w:val="00F658B2"/>
    <w:rsid w:val="00F65CBE"/>
    <w:rsid w:val="00F71FE2"/>
    <w:rsid w:val="00F748CC"/>
    <w:rsid w:val="00F75B58"/>
    <w:rsid w:val="00F832A1"/>
    <w:rsid w:val="00F832DB"/>
    <w:rsid w:val="00F85194"/>
    <w:rsid w:val="00F91114"/>
    <w:rsid w:val="00F94F61"/>
    <w:rsid w:val="00FA0DB6"/>
    <w:rsid w:val="00FA5D9B"/>
    <w:rsid w:val="00FA78BA"/>
    <w:rsid w:val="00FB3680"/>
    <w:rsid w:val="00FB54D1"/>
    <w:rsid w:val="00FB5D0B"/>
    <w:rsid w:val="00FC2D2E"/>
    <w:rsid w:val="00FC6D69"/>
    <w:rsid w:val="00FD11CB"/>
    <w:rsid w:val="00FD3CA7"/>
    <w:rsid w:val="00FD46A6"/>
    <w:rsid w:val="00FD4EBF"/>
    <w:rsid w:val="00FE3102"/>
    <w:rsid w:val="00FE41EE"/>
    <w:rsid w:val="00FE7DC6"/>
    <w:rsid w:val="00FF0C57"/>
    <w:rsid w:val="00FF2817"/>
    <w:rsid w:val="00FF62EB"/>
    <w:rsid w:val="00FF7378"/>
    <w:rsid w:val="00FF76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1162A9"/>
    <w:pPr>
      <w:tabs>
        <w:tab w:val="left" w:pos="660"/>
        <w:tab w:val="right" w:leader="dot" w:pos="9350"/>
      </w:tabs>
      <w:ind w:left="240"/>
    </w:pPr>
    <w:rPr>
      <w:bCs/>
      <w:caps/>
      <w:noProof/>
      <w:lang w:val="en-GB"/>
    </w:rPr>
  </w:style>
  <w:style w:type="paragraph" w:styleId="TOC3">
    <w:name w:val="toc 3"/>
    <w:basedOn w:val="Normal"/>
    <w:next w:val="Normal"/>
    <w:autoRedefine/>
    <w:uiPriority w:val="39"/>
    <w:unhideWhenUsed/>
    <w:rsid w:val="001162A9"/>
    <w:pPr>
      <w:tabs>
        <w:tab w:val="right" w:leader="dot" w:pos="9350"/>
      </w:tabs>
      <w:ind w:left="480"/>
    </w:pPr>
    <w:rPr>
      <w:bCs/>
      <w:noProof/>
      <w:lang w:val="en-GB"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383E"/>
    <w:rPr>
      <w:sz w:val="18"/>
      <w:szCs w:val="18"/>
    </w:rPr>
  </w:style>
  <w:style w:type="paragraph" w:styleId="CommentText">
    <w:name w:val="annotation text"/>
    <w:basedOn w:val="Normal"/>
    <w:link w:val="CommentTextChar"/>
    <w:uiPriority w:val="99"/>
    <w:semiHidden/>
    <w:unhideWhenUsed/>
    <w:rsid w:val="0008383E"/>
  </w:style>
  <w:style w:type="character" w:customStyle="1" w:styleId="CommentTextChar">
    <w:name w:val="Comment Text Char"/>
    <w:basedOn w:val="DefaultParagraphFont"/>
    <w:link w:val="CommentText"/>
    <w:uiPriority w:val="99"/>
    <w:semiHidden/>
    <w:rsid w:val="000838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8383E"/>
    <w:rPr>
      <w:b/>
      <w:bCs/>
      <w:sz w:val="20"/>
      <w:szCs w:val="20"/>
    </w:rPr>
  </w:style>
  <w:style w:type="character" w:customStyle="1" w:styleId="CommentSubjectChar">
    <w:name w:val="Comment Subject Char"/>
    <w:basedOn w:val="CommentTextChar"/>
    <w:link w:val="CommentSubject"/>
    <w:uiPriority w:val="99"/>
    <w:semiHidden/>
    <w:rsid w:val="0008383E"/>
    <w:rPr>
      <w:rFonts w:ascii="Times New Roman" w:eastAsia="Times New Roman" w:hAnsi="Times New Roman"/>
      <w:b/>
      <w:bCs/>
      <w:sz w:val="24"/>
      <w:szCs w:val="24"/>
    </w:rPr>
  </w:style>
  <w:style w:type="paragraph" w:customStyle="1" w:styleId="ListParagraph1">
    <w:name w:val="List Paragraph1"/>
    <w:basedOn w:val="Normal"/>
    <w:rsid w:val="00432997"/>
    <w:pPr>
      <w:widowControl/>
      <w:autoSpaceDE/>
      <w:autoSpaceDN/>
      <w:adjustRightInd/>
      <w:ind w:left="720"/>
      <w:contextualSpacing/>
    </w:pPr>
    <w:rPr>
      <w:rFonts w:eastAsia="Calibri"/>
      <w:sz w:val="20"/>
      <w:szCs w:val="20"/>
      <w:lang w:val="en-GB" w:eastAsia="en-US"/>
    </w:rPr>
  </w:style>
  <w:style w:type="paragraph" w:customStyle="1" w:styleId="Default">
    <w:name w:val="Default"/>
    <w:rsid w:val="00432997"/>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1162A9"/>
    <w:pPr>
      <w:tabs>
        <w:tab w:val="left" w:pos="660"/>
        <w:tab w:val="right" w:leader="dot" w:pos="9350"/>
      </w:tabs>
      <w:ind w:left="240"/>
    </w:pPr>
    <w:rPr>
      <w:bCs/>
      <w:caps/>
      <w:noProof/>
      <w:lang w:val="en-GB"/>
    </w:rPr>
  </w:style>
  <w:style w:type="paragraph" w:styleId="TOC3">
    <w:name w:val="toc 3"/>
    <w:basedOn w:val="Normal"/>
    <w:next w:val="Normal"/>
    <w:autoRedefine/>
    <w:uiPriority w:val="39"/>
    <w:unhideWhenUsed/>
    <w:rsid w:val="001162A9"/>
    <w:pPr>
      <w:tabs>
        <w:tab w:val="right" w:leader="dot" w:pos="9350"/>
      </w:tabs>
      <w:ind w:left="480"/>
    </w:pPr>
    <w:rPr>
      <w:bCs/>
      <w:noProof/>
      <w:lang w:val="en-GB"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83E"/>
    <w:rPr>
      <w:sz w:val="18"/>
      <w:szCs w:val="18"/>
    </w:rPr>
  </w:style>
  <w:style w:type="paragraph" w:styleId="CommentText">
    <w:name w:val="annotation text"/>
    <w:basedOn w:val="Normal"/>
    <w:link w:val="CommentTextChar"/>
    <w:uiPriority w:val="99"/>
    <w:semiHidden/>
    <w:unhideWhenUsed/>
    <w:rsid w:val="0008383E"/>
  </w:style>
  <w:style w:type="character" w:customStyle="1" w:styleId="CommentTextChar">
    <w:name w:val="Comment Text Char"/>
    <w:basedOn w:val="DefaultParagraphFont"/>
    <w:link w:val="CommentText"/>
    <w:uiPriority w:val="99"/>
    <w:semiHidden/>
    <w:rsid w:val="000838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8383E"/>
    <w:rPr>
      <w:b/>
      <w:bCs/>
      <w:sz w:val="20"/>
      <w:szCs w:val="20"/>
    </w:rPr>
  </w:style>
  <w:style w:type="character" w:customStyle="1" w:styleId="CommentSubjectChar">
    <w:name w:val="Comment Subject Char"/>
    <w:basedOn w:val="CommentTextChar"/>
    <w:link w:val="CommentSubject"/>
    <w:uiPriority w:val="99"/>
    <w:semiHidden/>
    <w:rsid w:val="0008383E"/>
    <w:rPr>
      <w:rFonts w:ascii="Times New Roman" w:eastAsia="Times New Roman" w:hAnsi="Times New Roman"/>
      <w:b/>
      <w:bCs/>
      <w:sz w:val="24"/>
      <w:szCs w:val="24"/>
    </w:rPr>
  </w:style>
  <w:style w:type="paragraph" w:customStyle="1" w:styleId="ListParagraph1">
    <w:name w:val="List Paragraph1"/>
    <w:basedOn w:val="Normal"/>
    <w:rsid w:val="00432997"/>
    <w:pPr>
      <w:widowControl/>
      <w:autoSpaceDE/>
      <w:autoSpaceDN/>
      <w:adjustRightInd/>
      <w:ind w:left="720"/>
      <w:contextualSpacing/>
    </w:pPr>
    <w:rPr>
      <w:rFonts w:eastAsia="Calibri"/>
      <w:sz w:val="20"/>
      <w:szCs w:val="20"/>
      <w:lang w:val="en-GB" w:eastAsia="en-US"/>
    </w:rPr>
  </w:style>
  <w:style w:type="paragraph" w:customStyle="1" w:styleId="Default">
    <w:name w:val="Default"/>
    <w:rsid w:val="00432997"/>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36211749">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2144906">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41DE6-39BA-48F8-8E01-E0A47AF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7699</Words>
  <Characters>4389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12064</CharactersWithSpaces>
  <SharedDoc>false</SharedDoc>
  <HLinks>
    <vt:vector size="108" baseType="variant">
      <vt:variant>
        <vt:i4>7209044</vt:i4>
      </vt:variant>
      <vt:variant>
        <vt:i4>105</vt:i4>
      </vt:variant>
      <vt:variant>
        <vt:i4>0</vt:i4>
      </vt:variant>
      <vt:variant>
        <vt:i4>5</vt:i4>
      </vt:variant>
      <vt:variant>
        <vt:lpwstr>mailto:arturs@osi.lv</vt:lpwstr>
      </vt:variant>
      <vt:variant>
        <vt:lpwstr/>
      </vt:variant>
      <vt:variant>
        <vt:i4>1114161</vt:i4>
      </vt:variant>
      <vt:variant>
        <vt:i4>98</vt:i4>
      </vt:variant>
      <vt:variant>
        <vt:i4>0</vt:i4>
      </vt:variant>
      <vt:variant>
        <vt:i4>5</vt:i4>
      </vt:variant>
      <vt:variant>
        <vt:lpwstr/>
      </vt:variant>
      <vt:variant>
        <vt:lpwstr>_Toc376950186</vt:lpwstr>
      </vt:variant>
      <vt:variant>
        <vt:i4>1114161</vt:i4>
      </vt:variant>
      <vt:variant>
        <vt:i4>92</vt:i4>
      </vt:variant>
      <vt:variant>
        <vt:i4>0</vt:i4>
      </vt:variant>
      <vt:variant>
        <vt:i4>5</vt:i4>
      </vt:variant>
      <vt:variant>
        <vt:lpwstr/>
      </vt:variant>
      <vt:variant>
        <vt:lpwstr>_Toc376950185</vt:lpwstr>
      </vt:variant>
      <vt:variant>
        <vt:i4>1114161</vt:i4>
      </vt:variant>
      <vt:variant>
        <vt:i4>86</vt:i4>
      </vt:variant>
      <vt:variant>
        <vt:i4>0</vt:i4>
      </vt:variant>
      <vt:variant>
        <vt:i4>5</vt:i4>
      </vt:variant>
      <vt:variant>
        <vt:lpwstr/>
      </vt:variant>
      <vt:variant>
        <vt:lpwstr>_Toc376950184</vt:lpwstr>
      </vt:variant>
      <vt:variant>
        <vt:i4>1114161</vt:i4>
      </vt:variant>
      <vt:variant>
        <vt:i4>80</vt:i4>
      </vt:variant>
      <vt:variant>
        <vt:i4>0</vt:i4>
      </vt:variant>
      <vt:variant>
        <vt:i4>5</vt:i4>
      </vt:variant>
      <vt:variant>
        <vt:lpwstr/>
      </vt:variant>
      <vt:variant>
        <vt:lpwstr>_Toc376950183</vt:lpwstr>
      </vt:variant>
      <vt:variant>
        <vt:i4>1114161</vt:i4>
      </vt:variant>
      <vt:variant>
        <vt:i4>74</vt:i4>
      </vt:variant>
      <vt:variant>
        <vt:i4>0</vt:i4>
      </vt:variant>
      <vt:variant>
        <vt:i4>5</vt:i4>
      </vt:variant>
      <vt:variant>
        <vt:lpwstr/>
      </vt:variant>
      <vt:variant>
        <vt:lpwstr>_Toc376950182</vt:lpwstr>
      </vt:variant>
      <vt:variant>
        <vt:i4>1114161</vt:i4>
      </vt:variant>
      <vt:variant>
        <vt:i4>68</vt:i4>
      </vt:variant>
      <vt:variant>
        <vt:i4>0</vt:i4>
      </vt:variant>
      <vt:variant>
        <vt:i4>5</vt:i4>
      </vt:variant>
      <vt:variant>
        <vt:lpwstr/>
      </vt:variant>
      <vt:variant>
        <vt:lpwstr>_Toc376950181</vt:lpwstr>
      </vt:variant>
      <vt:variant>
        <vt:i4>1114161</vt:i4>
      </vt:variant>
      <vt:variant>
        <vt:i4>62</vt:i4>
      </vt:variant>
      <vt:variant>
        <vt:i4>0</vt:i4>
      </vt:variant>
      <vt:variant>
        <vt:i4>5</vt:i4>
      </vt:variant>
      <vt:variant>
        <vt:lpwstr/>
      </vt:variant>
      <vt:variant>
        <vt:lpwstr>_Toc376950180</vt:lpwstr>
      </vt:variant>
      <vt:variant>
        <vt:i4>1966129</vt:i4>
      </vt:variant>
      <vt:variant>
        <vt:i4>56</vt:i4>
      </vt:variant>
      <vt:variant>
        <vt:i4>0</vt:i4>
      </vt:variant>
      <vt:variant>
        <vt:i4>5</vt:i4>
      </vt:variant>
      <vt:variant>
        <vt:lpwstr/>
      </vt:variant>
      <vt:variant>
        <vt:lpwstr>_Toc376950179</vt:lpwstr>
      </vt:variant>
      <vt:variant>
        <vt:i4>1966129</vt:i4>
      </vt:variant>
      <vt:variant>
        <vt:i4>50</vt:i4>
      </vt:variant>
      <vt:variant>
        <vt:i4>0</vt:i4>
      </vt:variant>
      <vt:variant>
        <vt:i4>5</vt:i4>
      </vt:variant>
      <vt:variant>
        <vt:lpwstr/>
      </vt:variant>
      <vt:variant>
        <vt:lpwstr>_Toc376950178</vt:lpwstr>
      </vt:variant>
      <vt:variant>
        <vt:i4>1966129</vt:i4>
      </vt:variant>
      <vt:variant>
        <vt:i4>44</vt:i4>
      </vt:variant>
      <vt:variant>
        <vt:i4>0</vt:i4>
      </vt:variant>
      <vt:variant>
        <vt:i4>5</vt:i4>
      </vt:variant>
      <vt:variant>
        <vt:lpwstr/>
      </vt:variant>
      <vt:variant>
        <vt:lpwstr>_Toc376950177</vt:lpwstr>
      </vt:variant>
      <vt:variant>
        <vt:i4>1966129</vt:i4>
      </vt:variant>
      <vt:variant>
        <vt:i4>38</vt:i4>
      </vt:variant>
      <vt:variant>
        <vt:i4>0</vt:i4>
      </vt:variant>
      <vt:variant>
        <vt:i4>5</vt:i4>
      </vt:variant>
      <vt:variant>
        <vt:lpwstr/>
      </vt:variant>
      <vt:variant>
        <vt:lpwstr>_Toc376950176</vt:lpwstr>
      </vt:variant>
      <vt:variant>
        <vt:i4>1966129</vt:i4>
      </vt:variant>
      <vt:variant>
        <vt:i4>32</vt:i4>
      </vt:variant>
      <vt:variant>
        <vt:i4>0</vt:i4>
      </vt:variant>
      <vt:variant>
        <vt:i4>5</vt:i4>
      </vt:variant>
      <vt:variant>
        <vt:lpwstr/>
      </vt:variant>
      <vt:variant>
        <vt:lpwstr>_Toc376950175</vt:lpwstr>
      </vt:variant>
      <vt:variant>
        <vt:i4>1966129</vt:i4>
      </vt:variant>
      <vt:variant>
        <vt:i4>26</vt:i4>
      </vt:variant>
      <vt:variant>
        <vt:i4>0</vt:i4>
      </vt:variant>
      <vt:variant>
        <vt:i4>5</vt:i4>
      </vt:variant>
      <vt:variant>
        <vt:lpwstr/>
      </vt:variant>
      <vt:variant>
        <vt:lpwstr>_Toc376950174</vt:lpwstr>
      </vt:variant>
      <vt:variant>
        <vt:i4>1966129</vt:i4>
      </vt:variant>
      <vt:variant>
        <vt:i4>20</vt:i4>
      </vt:variant>
      <vt:variant>
        <vt:i4>0</vt:i4>
      </vt:variant>
      <vt:variant>
        <vt:i4>5</vt:i4>
      </vt:variant>
      <vt:variant>
        <vt:lpwstr/>
      </vt:variant>
      <vt:variant>
        <vt:lpwstr>_Toc376950173</vt:lpwstr>
      </vt:variant>
      <vt:variant>
        <vt:i4>1966129</vt:i4>
      </vt:variant>
      <vt:variant>
        <vt:i4>14</vt:i4>
      </vt:variant>
      <vt:variant>
        <vt:i4>0</vt:i4>
      </vt:variant>
      <vt:variant>
        <vt:i4>5</vt:i4>
      </vt:variant>
      <vt:variant>
        <vt:lpwstr/>
      </vt:variant>
      <vt:variant>
        <vt:lpwstr>_Toc376950172</vt:lpwstr>
      </vt:variant>
      <vt:variant>
        <vt:i4>1966129</vt:i4>
      </vt:variant>
      <vt:variant>
        <vt:i4>8</vt:i4>
      </vt:variant>
      <vt:variant>
        <vt:i4>0</vt:i4>
      </vt:variant>
      <vt:variant>
        <vt:i4>5</vt:i4>
      </vt:variant>
      <vt:variant>
        <vt:lpwstr/>
      </vt:variant>
      <vt:variant>
        <vt:lpwstr>_Toc376950171</vt:lpwstr>
      </vt:variant>
      <vt:variant>
        <vt:i4>1966129</vt:i4>
      </vt:variant>
      <vt:variant>
        <vt:i4>2</vt:i4>
      </vt:variant>
      <vt:variant>
        <vt:i4>0</vt:i4>
      </vt:variant>
      <vt:variant>
        <vt:i4>5</vt:i4>
      </vt:variant>
      <vt:variant>
        <vt:lpwstr/>
      </vt:variant>
      <vt:variant>
        <vt:lpwstr>_Toc376950170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7</cp:revision>
  <cp:lastPrinted>2009-10-09T08:51:00Z</cp:lastPrinted>
  <dcterms:created xsi:type="dcterms:W3CDTF">2015-02-06T14:26:00Z</dcterms:created>
  <dcterms:modified xsi:type="dcterms:W3CDTF">2016-04-08T19:11:00Z</dcterms:modified>
</cp:coreProperties>
</file>