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872D99" w:rsidP="00822D41">
      <w:pPr>
        <w:widowControl/>
        <w:spacing w:before="120" w:after="120"/>
        <w:jc w:val="right"/>
      </w:pPr>
      <w:r>
        <w:t>2015</w:t>
      </w:r>
      <w:r w:rsidR="00EA698E">
        <w:t xml:space="preserve">. gada </w:t>
      </w:r>
      <w:r>
        <w:t>9</w:t>
      </w:r>
      <w:r w:rsidR="00822D41" w:rsidRPr="000F2384">
        <w:t xml:space="preserve">. </w:t>
      </w:r>
      <w:r>
        <w:t xml:space="preserve">marta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id" w:val="-1"/>
          <w:attr w:name="baseform" w:val="protokols"/>
          <w:attr w:name="text" w:val="protokols"/>
        </w:smartTagPr>
        <w:r w:rsidRPr="000F2384">
          <w:t>protokols</w:t>
        </w:r>
      </w:smartTag>
      <w:r w:rsidRPr="000F2384">
        <w:t xml:space="preserve"> Nr. </w:t>
      </w:r>
      <w:r w:rsidR="00B02CA9">
        <w:t>201</w:t>
      </w:r>
      <w:r w:rsidR="00872D99">
        <w:t>5/14</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872D99">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4" w:name="_Toc289092133"/>
      <w:bookmarkStart w:id="5" w:name="_Toc289168764"/>
      <w:r w:rsidRPr="008B5103">
        <w:rPr>
          <w:b/>
          <w:sz w:val="28"/>
          <w:szCs w:val="28"/>
        </w:rPr>
        <w:t>“</w:t>
      </w:r>
      <w:bookmarkEnd w:id="4"/>
      <w:bookmarkEnd w:id="5"/>
      <w:r w:rsidR="00F13010">
        <w:rPr>
          <w:b/>
          <w:sz w:val="28"/>
          <w:szCs w:val="28"/>
        </w:rPr>
        <w:t>Vispārīgā vienošanās par š</w:t>
      </w:r>
      <w:r w:rsidR="00B02CA9">
        <w:rPr>
          <w:b/>
          <w:sz w:val="28"/>
          <w:szCs w:val="28"/>
        </w:rPr>
        <w:t>ķidrā hēlija un šķidrā slāpekļa</w:t>
      </w:r>
      <w:r w:rsidR="00265E9E">
        <w:rPr>
          <w:b/>
          <w:sz w:val="28"/>
          <w:szCs w:val="28"/>
        </w:rPr>
        <w:t xml:space="preserve"> un sausā ledus</w:t>
      </w:r>
      <w:r w:rsidR="00F13010">
        <w:rPr>
          <w:b/>
          <w:sz w:val="28"/>
          <w:szCs w:val="28"/>
        </w:rPr>
        <w:t xml:space="preserve"> piegādi</w:t>
      </w:r>
      <w:r w:rsidR="0093321A" w:rsidRPr="0093321A">
        <w:rPr>
          <w:b/>
          <w:sz w:val="28"/>
          <w:szCs w:val="28"/>
        </w:rPr>
        <w:t xml:space="preserve"> Latvijas Org</w:t>
      </w:r>
      <w:r w:rsidR="00872D99">
        <w:rPr>
          <w:b/>
          <w:sz w:val="28"/>
          <w:szCs w:val="28"/>
        </w:rPr>
        <w:t>aniskās sintēzes institūtam 2015</w:t>
      </w:r>
      <w:r w:rsidR="0093321A" w:rsidRPr="0093321A">
        <w:rPr>
          <w:b/>
          <w:sz w:val="28"/>
          <w:szCs w:val="28"/>
        </w:rPr>
        <w:t>. gadā</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6" w:name="_Toc289092134"/>
      <w:bookmarkStart w:id="7" w:name="_Toc289168765"/>
      <w:r w:rsidRPr="008B5103">
        <w:rPr>
          <w:b/>
          <w:sz w:val="28"/>
          <w:szCs w:val="28"/>
        </w:rPr>
        <w:t>NOLIKUMS</w:t>
      </w:r>
      <w:bookmarkEnd w:id="6"/>
      <w:bookmarkEnd w:id="7"/>
    </w:p>
    <w:p w:rsidR="00822D41" w:rsidRPr="008B5103" w:rsidRDefault="00822D41" w:rsidP="00822D41">
      <w:pPr>
        <w:jc w:val="center"/>
        <w:rPr>
          <w:b/>
          <w:sz w:val="28"/>
          <w:szCs w:val="28"/>
        </w:rPr>
      </w:pPr>
    </w:p>
    <w:p w:rsidR="00822D41" w:rsidRPr="008B5103" w:rsidRDefault="00822D41" w:rsidP="00822D41">
      <w:pPr>
        <w:jc w:val="center"/>
        <w:rPr>
          <w:b/>
        </w:rPr>
      </w:pPr>
      <w:bookmarkStart w:id="8" w:name="_Toc289092135"/>
      <w:bookmarkStart w:id="9" w:name="_Toc289168766"/>
      <w:r w:rsidRPr="008B5103">
        <w:rPr>
          <w:b/>
        </w:rPr>
        <w:t>iepirkuma identifikācijas numurs</w:t>
      </w:r>
      <w:bookmarkEnd w:id="8"/>
      <w:bookmarkEnd w:id="9"/>
    </w:p>
    <w:p w:rsidR="00822D41" w:rsidRPr="008B5103" w:rsidRDefault="00822D41" w:rsidP="00822D41">
      <w:pPr>
        <w:jc w:val="center"/>
        <w:rPr>
          <w:noProof/>
          <w:sz w:val="32"/>
        </w:rPr>
      </w:pPr>
      <w:bookmarkStart w:id="10" w:name="_Toc289092136"/>
      <w:bookmarkStart w:id="11" w:name="_Toc289168767"/>
      <w:r w:rsidRPr="008B5103">
        <w:rPr>
          <w:noProof/>
          <w:sz w:val="32"/>
        </w:rPr>
        <w:t>OSI 201</w:t>
      </w:r>
      <w:bookmarkEnd w:id="10"/>
      <w:bookmarkEnd w:id="11"/>
      <w:r w:rsidR="00872D99">
        <w:rPr>
          <w:noProof/>
          <w:sz w:val="32"/>
        </w:rPr>
        <w:t>5/14</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872D99">
        <w:t>5</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F4577D" w:rsidRDefault="00922E26">
      <w:pPr>
        <w:pStyle w:val="TOC1"/>
        <w:tabs>
          <w:tab w:val="right" w:leader="dot" w:pos="9350"/>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13856308" w:history="1">
        <w:r w:rsidR="00F4577D" w:rsidRPr="008D0F9C">
          <w:rPr>
            <w:rStyle w:val="Hyperlink"/>
            <w:noProof/>
          </w:rPr>
          <w:t>I nodaļa</w:t>
        </w:r>
        <w:r w:rsidR="00F4577D">
          <w:rPr>
            <w:noProof/>
            <w:webHidden/>
          </w:rPr>
          <w:tab/>
        </w:r>
        <w:r w:rsidR="00F4577D">
          <w:rPr>
            <w:noProof/>
            <w:webHidden/>
          </w:rPr>
          <w:fldChar w:fldCharType="begin"/>
        </w:r>
        <w:r w:rsidR="00F4577D">
          <w:rPr>
            <w:noProof/>
            <w:webHidden/>
          </w:rPr>
          <w:instrText xml:space="preserve"> PAGEREF _Toc413856308 \h </w:instrText>
        </w:r>
        <w:r w:rsidR="00F4577D">
          <w:rPr>
            <w:noProof/>
            <w:webHidden/>
          </w:rPr>
        </w:r>
        <w:r w:rsidR="00F4577D">
          <w:rPr>
            <w:noProof/>
            <w:webHidden/>
          </w:rPr>
          <w:fldChar w:fldCharType="separate"/>
        </w:r>
        <w:r w:rsidR="00F4577D">
          <w:rPr>
            <w:noProof/>
            <w:webHidden/>
          </w:rPr>
          <w:t>3</w:t>
        </w:r>
        <w:r w:rsidR="00F4577D">
          <w:rPr>
            <w:noProof/>
            <w:webHidden/>
          </w:rPr>
          <w:fldChar w:fldCharType="end"/>
        </w:r>
      </w:hyperlink>
    </w:p>
    <w:p w:rsidR="00F4577D" w:rsidRDefault="00F4577D">
      <w:pPr>
        <w:pStyle w:val="TOC1"/>
        <w:tabs>
          <w:tab w:val="right" w:leader="dot" w:pos="9350"/>
        </w:tabs>
        <w:rPr>
          <w:rFonts w:asciiTheme="minorHAnsi" w:eastAsiaTheme="minorEastAsia" w:hAnsiTheme="minorHAnsi" w:cstheme="minorBidi"/>
          <w:noProof/>
          <w:sz w:val="22"/>
          <w:szCs w:val="22"/>
        </w:rPr>
      </w:pPr>
      <w:hyperlink w:anchor="_Toc413856309" w:history="1">
        <w:r w:rsidRPr="008D0F9C">
          <w:rPr>
            <w:rStyle w:val="Hyperlink"/>
            <w:b/>
            <w:noProof/>
          </w:rPr>
          <w:t>INSTRUKCIJAS  PRETENDENTIEM</w:t>
        </w:r>
        <w:r>
          <w:rPr>
            <w:noProof/>
            <w:webHidden/>
          </w:rPr>
          <w:tab/>
        </w:r>
        <w:r>
          <w:rPr>
            <w:noProof/>
            <w:webHidden/>
          </w:rPr>
          <w:fldChar w:fldCharType="begin"/>
        </w:r>
        <w:r>
          <w:rPr>
            <w:noProof/>
            <w:webHidden/>
          </w:rPr>
          <w:instrText xml:space="preserve"> PAGEREF _Toc413856309 \h </w:instrText>
        </w:r>
        <w:r>
          <w:rPr>
            <w:noProof/>
            <w:webHidden/>
          </w:rPr>
        </w:r>
        <w:r>
          <w:rPr>
            <w:noProof/>
            <w:webHidden/>
          </w:rPr>
          <w:fldChar w:fldCharType="separate"/>
        </w:r>
        <w:r>
          <w:rPr>
            <w:noProof/>
            <w:webHidden/>
          </w:rPr>
          <w:t>3</w:t>
        </w:r>
        <w:r>
          <w:rPr>
            <w:noProof/>
            <w:webHidden/>
          </w:rPr>
          <w:fldChar w:fldCharType="end"/>
        </w:r>
      </w:hyperlink>
    </w:p>
    <w:p w:rsidR="00F4577D" w:rsidRDefault="00F4577D">
      <w:pPr>
        <w:pStyle w:val="TOC2"/>
        <w:tabs>
          <w:tab w:val="left" w:pos="660"/>
          <w:tab w:val="right" w:leader="dot" w:pos="9350"/>
        </w:tabs>
        <w:rPr>
          <w:rFonts w:asciiTheme="minorHAnsi" w:eastAsiaTheme="minorEastAsia" w:hAnsiTheme="minorHAnsi" w:cstheme="minorBidi"/>
          <w:noProof/>
          <w:sz w:val="22"/>
          <w:szCs w:val="22"/>
        </w:rPr>
      </w:pPr>
      <w:hyperlink w:anchor="_Toc413856310" w:history="1">
        <w:r w:rsidRPr="008D0F9C">
          <w:rPr>
            <w:rStyle w:val="Hyperlink"/>
            <w:b/>
            <w:noProof/>
          </w:rPr>
          <w:t>1.</w:t>
        </w:r>
        <w:r>
          <w:rPr>
            <w:rFonts w:asciiTheme="minorHAnsi" w:eastAsiaTheme="minorEastAsia" w:hAnsiTheme="minorHAnsi" w:cstheme="minorBidi"/>
            <w:noProof/>
            <w:sz w:val="22"/>
            <w:szCs w:val="22"/>
          </w:rPr>
          <w:tab/>
        </w:r>
        <w:r w:rsidRPr="008D0F9C">
          <w:rPr>
            <w:rStyle w:val="Hyperlink"/>
            <w:b/>
            <w:noProof/>
          </w:rPr>
          <w:t>Vispārīgā informācija</w:t>
        </w:r>
        <w:r>
          <w:rPr>
            <w:noProof/>
            <w:webHidden/>
          </w:rPr>
          <w:tab/>
        </w:r>
        <w:r>
          <w:rPr>
            <w:noProof/>
            <w:webHidden/>
          </w:rPr>
          <w:fldChar w:fldCharType="begin"/>
        </w:r>
        <w:r>
          <w:rPr>
            <w:noProof/>
            <w:webHidden/>
          </w:rPr>
          <w:instrText xml:space="preserve"> PAGEREF _Toc413856310 \h </w:instrText>
        </w:r>
        <w:r>
          <w:rPr>
            <w:noProof/>
            <w:webHidden/>
          </w:rPr>
        </w:r>
        <w:r>
          <w:rPr>
            <w:noProof/>
            <w:webHidden/>
          </w:rPr>
          <w:fldChar w:fldCharType="separate"/>
        </w:r>
        <w:r>
          <w:rPr>
            <w:noProof/>
            <w:webHidden/>
          </w:rPr>
          <w:t>4</w:t>
        </w:r>
        <w:r>
          <w:rPr>
            <w:noProof/>
            <w:webHidden/>
          </w:rPr>
          <w:fldChar w:fldCharType="end"/>
        </w:r>
      </w:hyperlink>
    </w:p>
    <w:p w:rsidR="00F4577D" w:rsidRDefault="00F4577D">
      <w:pPr>
        <w:pStyle w:val="TOC2"/>
        <w:tabs>
          <w:tab w:val="left" w:pos="660"/>
          <w:tab w:val="right" w:leader="dot" w:pos="9350"/>
        </w:tabs>
        <w:rPr>
          <w:rFonts w:asciiTheme="minorHAnsi" w:eastAsiaTheme="minorEastAsia" w:hAnsiTheme="minorHAnsi" w:cstheme="minorBidi"/>
          <w:noProof/>
          <w:sz w:val="22"/>
          <w:szCs w:val="22"/>
        </w:rPr>
      </w:pPr>
      <w:hyperlink w:anchor="_Toc413856311" w:history="1">
        <w:r w:rsidRPr="008D0F9C">
          <w:rPr>
            <w:rStyle w:val="Hyperlink"/>
            <w:b/>
            <w:bCs/>
            <w:noProof/>
          </w:rPr>
          <w:t>2.</w:t>
        </w:r>
        <w:r>
          <w:rPr>
            <w:rFonts w:asciiTheme="minorHAnsi" w:eastAsiaTheme="minorEastAsia" w:hAnsiTheme="minorHAnsi" w:cstheme="minorBidi"/>
            <w:noProof/>
            <w:sz w:val="22"/>
            <w:szCs w:val="22"/>
          </w:rPr>
          <w:tab/>
        </w:r>
        <w:r w:rsidRPr="008D0F9C">
          <w:rPr>
            <w:rStyle w:val="Hyperlink"/>
            <w:b/>
            <w:bCs/>
            <w:noProof/>
          </w:rPr>
          <w:t>Informācija par iepirkuma priekšmetu un līgumu</w:t>
        </w:r>
        <w:r>
          <w:rPr>
            <w:noProof/>
            <w:webHidden/>
          </w:rPr>
          <w:tab/>
        </w:r>
        <w:r>
          <w:rPr>
            <w:noProof/>
            <w:webHidden/>
          </w:rPr>
          <w:fldChar w:fldCharType="begin"/>
        </w:r>
        <w:r>
          <w:rPr>
            <w:noProof/>
            <w:webHidden/>
          </w:rPr>
          <w:instrText xml:space="preserve"> PAGEREF _Toc413856311 \h </w:instrText>
        </w:r>
        <w:r>
          <w:rPr>
            <w:noProof/>
            <w:webHidden/>
          </w:rPr>
        </w:r>
        <w:r>
          <w:rPr>
            <w:noProof/>
            <w:webHidden/>
          </w:rPr>
          <w:fldChar w:fldCharType="separate"/>
        </w:r>
        <w:r>
          <w:rPr>
            <w:noProof/>
            <w:webHidden/>
          </w:rPr>
          <w:t>5</w:t>
        </w:r>
        <w:r>
          <w:rPr>
            <w:noProof/>
            <w:webHidden/>
          </w:rPr>
          <w:fldChar w:fldCharType="end"/>
        </w:r>
      </w:hyperlink>
    </w:p>
    <w:p w:rsidR="00F4577D" w:rsidRDefault="00F4577D">
      <w:pPr>
        <w:pStyle w:val="TOC2"/>
        <w:tabs>
          <w:tab w:val="left" w:pos="660"/>
          <w:tab w:val="right" w:leader="dot" w:pos="9350"/>
        </w:tabs>
        <w:rPr>
          <w:rFonts w:asciiTheme="minorHAnsi" w:eastAsiaTheme="minorEastAsia" w:hAnsiTheme="minorHAnsi" w:cstheme="minorBidi"/>
          <w:noProof/>
          <w:sz w:val="22"/>
          <w:szCs w:val="22"/>
        </w:rPr>
      </w:pPr>
      <w:hyperlink w:anchor="_Toc413856312" w:history="1">
        <w:r w:rsidRPr="008D0F9C">
          <w:rPr>
            <w:rStyle w:val="Hyperlink"/>
            <w:b/>
            <w:bCs/>
            <w:noProof/>
          </w:rPr>
          <w:t>3.</w:t>
        </w:r>
        <w:r>
          <w:rPr>
            <w:rFonts w:asciiTheme="minorHAnsi" w:eastAsiaTheme="minorEastAsia" w:hAnsiTheme="minorHAnsi" w:cstheme="minorBidi"/>
            <w:noProof/>
            <w:sz w:val="22"/>
            <w:szCs w:val="22"/>
          </w:rPr>
          <w:tab/>
        </w:r>
        <w:r w:rsidRPr="008D0F9C">
          <w:rPr>
            <w:rStyle w:val="Hyperlink"/>
            <w:b/>
            <w:bCs/>
            <w:noProof/>
          </w:rPr>
          <w:t>pretendentu Izslēgšanas, atlases un kvalifikācijas prasības</w:t>
        </w:r>
        <w:r>
          <w:rPr>
            <w:noProof/>
            <w:webHidden/>
          </w:rPr>
          <w:tab/>
        </w:r>
        <w:r>
          <w:rPr>
            <w:noProof/>
            <w:webHidden/>
          </w:rPr>
          <w:fldChar w:fldCharType="begin"/>
        </w:r>
        <w:r>
          <w:rPr>
            <w:noProof/>
            <w:webHidden/>
          </w:rPr>
          <w:instrText xml:space="preserve"> PAGEREF _Toc413856312 \h </w:instrText>
        </w:r>
        <w:r>
          <w:rPr>
            <w:noProof/>
            <w:webHidden/>
          </w:rPr>
        </w:r>
        <w:r>
          <w:rPr>
            <w:noProof/>
            <w:webHidden/>
          </w:rPr>
          <w:fldChar w:fldCharType="separate"/>
        </w:r>
        <w:r>
          <w:rPr>
            <w:noProof/>
            <w:webHidden/>
          </w:rPr>
          <w:t>6</w:t>
        </w:r>
        <w:r>
          <w:rPr>
            <w:noProof/>
            <w:webHidden/>
          </w:rPr>
          <w:fldChar w:fldCharType="end"/>
        </w:r>
      </w:hyperlink>
    </w:p>
    <w:p w:rsidR="00F4577D" w:rsidRDefault="00F4577D">
      <w:pPr>
        <w:pStyle w:val="TOC2"/>
        <w:tabs>
          <w:tab w:val="left" w:pos="660"/>
          <w:tab w:val="right" w:leader="dot" w:pos="9350"/>
        </w:tabs>
        <w:rPr>
          <w:rFonts w:asciiTheme="minorHAnsi" w:eastAsiaTheme="minorEastAsia" w:hAnsiTheme="minorHAnsi" w:cstheme="minorBidi"/>
          <w:noProof/>
          <w:sz w:val="22"/>
          <w:szCs w:val="22"/>
        </w:rPr>
      </w:pPr>
      <w:hyperlink w:anchor="_Toc413856313" w:history="1">
        <w:r w:rsidRPr="008D0F9C">
          <w:rPr>
            <w:rStyle w:val="Hyperlink"/>
            <w:b/>
            <w:bCs/>
            <w:noProof/>
          </w:rPr>
          <w:t>4.</w:t>
        </w:r>
        <w:r>
          <w:rPr>
            <w:rFonts w:asciiTheme="minorHAnsi" w:eastAsiaTheme="minorEastAsia" w:hAnsiTheme="minorHAnsi" w:cstheme="minorBidi"/>
            <w:noProof/>
            <w:sz w:val="22"/>
            <w:szCs w:val="22"/>
          </w:rPr>
          <w:tab/>
        </w:r>
        <w:r w:rsidRPr="008D0F9C">
          <w:rPr>
            <w:rStyle w:val="Hyperlink"/>
            <w:b/>
            <w:bCs/>
            <w:noProof/>
          </w:rPr>
          <w:t>IESNIEDZAMIE DOKUMENTI</w:t>
        </w:r>
        <w:r>
          <w:rPr>
            <w:noProof/>
            <w:webHidden/>
          </w:rPr>
          <w:tab/>
        </w:r>
        <w:r>
          <w:rPr>
            <w:noProof/>
            <w:webHidden/>
          </w:rPr>
          <w:fldChar w:fldCharType="begin"/>
        </w:r>
        <w:r>
          <w:rPr>
            <w:noProof/>
            <w:webHidden/>
          </w:rPr>
          <w:instrText xml:space="preserve"> PAGEREF _Toc413856313 \h </w:instrText>
        </w:r>
        <w:r>
          <w:rPr>
            <w:noProof/>
            <w:webHidden/>
          </w:rPr>
        </w:r>
        <w:r>
          <w:rPr>
            <w:noProof/>
            <w:webHidden/>
          </w:rPr>
          <w:fldChar w:fldCharType="separate"/>
        </w:r>
        <w:r>
          <w:rPr>
            <w:noProof/>
            <w:webHidden/>
          </w:rPr>
          <w:t>6</w:t>
        </w:r>
        <w:r>
          <w:rPr>
            <w:noProof/>
            <w:webHidden/>
          </w:rPr>
          <w:fldChar w:fldCharType="end"/>
        </w:r>
      </w:hyperlink>
    </w:p>
    <w:p w:rsidR="00F4577D" w:rsidRDefault="00F4577D">
      <w:pPr>
        <w:pStyle w:val="TOC2"/>
        <w:tabs>
          <w:tab w:val="left" w:pos="660"/>
          <w:tab w:val="right" w:leader="dot" w:pos="9350"/>
        </w:tabs>
        <w:rPr>
          <w:rStyle w:val="Hyperlink"/>
          <w:noProof/>
        </w:rPr>
      </w:pPr>
      <w:hyperlink w:anchor="_Toc413856314" w:history="1">
        <w:r w:rsidRPr="008D0F9C">
          <w:rPr>
            <w:rStyle w:val="Hyperlink"/>
            <w:b/>
            <w:bCs/>
            <w:noProof/>
          </w:rPr>
          <w:t>5.</w:t>
        </w:r>
        <w:r>
          <w:rPr>
            <w:rFonts w:asciiTheme="minorHAnsi" w:eastAsiaTheme="minorEastAsia" w:hAnsiTheme="minorHAnsi" w:cstheme="minorBidi"/>
            <w:noProof/>
            <w:sz w:val="22"/>
            <w:szCs w:val="22"/>
          </w:rPr>
          <w:tab/>
        </w:r>
        <w:r w:rsidRPr="008D0F9C">
          <w:rPr>
            <w:rStyle w:val="Hyperlink"/>
            <w:b/>
            <w:bCs/>
            <w:noProof/>
          </w:rPr>
          <w:t>PIEDĀVĀJUMA VĒRTĒŠANAS UN IZVĒLES KRITĒRIJI</w:t>
        </w:r>
        <w:r>
          <w:rPr>
            <w:noProof/>
            <w:webHidden/>
          </w:rPr>
          <w:tab/>
        </w:r>
        <w:r>
          <w:rPr>
            <w:noProof/>
            <w:webHidden/>
          </w:rPr>
          <w:fldChar w:fldCharType="begin"/>
        </w:r>
        <w:r>
          <w:rPr>
            <w:noProof/>
            <w:webHidden/>
          </w:rPr>
          <w:instrText xml:space="preserve"> PAGEREF _Toc413856314 \h </w:instrText>
        </w:r>
        <w:r>
          <w:rPr>
            <w:noProof/>
            <w:webHidden/>
          </w:rPr>
        </w:r>
        <w:r>
          <w:rPr>
            <w:noProof/>
            <w:webHidden/>
          </w:rPr>
          <w:fldChar w:fldCharType="separate"/>
        </w:r>
        <w:r>
          <w:rPr>
            <w:noProof/>
            <w:webHidden/>
          </w:rPr>
          <w:t>7</w:t>
        </w:r>
        <w:r>
          <w:rPr>
            <w:noProof/>
            <w:webHidden/>
          </w:rPr>
          <w:fldChar w:fldCharType="end"/>
        </w:r>
      </w:hyperlink>
    </w:p>
    <w:p w:rsidR="00F4577D" w:rsidRPr="00F4577D" w:rsidRDefault="00F4577D" w:rsidP="00F4577D">
      <w:pPr>
        <w:rPr>
          <w:rFonts w:eastAsiaTheme="minorEastAsia"/>
        </w:rPr>
      </w:pPr>
    </w:p>
    <w:p w:rsidR="00F4577D" w:rsidRDefault="00F4577D">
      <w:pPr>
        <w:pStyle w:val="TOC1"/>
        <w:tabs>
          <w:tab w:val="right" w:leader="dot" w:pos="9350"/>
        </w:tabs>
        <w:rPr>
          <w:rFonts w:asciiTheme="minorHAnsi" w:eastAsiaTheme="minorEastAsia" w:hAnsiTheme="minorHAnsi" w:cstheme="minorBidi"/>
          <w:noProof/>
          <w:sz w:val="22"/>
          <w:szCs w:val="22"/>
        </w:rPr>
      </w:pPr>
      <w:hyperlink w:anchor="_Toc413856315" w:history="1">
        <w:r w:rsidRPr="008D0F9C">
          <w:rPr>
            <w:rStyle w:val="Hyperlink"/>
            <w:noProof/>
          </w:rPr>
          <w:t>II nodaļa</w:t>
        </w:r>
        <w:r>
          <w:rPr>
            <w:noProof/>
            <w:webHidden/>
          </w:rPr>
          <w:tab/>
        </w:r>
        <w:r>
          <w:rPr>
            <w:noProof/>
            <w:webHidden/>
          </w:rPr>
          <w:fldChar w:fldCharType="begin"/>
        </w:r>
        <w:r>
          <w:rPr>
            <w:noProof/>
            <w:webHidden/>
          </w:rPr>
          <w:instrText xml:space="preserve"> PAGEREF _Toc413856315 \h </w:instrText>
        </w:r>
        <w:r>
          <w:rPr>
            <w:noProof/>
            <w:webHidden/>
          </w:rPr>
        </w:r>
        <w:r>
          <w:rPr>
            <w:noProof/>
            <w:webHidden/>
          </w:rPr>
          <w:fldChar w:fldCharType="separate"/>
        </w:r>
        <w:r>
          <w:rPr>
            <w:noProof/>
            <w:webHidden/>
          </w:rPr>
          <w:t>9</w:t>
        </w:r>
        <w:r>
          <w:rPr>
            <w:noProof/>
            <w:webHidden/>
          </w:rPr>
          <w:fldChar w:fldCharType="end"/>
        </w:r>
      </w:hyperlink>
    </w:p>
    <w:p w:rsidR="00F4577D" w:rsidRDefault="00F4577D">
      <w:pPr>
        <w:pStyle w:val="TOC1"/>
        <w:tabs>
          <w:tab w:val="right" w:leader="dot" w:pos="9350"/>
        </w:tabs>
        <w:rPr>
          <w:rStyle w:val="Hyperlink"/>
          <w:noProof/>
        </w:rPr>
      </w:pPr>
      <w:hyperlink w:anchor="_Toc413856316" w:history="1">
        <w:r w:rsidRPr="008D0F9C">
          <w:rPr>
            <w:rStyle w:val="Hyperlink"/>
            <w:b/>
            <w:caps/>
            <w:noProof/>
          </w:rPr>
          <w:t>Tehniskās specifikācijas</w:t>
        </w:r>
        <w:r>
          <w:rPr>
            <w:noProof/>
            <w:webHidden/>
          </w:rPr>
          <w:tab/>
        </w:r>
        <w:r>
          <w:rPr>
            <w:noProof/>
            <w:webHidden/>
          </w:rPr>
          <w:fldChar w:fldCharType="begin"/>
        </w:r>
        <w:r>
          <w:rPr>
            <w:noProof/>
            <w:webHidden/>
          </w:rPr>
          <w:instrText xml:space="preserve"> PAGEREF _Toc413856316 \h </w:instrText>
        </w:r>
        <w:r>
          <w:rPr>
            <w:noProof/>
            <w:webHidden/>
          </w:rPr>
        </w:r>
        <w:r>
          <w:rPr>
            <w:noProof/>
            <w:webHidden/>
          </w:rPr>
          <w:fldChar w:fldCharType="separate"/>
        </w:r>
        <w:r>
          <w:rPr>
            <w:noProof/>
            <w:webHidden/>
          </w:rPr>
          <w:t>9</w:t>
        </w:r>
        <w:r>
          <w:rPr>
            <w:noProof/>
            <w:webHidden/>
          </w:rPr>
          <w:fldChar w:fldCharType="end"/>
        </w:r>
      </w:hyperlink>
    </w:p>
    <w:p w:rsidR="00F4577D" w:rsidRPr="00F4577D" w:rsidRDefault="00F4577D" w:rsidP="00F4577D">
      <w:pPr>
        <w:rPr>
          <w:rFonts w:eastAsiaTheme="minorEastAsia"/>
        </w:rPr>
      </w:pPr>
    </w:p>
    <w:p w:rsidR="00F4577D" w:rsidRDefault="00F4577D">
      <w:pPr>
        <w:pStyle w:val="TOC1"/>
        <w:tabs>
          <w:tab w:val="right" w:leader="dot" w:pos="9350"/>
        </w:tabs>
        <w:rPr>
          <w:rFonts w:asciiTheme="minorHAnsi" w:eastAsiaTheme="minorEastAsia" w:hAnsiTheme="minorHAnsi" w:cstheme="minorBidi"/>
          <w:noProof/>
          <w:sz w:val="22"/>
          <w:szCs w:val="22"/>
        </w:rPr>
      </w:pPr>
      <w:hyperlink w:anchor="_Toc413856317" w:history="1">
        <w:r w:rsidRPr="008D0F9C">
          <w:rPr>
            <w:rStyle w:val="Hyperlink"/>
            <w:noProof/>
          </w:rPr>
          <w:t>III nodaļa</w:t>
        </w:r>
        <w:r>
          <w:rPr>
            <w:noProof/>
            <w:webHidden/>
          </w:rPr>
          <w:tab/>
        </w:r>
        <w:r>
          <w:rPr>
            <w:noProof/>
            <w:webHidden/>
          </w:rPr>
          <w:fldChar w:fldCharType="begin"/>
        </w:r>
        <w:r>
          <w:rPr>
            <w:noProof/>
            <w:webHidden/>
          </w:rPr>
          <w:instrText xml:space="preserve"> PAGEREF _Toc413856317 \h </w:instrText>
        </w:r>
        <w:r>
          <w:rPr>
            <w:noProof/>
            <w:webHidden/>
          </w:rPr>
        </w:r>
        <w:r>
          <w:rPr>
            <w:noProof/>
            <w:webHidden/>
          </w:rPr>
          <w:fldChar w:fldCharType="separate"/>
        </w:r>
        <w:r>
          <w:rPr>
            <w:noProof/>
            <w:webHidden/>
          </w:rPr>
          <w:t>13</w:t>
        </w:r>
        <w:r>
          <w:rPr>
            <w:noProof/>
            <w:webHidden/>
          </w:rPr>
          <w:fldChar w:fldCharType="end"/>
        </w:r>
      </w:hyperlink>
    </w:p>
    <w:p w:rsidR="00F4577D" w:rsidRDefault="00F4577D">
      <w:pPr>
        <w:pStyle w:val="TOC2"/>
        <w:tabs>
          <w:tab w:val="right" w:leader="dot" w:pos="9350"/>
        </w:tabs>
        <w:rPr>
          <w:rFonts w:asciiTheme="minorHAnsi" w:eastAsiaTheme="minorEastAsia" w:hAnsiTheme="minorHAnsi" w:cstheme="minorBidi"/>
          <w:noProof/>
          <w:sz w:val="22"/>
          <w:szCs w:val="22"/>
        </w:rPr>
      </w:pPr>
      <w:hyperlink w:anchor="_Toc413856318" w:history="1">
        <w:r w:rsidRPr="008D0F9C">
          <w:rPr>
            <w:rStyle w:val="Hyperlink"/>
            <w:noProof/>
          </w:rPr>
          <w:t>LĪGUMA  PROJEKTS</w:t>
        </w:r>
        <w:r>
          <w:rPr>
            <w:noProof/>
            <w:webHidden/>
          </w:rPr>
          <w:tab/>
        </w:r>
        <w:r>
          <w:rPr>
            <w:noProof/>
            <w:webHidden/>
          </w:rPr>
          <w:fldChar w:fldCharType="begin"/>
        </w:r>
        <w:r>
          <w:rPr>
            <w:noProof/>
            <w:webHidden/>
          </w:rPr>
          <w:instrText xml:space="preserve"> PAGEREF _Toc413856318 \h </w:instrText>
        </w:r>
        <w:r>
          <w:rPr>
            <w:noProof/>
            <w:webHidden/>
          </w:rPr>
        </w:r>
        <w:r>
          <w:rPr>
            <w:noProof/>
            <w:webHidden/>
          </w:rPr>
          <w:fldChar w:fldCharType="separate"/>
        </w:r>
        <w:r>
          <w:rPr>
            <w:noProof/>
            <w:webHidden/>
          </w:rPr>
          <w:t>13</w:t>
        </w:r>
        <w:r>
          <w:rPr>
            <w:noProof/>
            <w:webHidden/>
          </w:rPr>
          <w:fldChar w:fldCharType="end"/>
        </w:r>
      </w:hyperlink>
    </w:p>
    <w:p w:rsidR="00F4577D" w:rsidRDefault="00F4577D">
      <w:pPr>
        <w:pStyle w:val="TOC2"/>
        <w:tabs>
          <w:tab w:val="right" w:leader="dot" w:pos="9350"/>
        </w:tabs>
        <w:rPr>
          <w:rStyle w:val="Hyperlink"/>
          <w:noProof/>
        </w:rPr>
      </w:pPr>
      <w:hyperlink w:anchor="_Toc413856319" w:history="1">
        <w:r w:rsidRPr="008D0F9C">
          <w:rPr>
            <w:rStyle w:val="Hyperlink"/>
            <w:b/>
            <w:caps/>
            <w:noProof/>
          </w:rPr>
          <w:t>Līguma noteikumi</w:t>
        </w:r>
        <w:r>
          <w:rPr>
            <w:noProof/>
            <w:webHidden/>
          </w:rPr>
          <w:tab/>
        </w:r>
        <w:r>
          <w:rPr>
            <w:noProof/>
            <w:webHidden/>
          </w:rPr>
          <w:fldChar w:fldCharType="begin"/>
        </w:r>
        <w:r>
          <w:rPr>
            <w:noProof/>
            <w:webHidden/>
          </w:rPr>
          <w:instrText xml:space="preserve"> PAGEREF _Toc413856319 \h </w:instrText>
        </w:r>
        <w:r>
          <w:rPr>
            <w:noProof/>
            <w:webHidden/>
          </w:rPr>
        </w:r>
        <w:r>
          <w:rPr>
            <w:noProof/>
            <w:webHidden/>
          </w:rPr>
          <w:fldChar w:fldCharType="separate"/>
        </w:r>
        <w:r>
          <w:rPr>
            <w:noProof/>
            <w:webHidden/>
          </w:rPr>
          <w:t>14</w:t>
        </w:r>
        <w:r>
          <w:rPr>
            <w:noProof/>
            <w:webHidden/>
          </w:rPr>
          <w:fldChar w:fldCharType="end"/>
        </w:r>
      </w:hyperlink>
    </w:p>
    <w:p w:rsidR="00F4577D" w:rsidRPr="00F4577D" w:rsidRDefault="00F4577D" w:rsidP="00F4577D">
      <w:pPr>
        <w:rPr>
          <w:rFonts w:eastAsiaTheme="minorEastAsia"/>
        </w:rPr>
      </w:pPr>
    </w:p>
    <w:p w:rsidR="00F4577D" w:rsidRDefault="00F4577D">
      <w:pPr>
        <w:pStyle w:val="TOC1"/>
        <w:tabs>
          <w:tab w:val="right" w:leader="dot" w:pos="9350"/>
        </w:tabs>
        <w:rPr>
          <w:rFonts w:asciiTheme="minorHAnsi" w:eastAsiaTheme="minorEastAsia" w:hAnsiTheme="minorHAnsi" w:cstheme="minorBidi"/>
          <w:noProof/>
          <w:sz w:val="22"/>
          <w:szCs w:val="22"/>
        </w:rPr>
      </w:pPr>
      <w:hyperlink w:anchor="_Toc413856323" w:history="1">
        <w:r w:rsidRPr="008D0F9C">
          <w:rPr>
            <w:rStyle w:val="Hyperlink"/>
            <w:noProof/>
          </w:rPr>
          <w:t>IV nodaļa</w:t>
        </w:r>
        <w:r>
          <w:rPr>
            <w:noProof/>
            <w:webHidden/>
          </w:rPr>
          <w:tab/>
        </w:r>
        <w:r>
          <w:rPr>
            <w:noProof/>
            <w:webHidden/>
          </w:rPr>
          <w:fldChar w:fldCharType="begin"/>
        </w:r>
        <w:r>
          <w:rPr>
            <w:noProof/>
            <w:webHidden/>
          </w:rPr>
          <w:instrText xml:space="preserve"> PAGEREF _Toc413856323 \h </w:instrText>
        </w:r>
        <w:r>
          <w:rPr>
            <w:noProof/>
            <w:webHidden/>
          </w:rPr>
        </w:r>
        <w:r>
          <w:rPr>
            <w:noProof/>
            <w:webHidden/>
          </w:rPr>
          <w:fldChar w:fldCharType="separate"/>
        </w:r>
        <w:r>
          <w:rPr>
            <w:noProof/>
            <w:webHidden/>
          </w:rPr>
          <w:t>23</w:t>
        </w:r>
        <w:r>
          <w:rPr>
            <w:noProof/>
            <w:webHidden/>
          </w:rPr>
          <w:fldChar w:fldCharType="end"/>
        </w:r>
      </w:hyperlink>
    </w:p>
    <w:p w:rsidR="00F4577D" w:rsidRDefault="00F4577D">
      <w:pPr>
        <w:pStyle w:val="TOC1"/>
        <w:tabs>
          <w:tab w:val="right" w:leader="dot" w:pos="9350"/>
        </w:tabs>
        <w:rPr>
          <w:rFonts w:asciiTheme="minorHAnsi" w:eastAsiaTheme="minorEastAsia" w:hAnsiTheme="minorHAnsi" w:cstheme="minorBidi"/>
          <w:noProof/>
          <w:sz w:val="22"/>
          <w:szCs w:val="22"/>
        </w:rPr>
      </w:pPr>
      <w:hyperlink w:anchor="_Toc413856324" w:history="1">
        <w:r w:rsidRPr="008D0F9C">
          <w:rPr>
            <w:rStyle w:val="Hyperlink"/>
            <w:b/>
            <w:noProof/>
          </w:rPr>
          <w:t>FORMAS PIEDĀVĀJUMA SAGATAVOŠANAI</w:t>
        </w:r>
        <w:r>
          <w:rPr>
            <w:noProof/>
            <w:webHidden/>
          </w:rPr>
          <w:tab/>
        </w:r>
        <w:r>
          <w:rPr>
            <w:noProof/>
            <w:webHidden/>
          </w:rPr>
          <w:fldChar w:fldCharType="begin"/>
        </w:r>
        <w:r>
          <w:rPr>
            <w:noProof/>
            <w:webHidden/>
          </w:rPr>
          <w:instrText xml:space="preserve"> PAGEREF _Toc413856324 \h </w:instrText>
        </w:r>
        <w:r>
          <w:rPr>
            <w:noProof/>
            <w:webHidden/>
          </w:rPr>
        </w:r>
        <w:r>
          <w:rPr>
            <w:noProof/>
            <w:webHidden/>
          </w:rPr>
          <w:fldChar w:fldCharType="separate"/>
        </w:r>
        <w:r>
          <w:rPr>
            <w:noProof/>
            <w:webHidden/>
          </w:rPr>
          <w:t>23</w:t>
        </w:r>
        <w:r>
          <w:rPr>
            <w:noProof/>
            <w:webHidden/>
          </w:rPr>
          <w:fldChar w:fldCharType="end"/>
        </w:r>
      </w:hyperlink>
    </w:p>
    <w:p w:rsidR="00F4577D" w:rsidRDefault="00F4577D">
      <w:pPr>
        <w:pStyle w:val="TOC3"/>
        <w:tabs>
          <w:tab w:val="right" w:leader="dot" w:pos="9350"/>
        </w:tabs>
        <w:rPr>
          <w:rFonts w:asciiTheme="minorHAnsi" w:eastAsiaTheme="minorEastAsia" w:hAnsiTheme="minorHAnsi" w:cstheme="minorBidi"/>
          <w:noProof/>
          <w:sz w:val="22"/>
          <w:szCs w:val="22"/>
        </w:rPr>
      </w:pPr>
      <w:hyperlink w:anchor="_Toc413856325" w:history="1">
        <w:r w:rsidRPr="008D0F9C">
          <w:rPr>
            <w:rStyle w:val="Hyperlink"/>
            <w:noProof/>
          </w:rPr>
          <w:t>1. FORMA</w:t>
        </w:r>
        <w:r>
          <w:rPr>
            <w:noProof/>
            <w:webHidden/>
          </w:rPr>
          <w:tab/>
        </w:r>
        <w:r>
          <w:rPr>
            <w:noProof/>
            <w:webHidden/>
          </w:rPr>
          <w:fldChar w:fldCharType="begin"/>
        </w:r>
        <w:r>
          <w:rPr>
            <w:noProof/>
            <w:webHidden/>
          </w:rPr>
          <w:instrText xml:space="preserve"> PAGEREF _Toc413856325 \h </w:instrText>
        </w:r>
        <w:r>
          <w:rPr>
            <w:noProof/>
            <w:webHidden/>
          </w:rPr>
        </w:r>
        <w:r>
          <w:rPr>
            <w:noProof/>
            <w:webHidden/>
          </w:rPr>
          <w:fldChar w:fldCharType="separate"/>
        </w:r>
        <w:r>
          <w:rPr>
            <w:noProof/>
            <w:webHidden/>
          </w:rPr>
          <w:t>24</w:t>
        </w:r>
        <w:r>
          <w:rPr>
            <w:noProof/>
            <w:webHidden/>
          </w:rPr>
          <w:fldChar w:fldCharType="end"/>
        </w:r>
      </w:hyperlink>
    </w:p>
    <w:p w:rsidR="00F4577D" w:rsidRDefault="00F4577D">
      <w:pPr>
        <w:pStyle w:val="TOC3"/>
        <w:tabs>
          <w:tab w:val="right" w:leader="dot" w:pos="9350"/>
        </w:tabs>
        <w:rPr>
          <w:rFonts w:asciiTheme="minorHAnsi" w:eastAsiaTheme="minorEastAsia" w:hAnsiTheme="minorHAnsi" w:cstheme="minorBidi"/>
          <w:noProof/>
          <w:sz w:val="22"/>
          <w:szCs w:val="22"/>
        </w:rPr>
      </w:pPr>
      <w:hyperlink w:anchor="_Toc413856326" w:history="1">
        <w:r w:rsidRPr="008D0F9C">
          <w:rPr>
            <w:rStyle w:val="Hyperlink"/>
            <w:noProof/>
          </w:rPr>
          <w:t>2. FORMA</w:t>
        </w:r>
        <w:r>
          <w:rPr>
            <w:noProof/>
            <w:webHidden/>
          </w:rPr>
          <w:tab/>
        </w:r>
        <w:r>
          <w:rPr>
            <w:noProof/>
            <w:webHidden/>
          </w:rPr>
          <w:fldChar w:fldCharType="begin"/>
        </w:r>
        <w:r>
          <w:rPr>
            <w:noProof/>
            <w:webHidden/>
          </w:rPr>
          <w:instrText xml:space="preserve"> PAGEREF _Toc413856326 \h </w:instrText>
        </w:r>
        <w:r>
          <w:rPr>
            <w:noProof/>
            <w:webHidden/>
          </w:rPr>
        </w:r>
        <w:r>
          <w:rPr>
            <w:noProof/>
            <w:webHidden/>
          </w:rPr>
          <w:fldChar w:fldCharType="separate"/>
        </w:r>
        <w:r>
          <w:rPr>
            <w:noProof/>
            <w:webHidden/>
          </w:rPr>
          <w:t>26</w:t>
        </w:r>
        <w:r>
          <w:rPr>
            <w:noProof/>
            <w:webHidden/>
          </w:rPr>
          <w:fldChar w:fldCharType="end"/>
        </w:r>
      </w:hyperlink>
    </w:p>
    <w:p w:rsidR="00C84358" w:rsidRDefault="00922E26">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6" w:name="_Ref313361121"/>
      <w:bookmarkStart w:id="17"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8" w:name="_Toc413856308"/>
      <w:r>
        <w:rPr>
          <w:sz w:val="32"/>
          <w:szCs w:val="32"/>
        </w:rPr>
        <w:t>I</w:t>
      </w:r>
      <w:r w:rsidRPr="00731E26">
        <w:rPr>
          <w:sz w:val="32"/>
          <w:szCs w:val="32"/>
        </w:rPr>
        <w:t xml:space="preserve"> </w:t>
      </w:r>
      <w:r>
        <w:rPr>
          <w:sz w:val="32"/>
          <w:szCs w:val="32"/>
        </w:rPr>
        <w:t>no</w:t>
      </w:r>
      <w:r w:rsidRPr="00731E26">
        <w:rPr>
          <w:sz w:val="32"/>
          <w:szCs w:val="32"/>
        </w:rPr>
        <w:t>daļa</w:t>
      </w:r>
      <w:bookmarkEnd w:id="18"/>
    </w:p>
    <w:p w:rsidR="000C24AB" w:rsidRPr="000C24AB" w:rsidRDefault="000C24AB" w:rsidP="000C24AB">
      <w:pPr>
        <w:jc w:val="center"/>
      </w:pPr>
    </w:p>
    <w:p w:rsidR="002A7F32" w:rsidRPr="00C84358" w:rsidRDefault="00C84358" w:rsidP="00C84358">
      <w:pPr>
        <w:pStyle w:val="Heading1"/>
        <w:jc w:val="center"/>
        <w:rPr>
          <w:b/>
          <w:caps/>
          <w:sz w:val="32"/>
          <w:szCs w:val="32"/>
        </w:rPr>
      </w:pPr>
      <w:bookmarkStart w:id="19" w:name="_Toc413856309"/>
      <w:r w:rsidRPr="00C84358">
        <w:rPr>
          <w:b/>
          <w:sz w:val="32"/>
          <w:szCs w:val="32"/>
        </w:rPr>
        <w:t>INSTRUKCIJAS  PRETENDENTIEM</w:t>
      </w:r>
      <w:bookmarkEnd w:id="16"/>
      <w:bookmarkEnd w:id="17"/>
      <w:bookmarkEnd w:id="19"/>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20" w:name="_Toc413856310"/>
      <w:r w:rsidRPr="005A723E">
        <w:rPr>
          <w:rStyle w:val="Strong"/>
          <w:bCs w:val="0"/>
        </w:rPr>
        <w:t>Vispārīgā informācija</w:t>
      </w:r>
      <w:bookmarkEnd w:id="20"/>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451E3A" w:rsidRDefault="00AA07EF" w:rsidP="00FE3102">
      <w:pPr>
        <w:ind w:left="426"/>
        <w:jc w:val="both"/>
      </w:pPr>
      <w:r w:rsidRPr="00451E3A">
        <w:t>OSI</w:t>
      </w:r>
      <w:r w:rsidR="00872D99">
        <w:t xml:space="preserve"> 2015/14</w:t>
      </w:r>
      <w:r w:rsidR="00B057CD" w:rsidRPr="00451E3A">
        <w:t xml:space="preserve"> </w:t>
      </w:r>
      <w:r w:rsidR="00A92FD2" w:rsidRPr="00451E3A">
        <w:t>MI</w:t>
      </w:r>
    </w:p>
    <w:p w:rsidR="005B14BF" w:rsidRPr="00F505B7" w:rsidRDefault="00BB3B54" w:rsidP="00FE3102">
      <w:pPr>
        <w:ind w:left="426"/>
        <w:jc w:val="both"/>
      </w:pPr>
      <w:r w:rsidRPr="00451E3A">
        <w:t>CPV kodi. Galvenais priekšmets</w:t>
      </w:r>
      <w:r w:rsidR="005B14BF" w:rsidRPr="00451E3A">
        <w:t xml:space="preserve">: </w:t>
      </w:r>
      <w:r w:rsidRPr="00451E3A">
        <w:t>24111300-8. Papildus priekšmeti: 24111800-3 un 24112100-3.</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Reģ.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prefix" w:val="9000"/>
                  <w:attr w:name="phone_number" w:val="2111653"/>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prefix" w:val="000100"/>
                  <w:attr w:name="phone_number" w:val="1609845"/>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Artūrs Aksjonovs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baseform" w:val="faks|s"/>
                <w:attr w:name="id" w:val="-1"/>
                <w:attr w:name="text" w:val="faksa"/>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922E26" w:rsidP="00E96BCF">
            <w:hyperlink r:id="rId9"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9047C8" w:rsidRDefault="00E96BCF" w:rsidP="00ED311D">
      <w:pPr>
        <w:numPr>
          <w:ilvl w:val="1"/>
          <w:numId w:val="8"/>
        </w:numPr>
        <w:ind w:left="426"/>
        <w:jc w:val="both"/>
      </w:pPr>
      <w:r w:rsidRPr="00F505B7">
        <w:rPr>
          <w:b/>
        </w:rPr>
        <w:t>P</w:t>
      </w:r>
      <w:r w:rsidRPr="00F505B7">
        <w:rPr>
          <w:b/>
          <w:bCs/>
        </w:rPr>
        <w:t xml:space="preserve">iedāvājumu </w:t>
      </w:r>
      <w:r w:rsidRPr="009047C8">
        <w:rPr>
          <w:b/>
          <w:bCs/>
        </w:rPr>
        <w:t xml:space="preserve">iesniegšanas </w:t>
      </w:r>
      <w:r w:rsidR="00770874" w:rsidRPr="009047C8">
        <w:rPr>
          <w:b/>
          <w:bCs/>
        </w:rPr>
        <w:t>termiņš</w:t>
      </w:r>
    </w:p>
    <w:p w:rsidR="00E96BCF" w:rsidRPr="001B5C92" w:rsidRDefault="00E96BCF" w:rsidP="00ED311D">
      <w:pPr>
        <w:ind w:left="426"/>
        <w:jc w:val="both"/>
      </w:pPr>
      <w:r w:rsidRPr="009047C8">
        <w:t>P</w:t>
      </w:r>
      <w:r w:rsidR="00713271" w:rsidRPr="009047C8">
        <w:t xml:space="preserve">iedāvājumi iesniedzami </w:t>
      </w:r>
      <w:r w:rsidR="00713271" w:rsidRPr="009047C8">
        <w:rPr>
          <w:b/>
        </w:rPr>
        <w:t>līdz</w:t>
      </w:r>
      <w:r w:rsidR="00713271" w:rsidRPr="009047C8">
        <w:t xml:space="preserve"> </w:t>
      </w:r>
      <w:r w:rsidR="00112A0D" w:rsidRPr="009047C8">
        <w:rPr>
          <w:b/>
        </w:rPr>
        <w:t>2015</w:t>
      </w:r>
      <w:r w:rsidRPr="009047C8">
        <w:rPr>
          <w:b/>
        </w:rPr>
        <w:t>.</w:t>
      </w:r>
      <w:r w:rsidR="00451E3A" w:rsidRPr="009047C8">
        <w:rPr>
          <w:b/>
        </w:rPr>
        <w:t xml:space="preserve"> </w:t>
      </w:r>
      <w:r w:rsidRPr="009047C8">
        <w:rPr>
          <w:b/>
        </w:rPr>
        <w:t>gada</w:t>
      </w:r>
      <w:r w:rsidR="00713271" w:rsidRPr="009047C8">
        <w:rPr>
          <w:b/>
        </w:rPr>
        <w:t xml:space="preserve"> </w:t>
      </w:r>
      <w:r w:rsidR="00112A0D" w:rsidRPr="009047C8">
        <w:rPr>
          <w:b/>
        </w:rPr>
        <w:t>23</w:t>
      </w:r>
      <w:r w:rsidR="00B60385" w:rsidRPr="009047C8">
        <w:rPr>
          <w:b/>
        </w:rPr>
        <w:t>.</w:t>
      </w:r>
      <w:r w:rsidR="00F00DC2" w:rsidRPr="009047C8">
        <w:rPr>
          <w:b/>
        </w:rPr>
        <w:t xml:space="preserve"> </w:t>
      </w:r>
      <w:r w:rsidR="006D5B4C" w:rsidRPr="009047C8">
        <w:rPr>
          <w:b/>
        </w:rPr>
        <w:t>m</w:t>
      </w:r>
      <w:r w:rsidR="00112A0D" w:rsidRPr="009047C8">
        <w:rPr>
          <w:b/>
        </w:rPr>
        <w:t>artam</w:t>
      </w:r>
      <w:r w:rsidRPr="009047C8">
        <w:rPr>
          <w:b/>
        </w:rPr>
        <w:t xml:space="preserve"> plkst.</w:t>
      </w:r>
      <w:r w:rsidR="00512FCA" w:rsidRPr="009047C8">
        <w:rPr>
          <w:b/>
        </w:rPr>
        <w:t xml:space="preserve"> 14</w:t>
      </w:r>
      <w:r w:rsidR="00E819A2" w:rsidRPr="009047C8">
        <w:rPr>
          <w:b/>
        </w:rPr>
        <w:t>:00</w:t>
      </w:r>
      <w:r w:rsidR="00E819A2" w:rsidRPr="009047C8">
        <w:t xml:space="preserve"> Latvijas Organiskās s</w:t>
      </w:r>
      <w:r w:rsidRPr="009047C8">
        <w:t>intēzes ins</w:t>
      </w:r>
      <w:r w:rsidR="009047C8">
        <w:t>titūtā, Aizkraukles ielā 21, 112</w:t>
      </w:r>
      <w:r w:rsidRPr="009047C8">
        <w:t>. kab.</w:t>
      </w:r>
    </w:p>
    <w:p w:rsidR="00ED311D" w:rsidRPr="001B5C92" w:rsidRDefault="00ED311D" w:rsidP="00ED311D">
      <w:pPr>
        <w:ind w:left="426"/>
        <w:jc w:val="both"/>
      </w:pPr>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a norisi, jābūt latviešu valodā</w:t>
      </w:r>
      <w:r w:rsidR="0093321A">
        <w:t xml:space="preserve"> vai angļu valodā, ja pretendents reģistrēts ārpus Latvijas un tam nav iespēju sagatavot dokumentus latviešu 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t xml:space="preserve"> iepirkuma ide</w:t>
      </w:r>
      <w:r w:rsidR="00872D99">
        <w:t>ntifikācijas numurs (OSI 2015/14</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lastRenderedPageBreak/>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Piedāvājums sastāv no divām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674E0A" w:rsidRPr="008F169A" w:rsidRDefault="00AC4AF5" w:rsidP="006160B1">
      <w:pPr>
        <w:numPr>
          <w:ilvl w:val="3"/>
          <w:numId w:val="8"/>
        </w:numPr>
        <w:jc w:val="both"/>
      </w:pPr>
      <w:r w:rsidRPr="00AC4AF5">
        <w:t xml:space="preserve">Tehniskā </w:t>
      </w:r>
      <w:r w:rsidR="006160B1">
        <w:t xml:space="preserve">un Finanšu </w:t>
      </w:r>
      <w:r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Gunārs Duburs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F24AF2">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13856311"/>
      <w:r w:rsidRPr="005A723E">
        <w:rPr>
          <w:rStyle w:val="Strong"/>
        </w:rPr>
        <w:t>Informācija par iepirkuma priekšmetu</w:t>
      </w:r>
      <w:bookmarkEnd w:id="21"/>
      <w:r w:rsidR="00B57B3B" w:rsidRPr="005A723E">
        <w:rPr>
          <w:rStyle w:val="Strong"/>
        </w:rPr>
        <w:t xml:space="preserve"> un līgumu</w:t>
      </w:r>
      <w:bookmarkEnd w:id="22"/>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672A8B">
        <w:t>sašķidrinātā hēlija un sašķidrinātā slāpekļa</w:t>
      </w:r>
      <w:r w:rsidR="0093321A" w:rsidRPr="00672A8B">
        <w:t xml:space="preserve"> piegāde Latvijas Organiskās sintēzes institūtam tā</w:t>
      </w:r>
      <w:r w:rsidR="005643DE" w:rsidRPr="00672A8B">
        <w:t xml:space="preserve"> pamatdarbības </w:t>
      </w:r>
      <w:r w:rsidR="00672A8B">
        <w:t xml:space="preserve">un iekārtu darbības </w:t>
      </w:r>
      <w:r w:rsidR="005643DE" w:rsidRPr="00672A8B">
        <w:t>nodrošināšanai un visu īstenojamo</w:t>
      </w:r>
      <w:r w:rsidR="000F689E">
        <w:t xml:space="preserve"> projektu</w:t>
      </w:r>
      <w:r w:rsidR="005643DE" w:rsidRPr="00672A8B">
        <w:t xml:space="preserve"> </w:t>
      </w:r>
      <w:r w:rsidR="000F689E">
        <w:t xml:space="preserve">(tai skaitā FW7, ERAF un ESF </w:t>
      </w:r>
      <w:r w:rsidR="005643DE" w:rsidRPr="00672A8B">
        <w:t>projektu</w:t>
      </w:r>
      <w:r w:rsidR="000F689E">
        <w:t>)</w:t>
      </w:r>
      <w:r w:rsidR="005643DE" w:rsidRPr="00672A8B">
        <w:t xml:space="preserve"> izpildei nepieciešamajā apjomā,</w:t>
      </w:r>
      <w:r w:rsidR="00467916" w:rsidRPr="00672A8B">
        <w:t xml:space="preserve"> saskaņā ar Tehniskajām specifikācijām.</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C50559">
        <w:rPr>
          <w:u w:val="single"/>
        </w:rPr>
        <w:t xml:space="preserve"> </w:t>
      </w:r>
      <w:r w:rsidR="00FB5D37">
        <w:rPr>
          <w:u w:val="single"/>
        </w:rPr>
        <w:t>vienu vai vairākām</w:t>
      </w:r>
      <w:r w:rsidRPr="002A3C2E">
        <w:rPr>
          <w:u w:val="single"/>
        </w:rPr>
        <w:t xml:space="preserve"> </w:t>
      </w:r>
      <w:r w:rsidR="00C37A1D" w:rsidRPr="002A3C2E">
        <w:rPr>
          <w:u w:val="single"/>
        </w:rPr>
        <w:t>iepirkuma</w:t>
      </w:r>
      <w:r w:rsidR="00FB5D37">
        <w:rPr>
          <w:u w:val="single"/>
        </w:rPr>
        <w:t xml:space="preserve"> daļām par visu daļas</w:t>
      </w:r>
      <w:r w:rsidRPr="002A3C2E">
        <w:rPr>
          <w:u w:val="single"/>
        </w:rPr>
        <w:t xml:space="preserve"> 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78641B" w:rsidP="00ED311D">
      <w:pPr>
        <w:ind w:left="426"/>
        <w:jc w:val="both"/>
        <w:rPr>
          <w:u w:val="single"/>
        </w:rPr>
      </w:pPr>
      <w:r>
        <w:rPr>
          <w:bCs/>
          <w:u w:val="single"/>
        </w:rPr>
        <w:t>Tiks slēgta viena</w:t>
      </w:r>
      <w:r w:rsidR="00C37A1D" w:rsidRPr="005F5458">
        <w:rPr>
          <w:bCs/>
          <w:u w:val="single"/>
        </w:rPr>
        <w:t xml:space="preserve"> </w:t>
      </w:r>
      <w:r>
        <w:rPr>
          <w:bCs/>
          <w:u w:val="single"/>
        </w:rPr>
        <w:t>vispārīgā vienošanās</w:t>
      </w:r>
      <w:r w:rsidR="00C37A1D" w:rsidRPr="005F5458">
        <w:rPr>
          <w:bCs/>
          <w:u w:val="single"/>
        </w:rPr>
        <w:t xml:space="preserve"> </w:t>
      </w:r>
      <w:r>
        <w:rPr>
          <w:bCs/>
          <w:u w:val="single"/>
        </w:rPr>
        <w:t xml:space="preserve">ar visiem atbilstošajiem pretendentiem </w:t>
      </w:r>
      <w:r w:rsidR="00C37A1D" w:rsidRPr="005F5458">
        <w:rPr>
          <w:bCs/>
          <w:u w:val="single"/>
        </w:rPr>
        <w:t>par visu iepirkuma apjomu</w:t>
      </w:r>
      <w:r w:rsidR="00C54B13">
        <w:rPr>
          <w:bCs/>
          <w:u w:val="single"/>
        </w:rPr>
        <w:t xml:space="preserve"> (visām daļām)</w:t>
      </w:r>
      <w:r w:rsidR="00C37A1D" w:rsidRPr="005F5458">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w:t>
      </w:r>
      <w:r w:rsidR="00492D60">
        <w:t>s</w:t>
      </w:r>
      <w:r w:rsidRPr="00F505B7">
        <w:t xml:space="preserve"> ir Aizkraukles iela 21</w:t>
      </w:r>
      <w:r w:rsidR="00492D60">
        <w:t>,</w:t>
      </w:r>
      <w:r w:rsidR="00492D60" w:rsidRPr="00492D60">
        <w:t xml:space="preserve"> </w:t>
      </w:r>
      <w:r w:rsidR="00492D60" w:rsidRPr="00F505B7">
        <w:t>Rīga, LV-1006</w:t>
      </w:r>
      <w:r w:rsidR="00492D60">
        <w:t xml:space="preserve"> un Rātsupītes iela 1</w:t>
      </w:r>
      <w:r w:rsidRPr="00F505B7">
        <w:t xml:space="preserve">, </w:t>
      </w:r>
      <w:r w:rsidR="00492D60">
        <w:t>Rīga, LV-1067</w:t>
      </w:r>
      <w:r w:rsidRPr="00F505B7">
        <w:t>, 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570676">
        <w:t>viens</w:t>
      </w:r>
      <w:r w:rsidR="003A49B6">
        <w:t xml:space="preserve"> kalendārais</w:t>
      </w:r>
      <w:r w:rsidR="00570676">
        <w:t xml:space="preserve"> </w:t>
      </w:r>
      <w:r w:rsidR="00492D60">
        <w:t>gads</w:t>
      </w:r>
      <w:r w:rsidR="00570676">
        <w:t xml:space="preserve"> no līguma parakstīšanas brīža</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w:t>
      </w:r>
      <w:r w:rsidR="00E54611">
        <w:t>iks, bet tas nevar pārsniegt EUR</w:t>
      </w:r>
      <w:r>
        <w:t xml:space="preserve"> </w:t>
      </w:r>
      <w:r w:rsidR="00E54611">
        <w:t>41 999,99</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5643DE">
        <w:t>s</w:t>
      </w:r>
      <w:r w:rsidR="005643DE" w:rsidRPr="002A7F32">
        <w:t xml:space="preserve"> veicama</w:t>
      </w:r>
      <w:r w:rsidR="005643DE">
        <w:t>s</w:t>
      </w:r>
      <w:r w:rsidR="005643DE" w:rsidRPr="002A7F32">
        <w:t xml:space="preserve"> </w:t>
      </w:r>
      <w:r>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Pr="00F505B7" w:rsidRDefault="00194C9E" w:rsidP="00194C9E">
      <w:pPr>
        <w:widowControl/>
        <w:autoSpaceDE/>
        <w:autoSpaceDN/>
        <w:adjustRightInd/>
        <w:ind w:left="720"/>
        <w:jc w:val="both"/>
      </w:pP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3" w:name="_Toc413856312"/>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3"/>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E54611">
        <w:rPr>
          <w:vertAlign w:val="superscript"/>
        </w:rPr>
        <w:t>2</w:t>
      </w:r>
      <w:r w:rsidRPr="00F505B7">
        <w:t xml:space="preserve"> panta piektās daļas 1. vai 2.</w:t>
      </w:r>
      <w:r w:rsidR="00E54611">
        <w:t xml:space="preserve"> </w:t>
      </w:r>
      <w:r w:rsidRPr="00F505B7">
        <w:t>punktā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4" w:name="_Toc413856313"/>
      <w:r w:rsidRPr="00FB3680">
        <w:rPr>
          <w:rStyle w:val="Strong"/>
        </w:rPr>
        <w:t>IESNIEDZAMIE DOKUMENTI</w:t>
      </w:r>
      <w:bookmarkEnd w:id="24"/>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1D5123" w:rsidRPr="00EF02D7" w:rsidRDefault="00E54611" w:rsidP="001D5123">
      <w:pPr>
        <w:numPr>
          <w:ilvl w:val="2"/>
          <w:numId w:val="8"/>
        </w:numPr>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7D2D93" w:rsidRPr="00F505B7" w:rsidRDefault="00E54611" w:rsidP="001D5123">
      <w:pPr>
        <w:numPr>
          <w:ilvl w:val="2"/>
          <w:numId w:val="8"/>
        </w:numPr>
        <w:jc w:val="both"/>
      </w:pPr>
      <w:r w:rsidRPr="00A30F81">
        <w:t xml:space="preserve">Ja Iepirkumu komisija konstatē, ka Pretendentam, kam būtu piešķiramas līguma slēgšanas tiesības, ir Valsts ieņēmumu dienesta administrēto nodokļu parādi, tajā </w:t>
      </w:r>
      <w:r w:rsidRPr="00A30F81">
        <w:lastRenderedPageBreak/>
        <w:t>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un Finanšu</w:t>
      </w:r>
      <w:r w:rsidRPr="00F505B7">
        <w:rPr>
          <w:b/>
        </w:rPr>
        <w:t xml:space="preserve"> piedāvājums</w:t>
      </w:r>
    </w:p>
    <w:p w:rsidR="00D30394" w:rsidRPr="00F505B7" w:rsidRDefault="00C1413B" w:rsidP="00D30394">
      <w:pPr>
        <w:numPr>
          <w:ilvl w:val="2"/>
          <w:numId w:val="8"/>
        </w:numPr>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D30394" w:rsidRPr="00F505B7">
        <w:t>piegādājamo Preču</w:t>
      </w:r>
      <w:r>
        <w:t xml:space="preserve"> specifikācijas</w:t>
      </w:r>
      <w:r w:rsidR="00D30394" w:rsidRPr="00F505B7">
        <w:t xml:space="preserve"> un</w:t>
      </w:r>
      <w:r>
        <w:t xml:space="preserve"> ar Preču piegādi</w:t>
      </w:r>
      <w:r w:rsidR="00D30394" w:rsidRPr="00F505B7">
        <w:t xml:space="preserve"> Saistīto pak</w:t>
      </w:r>
      <w:r w:rsidR="00A03B12">
        <w:t xml:space="preserve">alpojumu apjomu un raksturojumu </w:t>
      </w:r>
      <w:r w:rsidR="00A03B12" w:rsidRPr="008D4605">
        <w:rPr>
          <w:u w:val="single"/>
        </w:rPr>
        <w:t xml:space="preserve">atbilstoši </w:t>
      </w:r>
      <w:r w:rsidRPr="00C1413B">
        <w:rPr>
          <w:u w:val="single"/>
        </w:rPr>
        <w:t>Tehniskā un Finanšu piedāvājuma formai (2. forma)</w:t>
      </w:r>
      <w:r w:rsidR="00A03B12" w:rsidRPr="008D4605">
        <w:rPr>
          <w:u w:val="single"/>
        </w:rPr>
        <w:t>.</w:t>
      </w:r>
    </w:p>
    <w:p w:rsidR="00D30394" w:rsidRPr="00F505B7" w:rsidRDefault="00E42465" w:rsidP="00D30394">
      <w:pPr>
        <w:numPr>
          <w:ilvl w:val="2"/>
          <w:numId w:val="8"/>
        </w:numPr>
        <w:jc w:val="both"/>
        <w:rPr>
          <w:b/>
        </w:rPr>
      </w:pPr>
      <w:r>
        <w:t xml:space="preserve">Tehniskajā un </w:t>
      </w:r>
      <w:r w:rsidR="00D30394" w:rsidRPr="00F505B7">
        <w:t xml:space="preserve">Finanšu piedāvājumā cenas norāda </w:t>
      </w:r>
      <w:r w:rsidR="00B7566B">
        <w:t>EUR</w:t>
      </w:r>
      <w:r w:rsidR="00D30394" w:rsidRPr="00F505B7">
        <w:t xml:space="preserve"> atsevišķi norādot cenu bez pievienotās vērtības nodokļa, piemērojamo PVN (atbilstošā proporcijā) un cenu ar PVN.</w:t>
      </w:r>
    </w:p>
    <w:p w:rsidR="00045EA8" w:rsidRPr="00F505B7" w:rsidRDefault="00045EA8" w:rsidP="00D30394">
      <w:pPr>
        <w:numPr>
          <w:ilvl w:val="2"/>
          <w:numId w:val="8"/>
        </w:numPr>
        <w:jc w:val="both"/>
        <w:rPr>
          <w:b/>
        </w:rPr>
      </w:pPr>
      <w:r w:rsidRPr="00F505B7">
        <w:t xml:space="preserve">Piedāvājumā jānorāda vienību cenas. </w:t>
      </w:r>
    </w:p>
    <w:p w:rsidR="00045EA8" w:rsidRPr="0098672D" w:rsidRDefault="00E42465" w:rsidP="00D30394">
      <w:pPr>
        <w:numPr>
          <w:ilvl w:val="2"/>
          <w:numId w:val="8"/>
        </w:numPr>
        <w:jc w:val="both"/>
        <w:rPr>
          <w:b/>
        </w:rPr>
      </w:pPr>
      <w:r>
        <w:t xml:space="preserve">Tehniskajā un </w:t>
      </w:r>
      <w:r w:rsidR="00045EA8" w:rsidRPr="00F505B7">
        <w:t xml:space="preserve">Finanšu piedāvājumā </w:t>
      </w:r>
      <w:r>
        <w:t>p</w:t>
      </w:r>
      <w:r w:rsidR="00045EA8" w:rsidRPr="00F505B7">
        <w:t>reču vienību cenās jābūt iekļautām visām piegādājamo Preču un Saistīto pakalpojumu izmaksām.</w:t>
      </w:r>
    </w:p>
    <w:p w:rsidR="0098672D" w:rsidRPr="0098672D" w:rsidRDefault="0098672D" w:rsidP="0098672D">
      <w:pPr>
        <w:pStyle w:val="ListParagraph"/>
        <w:numPr>
          <w:ilvl w:val="0"/>
          <w:numId w:val="28"/>
        </w:numPr>
        <w:jc w:val="both"/>
      </w:pPr>
      <w:r w:rsidRPr="0098672D">
        <w:t>preču piegādes izdevumiem pasūtītāja adresē</w:t>
      </w:r>
      <w:r>
        <w:t>s</w:t>
      </w:r>
      <w:r w:rsidRPr="0098672D">
        <w:t xml:space="preserve">, Aizkraukles ielā 21, </w:t>
      </w:r>
      <w:r>
        <w:t xml:space="preserve">un Rātsupītes ielā 1, </w:t>
      </w:r>
      <w:r w:rsidRPr="0098672D">
        <w:t>Rīgā;</w:t>
      </w:r>
    </w:p>
    <w:p w:rsidR="0098672D" w:rsidRPr="0098672D" w:rsidRDefault="0098672D" w:rsidP="0098672D">
      <w:pPr>
        <w:pStyle w:val="ListParagraph"/>
        <w:numPr>
          <w:ilvl w:val="0"/>
          <w:numId w:val="28"/>
        </w:numPr>
        <w:jc w:val="both"/>
      </w:pPr>
      <w:r w:rsidRPr="0098672D">
        <w:t>tehniskā nodrošinājuma izmaksām;</w:t>
      </w:r>
    </w:p>
    <w:p w:rsidR="0098672D" w:rsidRDefault="0098672D" w:rsidP="0098672D">
      <w:pPr>
        <w:pStyle w:val="ListParagraph"/>
        <w:numPr>
          <w:ilvl w:val="0"/>
          <w:numId w:val="28"/>
        </w:numPr>
        <w:jc w:val="both"/>
      </w:pPr>
      <w:r>
        <w:t>t</w:t>
      </w:r>
      <w:r w:rsidRPr="0098672D">
        <w:t xml:space="preserve">ransporta, </w:t>
      </w:r>
      <w:r>
        <w:t>izkraušanas/iekraušanas, kravu apstrādes, taras uzpildīšanas u.tml. izmaksām,</w:t>
      </w:r>
    </w:p>
    <w:p w:rsidR="0098672D" w:rsidRPr="0098672D" w:rsidRDefault="0098672D" w:rsidP="0098672D">
      <w:pPr>
        <w:pStyle w:val="ListParagraph"/>
        <w:numPr>
          <w:ilvl w:val="0"/>
          <w:numId w:val="28"/>
        </w:numPr>
        <w:jc w:val="both"/>
      </w:pPr>
      <w:r w:rsidRPr="0098672D">
        <w:t>citām nodokļu izmaksām, t.sk. ar preču atmuitošanu saistītiem izdevumiem</w:t>
      </w:r>
      <w:r>
        <w:t xml:space="preserve"> (ja nepieciešams)</w:t>
      </w:r>
      <w:r w:rsidRPr="0098672D">
        <w:t>, izņemot pievienotās vērtības nodokļa izmaksas, ar ko tiek aplikta preču piegāde un ar tām saistīto pakalpojumu sniegšana;</w:t>
      </w:r>
    </w:p>
    <w:p w:rsidR="0098672D" w:rsidRPr="0098672D" w:rsidRDefault="0098672D" w:rsidP="0098672D">
      <w:pPr>
        <w:pStyle w:val="ListParagraph"/>
        <w:numPr>
          <w:ilvl w:val="0"/>
          <w:numId w:val="28"/>
        </w:numPr>
        <w:jc w:val="both"/>
      </w:pPr>
      <w:r w:rsidRPr="0098672D">
        <w:t>un citām ar preču piegādi un tām saistīto pakalpojumu sniegšanu saistītajām izmaksām.</w:t>
      </w:r>
    </w:p>
    <w:p w:rsidR="00C1413B" w:rsidRPr="00F505B7" w:rsidRDefault="00C1413B" w:rsidP="00D30394">
      <w:pPr>
        <w:numPr>
          <w:ilvl w:val="2"/>
          <w:numId w:val="8"/>
        </w:numPr>
        <w:jc w:val="both"/>
        <w:rPr>
          <w:b/>
        </w:rPr>
      </w:pPr>
      <w:r>
        <w:t>Pretendents var brīvi pievienot piedāvājumam papildus materiālus par piedāvātajām precēm.</w:t>
      </w:r>
    </w:p>
    <w:p w:rsidR="00D30394" w:rsidRPr="00F505B7" w:rsidRDefault="00D30394" w:rsidP="00D30394">
      <w:pPr>
        <w:numPr>
          <w:ilvl w:val="2"/>
          <w:numId w:val="8"/>
        </w:numPr>
        <w:jc w:val="both"/>
      </w:pPr>
      <w:r w:rsidRPr="00F505B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25" w:name="_Toc413856314"/>
      <w:r w:rsidRPr="00FB3680">
        <w:rPr>
          <w:rStyle w:val="Strong"/>
        </w:rPr>
        <w:t>PIEDĀVĀJUMA VĒRTĒŠANAS UN IZVĒLES KRITĒRIJI</w:t>
      </w:r>
      <w:bookmarkEnd w:id="25"/>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w:t>
      </w:r>
      <w:r>
        <w:rPr>
          <w:b/>
        </w:rPr>
        <w:lastRenderedPageBreak/>
        <w:t>Tehniskajām specifikācijām</w:t>
      </w:r>
      <w:r w:rsidRPr="00964982">
        <w:rPr>
          <w:b/>
        </w:rPr>
        <w:t xml:space="preserve"> atbilstošus tehniskos piedāvājumus</w:t>
      </w:r>
      <w:r>
        <w:rPr>
          <w:b/>
        </w:rPr>
        <w:t xml:space="preserve"> par vismaz vienu loti </w:t>
      </w:r>
      <w:r w:rsidRPr="00617B2B">
        <w:t>ar nosacījumu, ka Pretendents atbilst pretendentu atlases prasībām</w:t>
      </w:r>
      <w:r w:rsidRPr="00964982">
        <w:t xml:space="preserve"> </w:t>
      </w:r>
      <w:r>
        <w:t xml:space="preserve">un nav izslēdzams no iepirkuma </w:t>
      </w:r>
      <w:r w:rsidRPr="00F505B7">
        <w:t>atbilstoši PIL 8.</w:t>
      </w:r>
      <w:r w:rsidR="00E54611">
        <w:rPr>
          <w:vertAlign w:val="superscript"/>
        </w:rPr>
        <w:t>2</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E17FD3" w:rsidRPr="00F505B7" w:rsidRDefault="00FE5786" w:rsidP="00B67BA3">
      <w:pPr>
        <w:numPr>
          <w:ilvl w:val="1"/>
          <w:numId w:val="8"/>
        </w:numPr>
        <w:ind w:left="567"/>
        <w:jc w:val="both"/>
        <w:rPr>
          <w:b/>
        </w:rPr>
      </w:pPr>
      <w:r>
        <w:rPr>
          <w:b/>
        </w:rPr>
        <w:t>Piedāvājuma izvēle katra konkrētā līguma slēgšanai vispārīgās vienošanās ietvaros</w:t>
      </w:r>
    </w:p>
    <w:p w:rsidR="00F21E74" w:rsidRDefault="00FE5786" w:rsidP="00E17FD3">
      <w:pPr>
        <w:ind w:left="567"/>
        <w:jc w:val="both"/>
      </w:pPr>
      <w:r w:rsidRPr="00FE5786">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bookmarkStart w:id="26" w:name="_Toc413856315"/>
      <w:r>
        <w:rPr>
          <w:sz w:val="32"/>
          <w:szCs w:val="32"/>
        </w:rPr>
        <w:t>II</w:t>
      </w:r>
      <w:r w:rsidRPr="00731E26">
        <w:rPr>
          <w:sz w:val="32"/>
          <w:szCs w:val="32"/>
        </w:rPr>
        <w:t xml:space="preserve"> </w:t>
      </w:r>
      <w:r>
        <w:rPr>
          <w:sz w:val="32"/>
          <w:szCs w:val="32"/>
        </w:rPr>
        <w:t>no</w:t>
      </w:r>
      <w:r w:rsidRPr="00731E26">
        <w:rPr>
          <w:sz w:val="32"/>
          <w:szCs w:val="32"/>
        </w:rPr>
        <w:t>daļa</w:t>
      </w:r>
      <w:bookmarkEnd w:id="26"/>
    </w:p>
    <w:p w:rsidR="00D94A91" w:rsidRPr="00D94A91" w:rsidRDefault="00D94A91" w:rsidP="00D94A91"/>
    <w:p w:rsidR="00A24F06" w:rsidRPr="00822D41" w:rsidRDefault="00994632" w:rsidP="00822D41">
      <w:pPr>
        <w:pStyle w:val="Heading1"/>
        <w:jc w:val="center"/>
        <w:rPr>
          <w:b/>
          <w:caps/>
          <w:sz w:val="32"/>
          <w:szCs w:val="32"/>
        </w:rPr>
      </w:pPr>
      <w:bookmarkStart w:id="27" w:name="_Toc41385631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27"/>
    </w:p>
    <w:p w:rsidR="00D94A91" w:rsidRDefault="00D94A91">
      <w:pPr>
        <w:widowControl/>
        <w:autoSpaceDE/>
        <w:autoSpaceDN/>
        <w:adjustRightInd/>
        <w:rPr>
          <w:b/>
        </w:rPr>
      </w:pPr>
      <w:r>
        <w:rPr>
          <w:b/>
        </w:rPr>
        <w:br w:type="page"/>
      </w:r>
    </w:p>
    <w:p w:rsidR="0032680B" w:rsidRDefault="0032680B" w:rsidP="00B1193A">
      <w:pPr>
        <w:ind w:right="4"/>
        <w:jc w:val="center"/>
        <w:rPr>
          <w:b/>
        </w:rPr>
      </w:pPr>
    </w:p>
    <w:p w:rsidR="00C76A16" w:rsidRDefault="00C76A16" w:rsidP="00816870">
      <w:pPr>
        <w:autoSpaceDE/>
        <w:autoSpaceDN/>
        <w:adjustRightInd/>
        <w:jc w:val="center"/>
        <w:rPr>
          <w:b/>
          <w:lang w:eastAsia="en-US"/>
        </w:rPr>
      </w:pPr>
    </w:p>
    <w:p w:rsidR="004F39E9" w:rsidRDefault="004F39E9" w:rsidP="00816870">
      <w:pPr>
        <w:autoSpaceDE/>
        <w:autoSpaceDN/>
        <w:adjustRightInd/>
        <w:jc w:val="center"/>
        <w:rPr>
          <w:b/>
          <w:lang w:eastAsia="en-US"/>
        </w:rPr>
      </w:pPr>
    </w:p>
    <w:p w:rsidR="004F39E9" w:rsidRDefault="004F39E9" w:rsidP="00816870">
      <w:pPr>
        <w:autoSpaceDE/>
        <w:autoSpaceDN/>
        <w:adjustRightInd/>
        <w:jc w:val="center"/>
        <w:rPr>
          <w:b/>
          <w:lang w:eastAsia="en-US"/>
        </w:rPr>
      </w:pPr>
    </w:p>
    <w:p w:rsidR="009912FB" w:rsidRPr="000C24AB" w:rsidRDefault="00D94A91" w:rsidP="009912FB">
      <w:pPr>
        <w:ind w:right="4"/>
        <w:jc w:val="center"/>
        <w:rPr>
          <w:b/>
          <w:bCs/>
          <w:caps/>
          <w:sz w:val="28"/>
          <w:szCs w:val="28"/>
        </w:rPr>
      </w:pPr>
      <w:r w:rsidRPr="000C24AB">
        <w:rPr>
          <w:b/>
          <w:caps/>
          <w:sz w:val="28"/>
          <w:szCs w:val="28"/>
        </w:rPr>
        <w:t xml:space="preserve">Tehniskās specifikācijas </w:t>
      </w:r>
      <w:r w:rsidR="00265E9E" w:rsidRPr="000C24AB">
        <w:rPr>
          <w:b/>
          <w:caps/>
          <w:sz w:val="28"/>
          <w:szCs w:val="28"/>
        </w:rPr>
        <w:t>Sašķidrinātajam Hēlijam, sašķidrinātajam slāpeklim un sausajam ledum</w:t>
      </w:r>
    </w:p>
    <w:p w:rsidR="009912FB" w:rsidRPr="002A7F32" w:rsidRDefault="009912FB" w:rsidP="009912FB">
      <w:pPr>
        <w:ind w:right="4" w:firstLine="360"/>
        <w:jc w:val="center"/>
        <w:rPr>
          <w:b/>
        </w:rPr>
      </w:pPr>
    </w:p>
    <w:p w:rsidR="00B253DF" w:rsidRDefault="00B253DF" w:rsidP="00B253DF">
      <w:pPr>
        <w:autoSpaceDE/>
        <w:autoSpaceDN/>
        <w:adjustRightInd/>
        <w:ind w:left="480"/>
        <w:rPr>
          <w:noProof/>
          <w:lang w:eastAsia="en-US"/>
        </w:rPr>
      </w:pPr>
    </w:p>
    <w:p w:rsidR="004F39E9" w:rsidRPr="00B253DF" w:rsidRDefault="004F39E9" w:rsidP="000C24AB">
      <w:pPr>
        <w:autoSpaceDE/>
        <w:autoSpaceDN/>
        <w:adjustRightInd/>
        <w:rPr>
          <w:noProof/>
          <w:lang w:eastAsia="en-US"/>
        </w:rPr>
      </w:pPr>
    </w:p>
    <w:p w:rsidR="00B253DF" w:rsidRPr="00B253DF" w:rsidRDefault="00B253DF"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B253DF" w:rsidRPr="00B253DF" w:rsidRDefault="00B253DF" w:rsidP="00B253DF">
            <w:pPr>
              <w:widowControl/>
              <w:autoSpaceDE/>
              <w:autoSpaceDN/>
              <w:adjustRightInd/>
              <w:rPr>
                <w:b/>
                <w:bCs/>
                <w:color w:val="000000"/>
                <w:lang w:eastAsia="en-US"/>
              </w:rPr>
            </w:pPr>
            <w:r>
              <w:rPr>
                <w:b/>
                <w:bCs/>
                <w:color w:val="000000"/>
                <w:lang w:eastAsia="en-US"/>
              </w:rPr>
              <w:t>Sašķidrinātais hēlijs:</w:t>
            </w:r>
          </w:p>
        </w:tc>
        <w:tc>
          <w:tcPr>
            <w:tcW w:w="3880" w:type="dxa"/>
            <w:tcBorders>
              <w:top w:val="nil"/>
              <w:left w:val="nil"/>
              <w:bottom w:val="single" w:sz="8" w:space="0" w:color="auto"/>
              <w:right w:val="nil"/>
            </w:tcBorders>
            <w:shd w:val="clear" w:color="auto" w:fill="auto"/>
            <w:hideMark/>
          </w:tcPr>
          <w:p w:rsidR="00B253DF" w:rsidRPr="00B253DF" w:rsidRDefault="00B253DF" w:rsidP="00B253DF">
            <w:pPr>
              <w:widowControl/>
              <w:autoSpaceDE/>
              <w:autoSpaceDN/>
              <w:adjustRightInd/>
              <w:rPr>
                <w:b/>
                <w:color w:val="000000"/>
                <w:lang w:eastAsia="en-US"/>
              </w:rPr>
            </w:pPr>
            <w:r w:rsidRPr="00B253DF">
              <w:rPr>
                <w:b/>
                <w:color w:val="000000"/>
                <w:lang w:eastAsia="en-US"/>
              </w:rPr>
              <w:t>Prognozētais daudzums, gadā</w:t>
            </w:r>
            <w:r>
              <w:rPr>
                <w:b/>
                <w:color w:val="000000"/>
                <w:lang w:eastAsia="en-US"/>
              </w:rPr>
              <w:t>: 2</w:t>
            </w:r>
            <w:r w:rsidR="00643937">
              <w:rPr>
                <w:b/>
                <w:color w:val="000000"/>
                <w:lang w:eastAsia="en-US"/>
              </w:rPr>
              <w:t>’2</w:t>
            </w:r>
            <w:r w:rsidRPr="00B253DF">
              <w:rPr>
                <w:b/>
                <w:color w:val="000000"/>
                <w:lang w:eastAsia="en-US"/>
              </w:rPr>
              <w:t>00 L</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Atdzesēts, sašķidrināts hēlijs</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ne sliktāk kā 2.2</w:t>
            </w:r>
          </w:p>
        </w:tc>
      </w:tr>
      <w:tr w:rsidR="004D75B0"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D75B0" w:rsidRPr="00B253DF" w:rsidRDefault="004D75B0"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4D75B0" w:rsidRPr="00B253DF" w:rsidRDefault="004D75B0" w:rsidP="004D75B0">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B253DF" w:rsidP="00B253DF">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B253DF" w:rsidRDefault="004D75B0" w:rsidP="004D75B0">
            <w:pPr>
              <w:widowControl/>
              <w:autoSpaceDE/>
              <w:autoSpaceDN/>
              <w:adjustRightInd/>
              <w:rPr>
                <w:color w:val="000000"/>
                <w:lang w:eastAsia="en-US"/>
              </w:rPr>
            </w:pPr>
            <w:r>
              <w:rPr>
                <w:color w:val="000000"/>
                <w:lang w:eastAsia="en-US"/>
              </w:rPr>
              <w:t>Nemagnētiski djuāra trauki</w:t>
            </w:r>
            <w:r w:rsidR="00982417">
              <w:rPr>
                <w:color w:val="000000"/>
                <w:lang w:eastAsia="en-US"/>
              </w:rPr>
              <w:t>;</w:t>
            </w:r>
          </w:p>
          <w:p w:rsidR="00982417" w:rsidRDefault="00426DC6" w:rsidP="00982417">
            <w:pPr>
              <w:widowControl/>
              <w:autoSpaceDE/>
              <w:autoSpaceDN/>
              <w:adjustRightInd/>
              <w:rPr>
                <w:color w:val="000000"/>
                <w:lang w:eastAsia="en-US"/>
              </w:rPr>
            </w:pPr>
            <w:r>
              <w:rPr>
                <w:color w:val="000000"/>
                <w:lang w:eastAsia="en-US"/>
              </w:rPr>
              <w:t>Trauka p</w:t>
            </w:r>
            <w:r w:rsidR="00982417">
              <w:rPr>
                <w:color w:val="000000"/>
                <w:lang w:eastAsia="en-US"/>
              </w:rPr>
              <w:t>amatnes mazākais izmērs – ne lielāks par 840 mm</w:t>
            </w:r>
            <w:r w:rsidR="004F39E9">
              <w:rPr>
                <w:color w:val="000000"/>
                <w:lang w:eastAsia="en-US"/>
              </w:rPr>
              <w:t>;</w:t>
            </w:r>
          </w:p>
          <w:p w:rsidR="00982417" w:rsidRPr="00B253DF" w:rsidRDefault="00982417" w:rsidP="00982417">
            <w:pPr>
              <w:widowControl/>
              <w:autoSpaceDE/>
              <w:autoSpaceDN/>
              <w:adjustRightInd/>
              <w:rPr>
                <w:color w:val="000000"/>
                <w:lang w:eastAsia="en-US"/>
              </w:rPr>
            </w:pPr>
            <w:r>
              <w:rPr>
                <w:color w:val="000000"/>
                <w:lang w:eastAsia="en-US"/>
              </w:rPr>
              <w:t>Augstums – ne lielāks par 2 m</w:t>
            </w:r>
          </w:p>
        </w:tc>
      </w:tr>
      <w:tr w:rsidR="00987B88" w:rsidRPr="00B253DF" w:rsidTr="00AD43F0">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987B88" w:rsidRPr="00B253DF" w:rsidRDefault="00987B88" w:rsidP="00E54611">
            <w:pPr>
              <w:widowControl/>
              <w:autoSpaceDE/>
              <w:autoSpaceDN/>
              <w:adjustRightInd/>
              <w:rPr>
                <w:color w:val="000000"/>
                <w:lang w:eastAsia="en-US"/>
              </w:rPr>
            </w:pPr>
            <w:r>
              <w:rPr>
                <w:color w:val="000000"/>
                <w:lang w:eastAsia="en-US"/>
              </w:rPr>
              <w:t>Minimālais piegādes apjoms</w:t>
            </w:r>
            <w:r w:rsidR="00AD43F0">
              <w:rPr>
                <w:color w:val="000000"/>
                <w:lang w:eastAsia="en-US"/>
              </w:rPr>
              <w:t>, ko var noteikt piegādātājs</w:t>
            </w:r>
          </w:p>
        </w:tc>
        <w:tc>
          <w:tcPr>
            <w:tcW w:w="3880" w:type="dxa"/>
            <w:tcBorders>
              <w:top w:val="nil"/>
              <w:left w:val="nil"/>
              <w:bottom w:val="single" w:sz="4" w:space="0" w:color="auto"/>
              <w:right w:val="single" w:sz="8" w:space="0" w:color="auto"/>
            </w:tcBorders>
            <w:shd w:val="clear" w:color="auto" w:fill="auto"/>
            <w:vAlign w:val="bottom"/>
            <w:hideMark/>
          </w:tcPr>
          <w:p w:rsidR="00987B88" w:rsidRDefault="00426DC6" w:rsidP="00987B88">
            <w:pPr>
              <w:widowControl/>
              <w:autoSpaceDE/>
              <w:autoSpaceDN/>
              <w:adjustRightInd/>
              <w:rPr>
                <w:color w:val="000000"/>
                <w:lang w:eastAsia="en-US"/>
              </w:rPr>
            </w:pPr>
            <w:r>
              <w:rPr>
                <w:color w:val="000000"/>
                <w:lang w:eastAsia="en-US"/>
              </w:rPr>
              <w:t>Ne vairāk kā 22</w:t>
            </w:r>
            <w:r w:rsidR="00987B88">
              <w:rPr>
                <w:color w:val="000000"/>
                <w:lang w:eastAsia="en-US"/>
              </w:rPr>
              <w:t xml:space="preserve">0 </w:t>
            </w:r>
            <w:r w:rsidR="00877DC8">
              <w:rPr>
                <w:color w:val="000000"/>
                <w:lang w:eastAsia="en-US"/>
              </w:rPr>
              <w:t>L</w:t>
            </w:r>
          </w:p>
        </w:tc>
      </w:tr>
      <w:tr w:rsidR="00AD43F0" w:rsidRPr="00B253DF" w:rsidTr="00AD43F0">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D43F0" w:rsidRDefault="00B1516D" w:rsidP="00E54611">
            <w:pPr>
              <w:widowControl/>
              <w:autoSpaceDE/>
              <w:autoSpaceDN/>
              <w:adjustRightInd/>
              <w:rPr>
                <w:color w:val="000000"/>
                <w:lang w:eastAsia="en-US"/>
              </w:rPr>
            </w:pPr>
            <w:r>
              <w:rPr>
                <w:color w:val="000000"/>
                <w:lang w:eastAsia="en-US"/>
              </w:rPr>
              <w:t>Djuārus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AD43F0" w:rsidRDefault="00AD43F0" w:rsidP="00987B88">
            <w:pPr>
              <w:widowControl/>
              <w:autoSpaceDE/>
              <w:autoSpaceDN/>
              <w:adjustRightInd/>
              <w:rPr>
                <w:color w:val="000000"/>
                <w:lang w:eastAsia="en-US"/>
              </w:rPr>
            </w:pPr>
            <w:r>
              <w:rPr>
                <w:color w:val="000000"/>
                <w:lang w:eastAsia="en-US"/>
              </w:rPr>
              <w:t>Piegādātājs</w:t>
            </w:r>
          </w:p>
        </w:tc>
      </w:tr>
    </w:tbl>
    <w:p w:rsidR="00B253DF" w:rsidRPr="00B253DF" w:rsidRDefault="00B253DF" w:rsidP="00B253DF">
      <w:pPr>
        <w:pBdr>
          <w:bottom w:val="single" w:sz="4" w:space="1" w:color="auto"/>
        </w:pBdr>
        <w:autoSpaceDE/>
        <w:autoSpaceDN/>
        <w:adjustRightInd/>
        <w:ind w:right="-46" w:firstLine="360"/>
        <w:jc w:val="both"/>
        <w:rPr>
          <w:b/>
          <w:lang w:eastAsia="en-US"/>
        </w:rPr>
      </w:pPr>
    </w:p>
    <w:p w:rsidR="00B253DF" w:rsidRPr="00B253DF" w:rsidRDefault="00B253DF" w:rsidP="00B253DF">
      <w:pPr>
        <w:autoSpaceDE/>
        <w:autoSpaceDN/>
        <w:adjustRightInd/>
        <w:ind w:right="-514" w:firstLine="360"/>
        <w:jc w:val="both"/>
        <w:rPr>
          <w:b/>
          <w:lang w:eastAsia="en-US"/>
        </w:rPr>
      </w:pPr>
    </w:p>
    <w:p w:rsidR="00B253DF" w:rsidRPr="00B253DF" w:rsidRDefault="00B253DF" w:rsidP="00B253DF">
      <w:pPr>
        <w:autoSpaceDE/>
        <w:autoSpaceDN/>
        <w:adjustRightInd/>
        <w:ind w:left="567"/>
        <w:rPr>
          <w:iCs/>
          <w:noProof/>
          <w:lang w:eastAsia="en-US"/>
        </w:rPr>
      </w:pPr>
    </w:p>
    <w:p w:rsidR="004F39E9" w:rsidRDefault="004F39E9">
      <w:pPr>
        <w:widowControl/>
        <w:autoSpaceDE/>
        <w:autoSpaceDN/>
        <w:adjustRightInd/>
        <w:rPr>
          <w:iCs/>
          <w:noProof/>
          <w:lang w:eastAsia="en-US"/>
        </w:rPr>
      </w:pPr>
      <w:r>
        <w:rPr>
          <w:iCs/>
          <w:noProof/>
          <w:lang w:eastAsia="en-US"/>
        </w:rPr>
        <w:br w:type="page"/>
      </w:r>
    </w:p>
    <w:p w:rsidR="004F39E9" w:rsidRDefault="004F39E9" w:rsidP="00B253DF">
      <w:pPr>
        <w:autoSpaceDE/>
        <w:autoSpaceDN/>
        <w:adjustRightInd/>
        <w:rPr>
          <w:iCs/>
          <w:noProof/>
          <w:lang w:eastAsia="en-US"/>
        </w:rPr>
      </w:pPr>
    </w:p>
    <w:p w:rsidR="004F39E9" w:rsidRDefault="004F39E9" w:rsidP="00B253DF">
      <w:pPr>
        <w:autoSpaceDE/>
        <w:autoSpaceDN/>
        <w:adjustRightInd/>
        <w:rPr>
          <w:iCs/>
          <w:noProof/>
          <w:lang w:eastAsia="en-US"/>
        </w:rPr>
      </w:pPr>
    </w:p>
    <w:p w:rsidR="004F39E9" w:rsidRDefault="004F39E9" w:rsidP="00B253DF">
      <w:pPr>
        <w:autoSpaceDE/>
        <w:autoSpaceDN/>
        <w:adjustRightInd/>
        <w:rPr>
          <w:iCs/>
          <w:noProof/>
          <w:lang w:eastAsia="en-US"/>
        </w:rPr>
      </w:pPr>
    </w:p>
    <w:p w:rsidR="004F39E9" w:rsidRPr="00B253DF" w:rsidRDefault="004F39E9" w:rsidP="00B253DF">
      <w:pPr>
        <w:autoSpaceDE/>
        <w:autoSpaceDN/>
        <w:adjustRightInd/>
        <w:rPr>
          <w:iCs/>
          <w:noProof/>
          <w:lang w:eastAsia="en-US"/>
        </w:rPr>
      </w:pPr>
    </w:p>
    <w:p w:rsidR="00B253DF" w:rsidRPr="00B253DF" w:rsidRDefault="004F39E9"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w:t>
      </w:r>
      <w:r w:rsidR="00160674">
        <w:rPr>
          <w:b/>
          <w:noProof/>
          <w:sz w:val="28"/>
          <w:szCs w:val="28"/>
          <w:lang w:eastAsia="en-US"/>
        </w:rPr>
        <w:t>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B253DF" w:rsidRPr="00B253DF" w:rsidRDefault="00B253DF" w:rsidP="00E54611">
            <w:pPr>
              <w:widowControl/>
              <w:autoSpaceDE/>
              <w:autoSpaceDN/>
              <w:adjustRightInd/>
              <w:rPr>
                <w:b/>
                <w:bCs/>
                <w:color w:val="000000"/>
                <w:lang w:eastAsia="en-US"/>
              </w:rPr>
            </w:pPr>
            <w:r>
              <w:rPr>
                <w:b/>
                <w:bCs/>
                <w:color w:val="000000"/>
                <w:lang w:eastAsia="en-US"/>
              </w:rPr>
              <w:t>Sašķidrinātais slāpeklis:</w:t>
            </w:r>
          </w:p>
        </w:tc>
        <w:tc>
          <w:tcPr>
            <w:tcW w:w="3880" w:type="dxa"/>
            <w:tcBorders>
              <w:top w:val="nil"/>
              <w:left w:val="nil"/>
              <w:bottom w:val="single" w:sz="8" w:space="0" w:color="auto"/>
              <w:right w:val="nil"/>
            </w:tcBorders>
            <w:shd w:val="clear" w:color="auto" w:fill="auto"/>
            <w:hideMark/>
          </w:tcPr>
          <w:p w:rsidR="00B253DF" w:rsidRPr="00B253DF" w:rsidRDefault="00B253DF" w:rsidP="00B253DF">
            <w:pPr>
              <w:widowControl/>
              <w:autoSpaceDE/>
              <w:autoSpaceDN/>
              <w:adjustRightInd/>
              <w:rPr>
                <w:b/>
                <w:color w:val="000000"/>
                <w:lang w:eastAsia="en-US"/>
              </w:rPr>
            </w:pPr>
            <w:r w:rsidRPr="00B253DF">
              <w:rPr>
                <w:b/>
                <w:color w:val="000000"/>
                <w:lang w:eastAsia="en-US"/>
              </w:rPr>
              <w:t>Prognozētais daudzums, gadā:</w:t>
            </w:r>
          </w:p>
          <w:p w:rsidR="00B253DF" w:rsidRPr="00B253DF" w:rsidRDefault="00643937" w:rsidP="00B253DF">
            <w:pPr>
              <w:widowControl/>
              <w:autoSpaceDE/>
              <w:autoSpaceDN/>
              <w:adjustRightInd/>
              <w:rPr>
                <w:b/>
                <w:color w:val="000000"/>
                <w:lang w:eastAsia="en-US"/>
              </w:rPr>
            </w:pPr>
            <w:r>
              <w:rPr>
                <w:b/>
                <w:color w:val="000000"/>
                <w:lang w:eastAsia="en-US"/>
              </w:rPr>
              <w:t>30</w:t>
            </w:r>
            <w:r w:rsidR="00B253DF">
              <w:rPr>
                <w:b/>
                <w:color w:val="000000"/>
                <w:lang w:eastAsia="en-US"/>
              </w:rPr>
              <w:t>’0</w:t>
            </w:r>
            <w:r w:rsidR="00B253DF" w:rsidRPr="00B253DF">
              <w:rPr>
                <w:b/>
                <w:color w:val="000000"/>
                <w:lang w:eastAsia="en-US"/>
              </w:rPr>
              <w:t xml:space="preserve">00 </w:t>
            </w:r>
            <w:r w:rsidR="00877DC8">
              <w:rPr>
                <w:b/>
                <w:color w:val="000000"/>
                <w:lang w:eastAsia="en-US"/>
              </w:rPr>
              <w:t>kg</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Atdzesēts, sašķidrināts slāpeklis</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ne sliktāk kā 2.2</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4638AB" w:rsidRDefault="004638AB" w:rsidP="00E54611">
            <w:pPr>
              <w:widowControl/>
              <w:autoSpaceDE/>
              <w:autoSpaceDN/>
              <w:adjustRightInd/>
              <w:rPr>
                <w:color w:val="000000"/>
                <w:lang w:eastAsia="en-US"/>
              </w:rPr>
            </w:pPr>
            <w:r>
              <w:rPr>
                <w:color w:val="000000"/>
                <w:lang w:eastAsia="en-US"/>
              </w:rPr>
              <w:t>Nemagnētiski djuāra trauki;</w:t>
            </w:r>
          </w:p>
          <w:p w:rsidR="004638AB" w:rsidRDefault="00426DC6" w:rsidP="00E54611">
            <w:pPr>
              <w:widowControl/>
              <w:autoSpaceDE/>
              <w:autoSpaceDN/>
              <w:adjustRightInd/>
              <w:rPr>
                <w:color w:val="000000"/>
                <w:lang w:eastAsia="en-US"/>
              </w:rPr>
            </w:pPr>
            <w:r>
              <w:rPr>
                <w:color w:val="000000"/>
                <w:lang w:eastAsia="en-US"/>
              </w:rPr>
              <w:t>Trauka p</w:t>
            </w:r>
            <w:r w:rsidR="004638AB">
              <w:rPr>
                <w:color w:val="000000"/>
                <w:lang w:eastAsia="en-US"/>
              </w:rPr>
              <w:t>amatnes mazākais izmērs – ne lielāks par 840 mm</w:t>
            </w:r>
            <w:r w:rsidR="004F39E9">
              <w:rPr>
                <w:color w:val="000000"/>
                <w:lang w:eastAsia="en-US"/>
              </w:rPr>
              <w:t>;</w:t>
            </w:r>
          </w:p>
          <w:p w:rsidR="004638AB" w:rsidRDefault="004638AB" w:rsidP="00E54611">
            <w:pPr>
              <w:widowControl/>
              <w:autoSpaceDE/>
              <w:autoSpaceDN/>
              <w:adjustRightInd/>
              <w:rPr>
                <w:color w:val="000000"/>
                <w:lang w:eastAsia="en-US"/>
              </w:rPr>
            </w:pPr>
            <w:r>
              <w:rPr>
                <w:color w:val="000000"/>
                <w:lang w:eastAsia="en-US"/>
              </w:rPr>
              <w:t>Augstums – ne lielāks par 2 m</w:t>
            </w:r>
            <w:r w:rsidR="004F39E9">
              <w:rPr>
                <w:color w:val="000000"/>
                <w:lang w:eastAsia="en-US"/>
              </w:rPr>
              <w:t>;</w:t>
            </w:r>
          </w:p>
          <w:p w:rsidR="00010EFA" w:rsidRPr="00B253DF" w:rsidRDefault="00010EFA" w:rsidP="00E54611">
            <w:pPr>
              <w:widowControl/>
              <w:autoSpaceDE/>
              <w:autoSpaceDN/>
              <w:adjustRightInd/>
              <w:rPr>
                <w:color w:val="000000"/>
                <w:lang w:eastAsia="en-US"/>
              </w:rPr>
            </w:pPr>
            <w:r>
              <w:rPr>
                <w:color w:val="000000"/>
                <w:lang w:eastAsia="en-US"/>
              </w:rPr>
              <w:t>Zemspiediena djuāri (spiediens djuārā ne lielāks par 2 bar)</w:t>
            </w:r>
          </w:p>
        </w:tc>
      </w:tr>
      <w:tr w:rsidR="00AD43F0" w:rsidRPr="00B253DF" w:rsidTr="00987B88">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AD43F0" w:rsidRPr="00B253DF" w:rsidRDefault="00AD43F0" w:rsidP="00E54611">
            <w:pPr>
              <w:widowControl/>
              <w:autoSpaceDE/>
              <w:autoSpaceDN/>
              <w:adjustRightInd/>
              <w:rPr>
                <w:color w:val="000000"/>
                <w:lang w:eastAsia="en-US"/>
              </w:rPr>
            </w:pPr>
            <w:r>
              <w:rPr>
                <w:color w:val="000000"/>
                <w:lang w:eastAsia="en-US"/>
              </w:rPr>
              <w:t>Minimālais piegādes apjoms, ko var noteikt piegādātājs</w:t>
            </w:r>
          </w:p>
        </w:tc>
        <w:tc>
          <w:tcPr>
            <w:tcW w:w="3880" w:type="dxa"/>
            <w:tcBorders>
              <w:top w:val="nil"/>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Ne vairāk kā 200 kg</w:t>
            </w:r>
          </w:p>
        </w:tc>
      </w:tr>
      <w:tr w:rsidR="00AD43F0" w:rsidRPr="00B253DF" w:rsidTr="00AD43F0">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AD43F0" w:rsidRDefault="00B1516D" w:rsidP="00E54611">
            <w:pPr>
              <w:widowControl/>
              <w:autoSpaceDE/>
              <w:autoSpaceDN/>
              <w:adjustRightInd/>
              <w:rPr>
                <w:color w:val="000000"/>
                <w:lang w:eastAsia="en-US"/>
              </w:rPr>
            </w:pPr>
            <w:r>
              <w:rPr>
                <w:color w:val="000000"/>
                <w:lang w:eastAsia="en-US"/>
              </w:rPr>
              <w:t>Djuārus (t.sk. transportēšanu, maiņas taru un tukšās taras savākšanu)</w:t>
            </w:r>
            <w:r w:rsidR="00AD43F0">
              <w:rPr>
                <w:color w:val="000000"/>
                <w:lang w:eastAsia="en-US"/>
              </w:rPr>
              <w:t xml:space="preserve"> nodrošina</w:t>
            </w:r>
          </w:p>
        </w:tc>
        <w:tc>
          <w:tcPr>
            <w:tcW w:w="3880" w:type="dxa"/>
            <w:tcBorders>
              <w:top w:val="nil"/>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Piegādātājs</w:t>
            </w:r>
          </w:p>
        </w:tc>
      </w:tr>
    </w:tbl>
    <w:p w:rsidR="00B253DF" w:rsidRPr="00B253DF" w:rsidRDefault="00B253DF" w:rsidP="00B253DF">
      <w:pPr>
        <w:pBdr>
          <w:bottom w:val="single" w:sz="4" w:space="1" w:color="auto"/>
        </w:pBdr>
        <w:autoSpaceDE/>
        <w:autoSpaceDN/>
        <w:adjustRightInd/>
        <w:ind w:right="-46"/>
        <w:jc w:val="both"/>
        <w:rPr>
          <w:b/>
          <w:lang w:eastAsia="en-US"/>
        </w:rPr>
      </w:pPr>
    </w:p>
    <w:p w:rsidR="00B253DF" w:rsidRPr="00B253DF" w:rsidRDefault="00B253DF" w:rsidP="00B253DF">
      <w:pPr>
        <w:autoSpaceDE/>
        <w:autoSpaceDN/>
        <w:adjustRightInd/>
        <w:ind w:left="1778" w:right="-514"/>
        <w:jc w:val="both"/>
        <w:rPr>
          <w:b/>
          <w:lang w:eastAsia="en-US"/>
        </w:rPr>
      </w:pPr>
    </w:p>
    <w:p w:rsidR="004F39E9" w:rsidRDefault="004F39E9">
      <w:pPr>
        <w:widowControl/>
        <w:autoSpaceDE/>
        <w:autoSpaceDN/>
        <w:adjustRightInd/>
        <w:rPr>
          <w:noProof/>
          <w:lang w:eastAsia="en-US"/>
        </w:rPr>
      </w:pPr>
      <w:r>
        <w:rPr>
          <w:noProof/>
          <w:lang w:eastAsia="en-US"/>
        </w:rPr>
        <w:br w:type="page"/>
      </w:r>
    </w:p>
    <w:p w:rsidR="00B253DF" w:rsidRDefault="00B253DF" w:rsidP="00B253DF">
      <w:pPr>
        <w:autoSpaceDE/>
        <w:autoSpaceDN/>
        <w:adjustRightInd/>
        <w:ind w:left="567"/>
        <w:rPr>
          <w:noProof/>
          <w:lang w:eastAsia="en-US"/>
        </w:rPr>
      </w:pPr>
    </w:p>
    <w:p w:rsidR="004F39E9" w:rsidRDefault="004F39E9" w:rsidP="00B253DF">
      <w:pPr>
        <w:autoSpaceDE/>
        <w:autoSpaceDN/>
        <w:adjustRightInd/>
        <w:ind w:left="567"/>
        <w:rPr>
          <w:noProof/>
          <w:lang w:eastAsia="en-US"/>
        </w:rPr>
      </w:pPr>
    </w:p>
    <w:p w:rsidR="004F39E9" w:rsidRPr="00B253DF" w:rsidRDefault="004F39E9" w:rsidP="00B253DF">
      <w:pPr>
        <w:autoSpaceDE/>
        <w:autoSpaceDN/>
        <w:adjustRightInd/>
        <w:ind w:left="567"/>
        <w:rPr>
          <w:noProof/>
          <w:lang w:eastAsia="en-US"/>
        </w:rPr>
      </w:pPr>
    </w:p>
    <w:p w:rsidR="00B253DF" w:rsidRPr="00B253DF" w:rsidRDefault="00160674"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B253DF" w:rsidRPr="004D75B0" w:rsidRDefault="00B253DF" w:rsidP="00B253DF">
            <w:pPr>
              <w:widowControl/>
              <w:autoSpaceDE/>
              <w:autoSpaceDN/>
              <w:adjustRightInd/>
              <w:rPr>
                <w:b/>
                <w:bCs/>
                <w:color w:val="000000"/>
                <w:lang w:eastAsia="en-US"/>
              </w:rPr>
            </w:pPr>
            <w:r w:rsidRPr="004D75B0">
              <w:rPr>
                <w:b/>
                <w:bCs/>
                <w:color w:val="000000"/>
                <w:lang w:eastAsia="en-US"/>
              </w:rPr>
              <w:t>Sausais ledus (oglekļa dioksīds):</w:t>
            </w:r>
          </w:p>
        </w:tc>
        <w:tc>
          <w:tcPr>
            <w:tcW w:w="3880" w:type="dxa"/>
            <w:tcBorders>
              <w:top w:val="nil"/>
              <w:left w:val="nil"/>
              <w:bottom w:val="single" w:sz="8" w:space="0" w:color="auto"/>
              <w:right w:val="nil"/>
            </w:tcBorders>
            <w:shd w:val="clear" w:color="auto" w:fill="auto"/>
            <w:hideMark/>
          </w:tcPr>
          <w:p w:rsidR="00B253DF" w:rsidRPr="004D75B0" w:rsidRDefault="00B253DF" w:rsidP="00B253DF">
            <w:pPr>
              <w:widowControl/>
              <w:autoSpaceDE/>
              <w:autoSpaceDN/>
              <w:adjustRightInd/>
              <w:rPr>
                <w:b/>
                <w:color w:val="000000"/>
                <w:lang w:eastAsia="en-US"/>
              </w:rPr>
            </w:pPr>
            <w:r w:rsidRPr="004D75B0">
              <w:rPr>
                <w:color w:val="000000"/>
                <w:lang w:eastAsia="en-US"/>
              </w:rPr>
              <w:t> </w:t>
            </w:r>
            <w:r w:rsidRPr="004D75B0">
              <w:rPr>
                <w:b/>
                <w:color w:val="000000"/>
                <w:lang w:eastAsia="en-US"/>
              </w:rPr>
              <w:t>Prognozētais daudzums, gadā:</w:t>
            </w:r>
          </w:p>
          <w:p w:rsidR="00B253DF" w:rsidRPr="004D75B0" w:rsidRDefault="00B253DF" w:rsidP="004D75B0">
            <w:pPr>
              <w:widowControl/>
              <w:autoSpaceDE/>
              <w:autoSpaceDN/>
              <w:adjustRightInd/>
              <w:rPr>
                <w:color w:val="000000"/>
                <w:lang w:eastAsia="en-US"/>
              </w:rPr>
            </w:pPr>
            <w:r w:rsidRPr="004D75B0">
              <w:rPr>
                <w:b/>
                <w:color w:val="000000"/>
                <w:lang w:eastAsia="en-US"/>
              </w:rPr>
              <w:t xml:space="preserve"> </w:t>
            </w:r>
            <w:r w:rsidR="004D75B0" w:rsidRPr="004D75B0">
              <w:rPr>
                <w:b/>
                <w:color w:val="000000"/>
                <w:lang w:eastAsia="en-US"/>
              </w:rPr>
              <w:t>1’</w:t>
            </w:r>
            <w:r w:rsidRPr="004D75B0">
              <w:rPr>
                <w:b/>
                <w:color w:val="000000"/>
                <w:lang w:eastAsia="en-US"/>
              </w:rPr>
              <w:t xml:space="preserve">500 </w:t>
            </w:r>
            <w:r w:rsidR="004D75B0" w:rsidRPr="004D75B0">
              <w:rPr>
                <w:b/>
                <w:color w:val="000000"/>
                <w:lang w:eastAsia="en-US"/>
              </w:rPr>
              <w:t>kg</w:t>
            </w:r>
          </w:p>
        </w:tc>
      </w:tr>
      <w:tr w:rsidR="00010EFA"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010EFA" w:rsidRPr="00B253DF" w:rsidRDefault="00010EFA" w:rsidP="00967F0E">
            <w:pPr>
              <w:widowControl/>
              <w:autoSpaceDE/>
              <w:autoSpaceDN/>
              <w:adjustRightInd/>
              <w:rPr>
                <w:color w:val="000000"/>
                <w:lang w:eastAsia="en-US"/>
              </w:rPr>
            </w:pPr>
            <w:r>
              <w:rPr>
                <w:color w:val="000000"/>
                <w:lang w:eastAsia="en-US"/>
              </w:rPr>
              <w:t>Atdzesēts,</w:t>
            </w:r>
            <w:r w:rsidR="00CB707C">
              <w:rPr>
                <w:color w:val="000000"/>
                <w:lang w:eastAsia="en-US"/>
              </w:rPr>
              <w:t xml:space="preserve"> cieti</w:t>
            </w:r>
            <w:r>
              <w:rPr>
                <w:color w:val="000000"/>
                <w:lang w:eastAsia="en-US"/>
              </w:rPr>
              <w:t xml:space="preserve"> </w:t>
            </w:r>
            <w:r w:rsidR="00967F0E">
              <w:rPr>
                <w:color w:val="000000"/>
                <w:lang w:eastAsia="en-US"/>
              </w:rPr>
              <w:t>sapresēts oglekļa dioksīds</w:t>
            </w:r>
          </w:p>
        </w:tc>
      </w:tr>
      <w:tr w:rsidR="00010EFA"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Pr>
                <w:color w:val="000000"/>
                <w:lang w:eastAsia="en-US"/>
              </w:rPr>
              <w:t>ne sliktāk kā 2.2</w:t>
            </w:r>
          </w:p>
        </w:tc>
      </w:tr>
      <w:tr w:rsidR="00010EFA"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967F0E"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67F0E" w:rsidRPr="00B253DF" w:rsidRDefault="00967F0E" w:rsidP="00E54611">
            <w:pPr>
              <w:widowControl/>
              <w:autoSpaceDE/>
              <w:autoSpaceDN/>
              <w:adjustRightInd/>
              <w:rPr>
                <w:color w:val="000000"/>
                <w:lang w:eastAsia="en-US"/>
              </w:rPr>
            </w:pPr>
            <w:r>
              <w:rPr>
                <w:color w:val="000000"/>
                <w:lang w:eastAsia="en-US"/>
              </w:rPr>
              <w:t>Izmērs</w:t>
            </w:r>
          </w:p>
        </w:tc>
        <w:tc>
          <w:tcPr>
            <w:tcW w:w="3880" w:type="dxa"/>
            <w:tcBorders>
              <w:top w:val="nil"/>
              <w:left w:val="nil"/>
              <w:bottom w:val="single" w:sz="8" w:space="0" w:color="auto"/>
              <w:right w:val="single" w:sz="8" w:space="0" w:color="auto"/>
            </w:tcBorders>
            <w:shd w:val="clear" w:color="auto" w:fill="auto"/>
            <w:vAlign w:val="bottom"/>
            <w:hideMark/>
          </w:tcPr>
          <w:p w:rsidR="00967F0E" w:rsidRDefault="00967F0E" w:rsidP="00E54611">
            <w:pPr>
              <w:widowControl/>
              <w:autoSpaceDE/>
              <w:autoSpaceDN/>
              <w:adjustRightInd/>
              <w:rPr>
                <w:color w:val="000000"/>
                <w:lang w:eastAsia="en-US"/>
              </w:rPr>
            </w:pPr>
            <w:r>
              <w:rPr>
                <w:color w:val="000000"/>
                <w:lang w:eastAsia="en-US"/>
              </w:rPr>
              <w:t>St</w:t>
            </w:r>
            <w:r w:rsidR="001950B3">
              <w:rPr>
                <w:color w:val="000000"/>
                <w:lang w:eastAsia="en-US"/>
              </w:rPr>
              <w:t>ienīši, diametrs ne lielāks</w:t>
            </w:r>
            <w:r>
              <w:rPr>
                <w:color w:val="000000"/>
                <w:lang w:eastAsia="en-US"/>
              </w:rPr>
              <w:t xml:space="preserve"> kā 25 mm</w:t>
            </w:r>
          </w:p>
          <w:p w:rsidR="00CB707C" w:rsidRPr="00CB707C" w:rsidRDefault="00CB707C" w:rsidP="00E54611">
            <w:pPr>
              <w:widowControl/>
              <w:autoSpaceDE/>
              <w:autoSpaceDN/>
              <w:adjustRightInd/>
              <w:rPr>
                <w:i/>
                <w:color w:val="000000"/>
                <w:lang w:eastAsia="en-US"/>
              </w:rPr>
            </w:pPr>
            <w:r w:rsidRPr="00CB707C">
              <w:rPr>
                <w:i/>
                <w:color w:val="000000"/>
                <w:lang w:eastAsia="en-US"/>
              </w:rPr>
              <w:t>(var piedāvāt</w:t>
            </w:r>
            <w:r>
              <w:rPr>
                <w:i/>
                <w:color w:val="000000"/>
                <w:lang w:eastAsia="en-US"/>
              </w:rPr>
              <w:t xml:space="preserve"> arī</w:t>
            </w:r>
            <w:r w:rsidRPr="00CB707C">
              <w:rPr>
                <w:i/>
                <w:color w:val="000000"/>
                <w:lang w:eastAsia="en-US"/>
              </w:rPr>
              <w:t xml:space="preserve"> citas formas ar analoģisku izmēru)</w:t>
            </w:r>
          </w:p>
        </w:tc>
      </w:tr>
      <w:tr w:rsidR="00010EFA" w:rsidRPr="00B253DF" w:rsidTr="00987B88">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4" w:space="0" w:color="auto"/>
              <w:right w:val="single" w:sz="8" w:space="0" w:color="auto"/>
            </w:tcBorders>
            <w:shd w:val="clear" w:color="auto" w:fill="auto"/>
            <w:vAlign w:val="bottom"/>
            <w:hideMark/>
          </w:tcPr>
          <w:p w:rsidR="00010EFA" w:rsidRDefault="00987B88" w:rsidP="00E54611">
            <w:pPr>
              <w:widowControl/>
              <w:autoSpaceDE/>
              <w:autoSpaceDN/>
              <w:adjustRightInd/>
              <w:rPr>
                <w:color w:val="000000"/>
                <w:lang w:eastAsia="en-US"/>
              </w:rPr>
            </w:pPr>
            <w:r>
              <w:rPr>
                <w:color w:val="000000"/>
                <w:lang w:eastAsia="en-US"/>
              </w:rPr>
              <w:t>Izolējoša kaste;</w:t>
            </w:r>
          </w:p>
          <w:p w:rsidR="00987B88" w:rsidRPr="00B253DF" w:rsidRDefault="00987B88" w:rsidP="00E54611">
            <w:pPr>
              <w:widowControl/>
              <w:autoSpaceDE/>
              <w:autoSpaceDN/>
              <w:adjustRightInd/>
              <w:rPr>
                <w:color w:val="000000"/>
                <w:lang w:eastAsia="en-US"/>
              </w:rPr>
            </w:pPr>
            <w:r>
              <w:rPr>
                <w:color w:val="000000"/>
                <w:lang w:eastAsia="en-US"/>
              </w:rPr>
              <w:t>Tilpums pietiekams vismaz 30 kg sausā ledus uzglabāšanai</w:t>
            </w:r>
          </w:p>
        </w:tc>
      </w:tr>
      <w:tr w:rsidR="00AD43F0" w:rsidRPr="00B253DF" w:rsidTr="00987B88">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D43F0" w:rsidRPr="00B253DF" w:rsidRDefault="00AD43F0" w:rsidP="00E54611">
            <w:pPr>
              <w:widowControl/>
              <w:autoSpaceDE/>
              <w:autoSpaceDN/>
              <w:adjustRightInd/>
              <w:rPr>
                <w:color w:val="000000"/>
                <w:lang w:eastAsia="en-US"/>
              </w:rPr>
            </w:pPr>
            <w:r>
              <w:rPr>
                <w:color w:val="000000"/>
                <w:lang w:eastAsia="en-US"/>
              </w:rPr>
              <w:t>Minimālais piegādes apjoms, ko var noteikt piegādātājs</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Ne vairāk kā 30 kg</w:t>
            </w:r>
          </w:p>
        </w:tc>
      </w:tr>
      <w:tr w:rsidR="00AD43F0" w:rsidRPr="00B253DF" w:rsidTr="00AD43F0">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D43F0" w:rsidRDefault="00B1516D" w:rsidP="00E54611">
            <w:pPr>
              <w:widowControl/>
              <w:autoSpaceDE/>
              <w:autoSpaceDN/>
              <w:adjustRightInd/>
              <w:rPr>
                <w:color w:val="000000"/>
                <w:lang w:eastAsia="en-US"/>
              </w:rPr>
            </w:pPr>
            <w:r>
              <w:rPr>
                <w:color w:val="000000"/>
                <w:lang w:eastAsia="en-US"/>
              </w:rPr>
              <w:t>Kastes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Piegādātājs</w:t>
            </w:r>
          </w:p>
        </w:tc>
      </w:tr>
    </w:tbl>
    <w:p w:rsidR="00B253DF" w:rsidRPr="00B253DF" w:rsidRDefault="00B253DF" w:rsidP="00B253DF">
      <w:pPr>
        <w:pBdr>
          <w:bottom w:val="single" w:sz="4" w:space="1" w:color="auto"/>
        </w:pBdr>
        <w:autoSpaceDE/>
        <w:autoSpaceDN/>
        <w:adjustRightInd/>
        <w:ind w:right="-46"/>
        <w:jc w:val="both"/>
        <w:rPr>
          <w:b/>
          <w:lang w:eastAsia="en-US"/>
        </w:rPr>
      </w:pPr>
    </w:p>
    <w:p w:rsidR="009912FB" w:rsidRDefault="009912FB" w:rsidP="009912FB">
      <w:pPr>
        <w:ind w:right="-514" w:firstLine="360"/>
        <w:jc w:val="both"/>
        <w:rPr>
          <w:b/>
        </w:rPr>
      </w:pPr>
    </w:p>
    <w:p w:rsidR="00BE0B9B" w:rsidRDefault="00BE0B9B" w:rsidP="009912FB">
      <w:pPr>
        <w:ind w:right="-514" w:firstLine="360"/>
        <w:jc w:val="both"/>
        <w:rPr>
          <w:b/>
        </w:rPr>
      </w:pPr>
    </w:p>
    <w:p w:rsidR="00BE0B9B" w:rsidRDefault="00BE0B9B" w:rsidP="009912FB">
      <w:pPr>
        <w:ind w:right="-514" w:firstLine="360"/>
        <w:jc w:val="both"/>
        <w:rPr>
          <w:b/>
        </w:rPr>
      </w:pPr>
    </w:p>
    <w:p w:rsidR="009912FB" w:rsidRDefault="009912FB" w:rsidP="009912FB">
      <w:pPr>
        <w:ind w:right="-514" w:firstLine="360"/>
        <w:jc w:val="both"/>
        <w:rPr>
          <w:b/>
        </w:rPr>
      </w:pPr>
    </w:p>
    <w:p w:rsidR="009912FB" w:rsidRPr="002E3D2D" w:rsidRDefault="009912FB" w:rsidP="009912FB">
      <w:pPr>
        <w:spacing w:after="240"/>
        <w:ind w:left="720" w:right="4"/>
        <w:jc w:val="both"/>
        <w:rPr>
          <w:b/>
        </w:rPr>
      </w:pPr>
      <w:r w:rsidRPr="002E3D2D">
        <w:rPr>
          <w:b/>
        </w:rPr>
        <w:t>Papildus nosacījumi.</w:t>
      </w:r>
    </w:p>
    <w:p w:rsidR="009912FB" w:rsidRPr="00614339" w:rsidRDefault="0020213C" w:rsidP="00F64E16">
      <w:pPr>
        <w:numPr>
          <w:ilvl w:val="0"/>
          <w:numId w:val="6"/>
        </w:numPr>
        <w:ind w:right="4"/>
        <w:jc w:val="both"/>
      </w:pPr>
      <w:r w:rsidRPr="00C8429C">
        <w:rPr>
          <w:u w:val="single"/>
        </w:rPr>
        <w:t>Pasūtītājs ne</w:t>
      </w:r>
      <w:r>
        <w:rPr>
          <w:u w:val="single"/>
        </w:rPr>
        <w:t xml:space="preserve">var </w:t>
      </w:r>
      <w:r w:rsidRPr="00C8429C">
        <w:rPr>
          <w:u w:val="single"/>
        </w:rPr>
        <w:t>garantē</w:t>
      </w:r>
      <w:r>
        <w:rPr>
          <w:u w:val="single"/>
        </w:rPr>
        <w:t>t</w:t>
      </w:r>
      <w:r w:rsidRPr="00C8429C">
        <w:rPr>
          <w:u w:val="single"/>
        </w:rPr>
        <w:t xml:space="preserve"> nevienam Piegādātājam kādu noteiktu pasūtījumu apjomu. Norādītie </w:t>
      </w:r>
      <w:r>
        <w:rPr>
          <w:u w:val="single"/>
        </w:rPr>
        <w:t>preču</w:t>
      </w:r>
      <w:r w:rsidRPr="00C8429C">
        <w:rPr>
          <w:u w:val="single"/>
        </w:rPr>
        <w:t xml:space="preserve"> daudzumi ir prognozes, kas balstītas uz iepriekšējo gadu patēriņa rādītājiem</w:t>
      </w:r>
      <w:r w:rsidR="00DF38B7">
        <w:rPr>
          <w:u w:val="single"/>
        </w:rPr>
        <w:t xml:space="preserve"> un 2015</w:t>
      </w:r>
      <w:r w:rsidR="00080C8D">
        <w:rPr>
          <w:u w:val="single"/>
        </w:rPr>
        <w:t>. gada prognozēm</w:t>
      </w:r>
      <w:r w:rsidRPr="00C8429C">
        <w:rPr>
          <w:u w:val="single"/>
        </w:rPr>
        <w:t>.</w:t>
      </w:r>
    </w:p>
    <w:p w:rsidR="00614339" w:rsidRPr="00987B88" w:rsidRDefault="00614339" w:rsidP="00F64E16">
      <w:pPr>
        <w:numPr>
          <w:ilvl w:val="0"/>
          <w:numId w:val="6"/>
        </w:numPr>
        <w:ind w:right="4"/>
        <w:jc w:val="both"/>
      </w:pPr>
      <w:r>
        <w:rPr>
          <w:u w:val="single"/>
        </w:rPr>
        <w:t xml:space="preserve">Dzesēšanas </w:t>
      </w:r>
      <w:r w:rsidR="00650D68">
        <w:rPr>
          <w:u w:val="single"/>
        </w:rPr>
        <w:t>aģentu piegādes tarai</w:t>
      </w:r>
      <w:r>
        <w:rPr>
          <w:u w:val="single"/>
        </w:rPr>
        <w:t xml:space="preserve"> (djuāri, kastes) jāatbilst tehniskajā specifikācijā noteiktajām Pasūtītāja prasībām.</w:t>
      </w:r>
    </w:p>
    <w:p w:rsidR="00987B88" w:rsidRPr="004411ED" w:rsidRDefault="00987B88" w:rsidP="00F64E16">
      <w:pPr>
        <w:numPr>
          <w:ilvl w:val="0"/>
          <w:numId w:val="6"/>
        </w:numPr>
        <w:ind w:right="4"/>
        <w:jc w:val="both"/>
        <w:rPr>
          <w:b/>
        </w:rPr>
      </w:pPr>
      <w:r w:rsidRPr="004411ED">
        <w:rPr>
          <w:b/>
          <w:u w:val="single"/>
        </w:rPr>
        <w:t>Piegādes</w:t>
      </w:r>
      <w:r w:rsidR="00A2625E">
        <w:rPr>
          <w:b/>
          <w:u w:val="single"/>
        </w:rPr>
        <w:t xml:space="preserve"> </w:t>
      </w:r>
      <w:r w:rsidR="00A2625E" w:rsidRPr="00A2625E">
        <w:rPr>
          <w:u w:val="single"/>
        </w:rPr>
        <w:t xml:space="preserve">(t.sk. </w:t>
      </w:r>
      <w:r w:rsidR="00080C8D">
        <w:rPr>
          <w:u w:val="single"/>
        </w:rPr>
        <w:t xml:space="preserve">pilnās taras </w:t>
      </w:r>
      <w:r w:rsidR="00A2625E" w:rsidRPr="00A2625E">
        <w:rPr>
          <w:u w:val="single"/>
        </w:rPr>
        <w:t>izkraušanas,</w:t>
      </w:r>
      <w:r w:rsidR="00650D68" w:rsidRPr="00A2625E">
        <w:rPr>
          <w:u w:val="single"/>
        </w:rPr>
        <w:t xml:space="preserve"> tukšās taras iekraušanas un savākšanas)</w:t>
      </w:r>
      <w:r w:rsidRPr="004411ED">
        <w:rPr>
          <w:b/>
          <w:u w:val="single"/>
        </w:rPr>
        <w:t xml:space="preserve"> un</w:t>
      </w:r>
      <w:r w:rsidR="004411ED" w:rsidRPr="004411ED">
        <w:rPr>
          <w:b/>
          <w:u w:val="single"/>
        </w:rPr>
        <w:t xml:space="preserve"> piegādātāja</w:t>
      </w:r>
      <w:r w:rsidR="00A2625E">
        <w:rPr>
          <w:b/>
          <w:u w:val="single"/>
        </w:rPr>
        <w:t xml:space="preserve"> taras</w:t>
      </w:r>
      <w:r w:rsidRPr="004411ED">
        <w:rPr>
          <w:b/>
          <w:u w:val="single"/>
        </w:rPr>
        <w:t xml:space="preserve"> izmantošanas izmaksām jābūt iekļautām vienību cenās.</w:t>
      </w:r>
    </w:p>
    <w:p w:rsidR="00987B88" w:rsidRDefault="00987B88" w:rsidP="00F64E16">
      <w:pPr>
        <w:numPr>
          <w:ilvl w:val="0"/>
          <w:numId w:val="6"/>
        </w:numPr>
        <w:ind w:right="4"/>
        <w:jc w:val="both"/>
      </w:pPr>
      <w:r>
        <w:rPr>
          <w:u w:val="single"/>
        </w:rPr>
        <w:t>Piegādātājs var noteikt minimālo vienas piegādes apjomu saskaņā ar tehniskās specifikācijas prasībām.</w:t>
      </w:r>
    </w:p>
    <w:p w:rsidR="00BE0B9B" w:rsidRDefault="00BE0B9B">
      <w:pPr>
        <w:widowControl/>
        <w:autoSpaceDE/>
        <w:autoSpaceDN/>
        <w:adjustRightInd/>
        <w:rPr>
          <w:noProof/>
        </w:rPr>
      </w:pPr>
      <w:r>
        <w:rPr>
          <w:noProof/>
        </w:rPr>
        <w:br w:type="page"/>
      </w:r>
    </w:p>
    <w:p w:rsidR="00E54611" w:rsidRDefault="00E54611" w:rsidP="00E54611">
      <w:pPr>
        <w:pStyle w:val="Heading1"/>
        <w:jc w:val="center"/>
        <w:rPr>
          <w:sz w:val="36"/>
          <w:szCs w:val="36"/>
        </w:rPr>
      </w:pPr>
      <w:bookmarkStart w:id="28" w:name="_Toc411590577"/>
    </w:p>
    <w:p w:rsidR="00E54611" w:rsidRDefault="00E54611" w:rsidP="00E54611">
      <w:pPr>
        <w:pStyle w:val="Heading1"/>
        <w:jc w:val="center"/>
        <w:rPr>
          <w:sz w:val="36"/>
          <w:szCs w:val="36"/>
        </w:rPr>
      </w:pPr>
    </w:p>
    <w:p w:rsidR="00E54611" w:rsidRPr="008A0BAB" w:rsidRDefault="00D94A91" w:rsidP="00E54611">
      <w:pPr>
        <w:pStyle w:val="Heading1"/>
        <w:jc w:val="center"/>
        <w:rPr>
          <w:sz w:val="36"/>
          <w:szCs w:val="36"/>
        </w:rPr>
      </w:pPr>
      <w:bookmarkStart w:id="29" w:name="_Toc413856317"/>
      <w:bookmarkEnd w:id="28"/>
      <w:r>
        <w:rPr>
          <w:sz w:val="32"/>
          <w:szCs w:val="32"/>
        </w:rPr>
        <w:t>III</w:t>
      </w:r>
      <w:r w:rsidRPr="00731E26">
        <w:rPr>
          <w:sz w:val="32"/>
          <w:szCs w:val="32"/>
        </w:rPr>
        <w:t xml:space="preserve"> </w:t>
      </w:r>
      <w:r>
        <w:rPr>
          <w:sz w:val="32"/>
          <w:szCs w:val="32"/>
        </w:rPr>
        <w:t>no</w:t>
      </w:r>
      <w:r w:rsidRPr="00731E26">
        <w:rPr>
          <w:sz w:val="32"/>
          <w:szCs w:val="32"/>
        </w:rPr>
        <w:t>daļa</w:t>
      </w:r>
      <w:bookmarkEnd w:id="29"/>
    </w:p>
    <w:p w:rsidR="00E54611" w:rsidRPr="00A30F81" w:rsidRDefault="00E54611" w:rsidP="00E54611">
      <w:pPr>
        <w:widowControl/>
        <w:autoSpaceDE/>
        <w:autoSpaceDN/>
        <w:adjustRightInd/>
        <w:ind w:firstLine="360"/>
        <w:jc w:val="center"/>
        <w:rPr>
          <w:b/>
          <w:bCs/>
          <w:sz w:val="28"/>
          <w:szCs w:val="28"/>
        </w:rPr>
      </w:pPr>
    </w:p>
    <w:p w:rsidR="00E54611" w:rsidRPr="00E54611" w:rsidRDefault="00E54611" w:rsidP="00E54611">
      <w:pPr>
        <w:pStyle w:val="Heading2"/>
        <w:jc w:val="center"/>
        <w:rPr>
          <w:rFonts w:ascii="Times New Roman" w:hAnsi="Times New Roman" w:cs="Times New Roman"/>
          <w:i w:val="0"/>
          <w:noProof/>
          <w:sz w:val="32"/>
          <w:szCs w:val="32"/>
        </w:rPr>
      </w:pPr>
      <w:bookmarkStart w:id="30" w:name="_Toc393994941"/>
      <w:bookmarkStart w:id="31" w:name="_Toc411590578"/>
      <w:bookmarkStart w:id="32" w:name="_Toc413856318"/>
      <w:r w:rsidRPr="00E54611">
        <w:rPr>
          <w:rFonts w:ascii="Times New Roman" w:hAnsi="Times New Roman" w:cs="Times New Roman"/>
          <w:i w:val="0"/>
          <w:sz w:val="32"/>
          <w:szCs w:val="32"/>
        </w:rPr>
        <w:t>LĪGUMA  PROJEKTS</w:t>
      </w:r>
      <w:bookmarkEnd w:id="30"/>
      <w:bookmarkEnd w:id="31"/>
      <w:bookmarkEnd w:id="32"/>
    </w:p>
    <w:p w:rsidR="00643573" w:rsidRPr="00E54611" w:rsidRDefault="00643573" w:rsidP="007F5BE3">
      <w:pPr>
        <w:rPr>
          <w:noProof/>
        </w:rPr>
      </w:pPr>
    </w:p>
    <w:p w:rsidR="006C0617" w:rsidRDefault="006C0617" w:rsidP="007F5BE3">
      <w:pPr>
        <w:rPr>
          <w:noProof/>
        </w:rPr>
      </w:pPr>
    </w:p>
    <w:p w:rsidR="00E54611" w:rsidRDefault="00E54611">
      <w:pPr>
        <w:widowControl/>
        <w:autoSpaceDE/>
        <w:autoSpaceDN/>
        <w:adjustRightInd/>
        <w:rPr>
          <w:noProof/>
        </w:rPr>
      </w:pPr>
      <w:r>
        <w:rPr>
          <w:noProof/>
        </w:rPr>
        <w:br w:type="page"/>
      </w:r>
    </w:p>
    <w:p w:rsidR="00E54611" w:rsidRDefault="00E54611">
      <w:pPr>
        <w:widowControl/>
        <w:autoSpaceDE/>
        <w:autoSpaceDN/>
        <w:adjustRightInd/>
        <w:rPr>
          <w:noProof/>
        </w:rPr>
      </w:pPr>
    </w:p>
    <w:p w:rsidR="00E54611" w:rsidRPr="008B115F" w:rsidRDefault="00E54611" w:rsidP="00E54611">
      <w:pPr>
        <w:spacing w:before="240" w:after="60"/>
        <w:jc w:val="center"/>
        <w:rPr>
          <w:b/>
          <w:bCs/>
          <w:kern w:val="28"/>
          <w:sz w:val="28"/>
          <w:szCs w:val="28"/>
        </w:rPr>
      </w:pPr>
      <w:bookmarkStart w:id="33" w:name="_Toc289092137"/>
      <w:bookmarkStart w:id="34" w:name="_Toc289172682"/>
      <w:bookmarkStart w:id="35" w:name="_Toc289174422"/>
      <w:bookmarkStart w:id="36" w:name="_Toc289183520"/>
      <w:bookmarkStart w:id="37" w:name="_Toc313361958"/>
      <w:bookmarkStart w:id="38" w:name="_Toc313875857"/>
      <w:r w:rsidRPr="008B115F">
        <w:rPr>
          <w:b/>
          <w:bCs/>
          <w:caps/>
          <w:kern w:val="28"/>
          <w:sz w:val="28"/>
          <w:szCs w:val="28"/>
        </w:rPr>
        <w:t>Vispārīgā vienošanās</w:t>
      </w:r>
      <w:r w:rsidRPr="008B115F">
        <w:rPr>
          <w:b/>
          <w:bCs/>
          <w:kern w:val="28"/>
          <w:sz w:val="28"/>
          <w:szCs w:val="28"/>
        </w:rPr>
        <w:t xml:space="preserve"> Nr.</w:t>
      </w:r>
      <w:bookmarkEnd w:id="33"/>
      <w:bookmarkEnd w:id="34"/>
      <w:bookmarkEnd w:id="35"/>
      <w:bookmarkEnd w:id="36"/>
      <w:bookmarkEnd w:id="37"/>
      <w:bookmarkEnd w:id="38"/>
      <w:r w:rsidRPr="008B115F">
        <w:rPr>
          <w:b/>
          <w:bCs/>
          <w:kern w:val="28"/>
          <w:sz w:val="28"/>
          <w:szCs w:val="28"/>
        </w:rPr>
        <w:t xml:space="preserve"> </w:t>
      </w:r>
    </w:p>
    <w:p w:rsidR="00E54611" w:rsidRPr="00DF38B7" w:rsidRDefault="00DF38B7" w:rsidP="00E54611">
      <w:pPr>
        <w:spacing w:before="240" w:after="60"/>
        <w:jc w:val="center"/>
        <w:rPr>
          <w:b/>
          <w:bCs/>
          <w:kern w:val="28"/>
          <w:sz w:val="28"/>
          <w:szCs w:val="28"/>
        </w:rPr>
      </w:pPr>
      <w:r w:rsidRPr="00DF38B7">
        <w:rPr>
          <w:b/>
          <w:sz w:val="28"/>
          <w:szCs w:val="28"/>
        </w:rPr>
        <w:t>1 / OSI 2015/14 MI</w:t>
      </w:r>
    </w:p>
    <w:p w:rsidR="00E54611" w:rsidRPr="008B115F" w:rsidRDefault="00E54611" w:rsidP="00E54611">
      <w:pPr>
        <w:jc w:val="center"/>
        <w:rPr>
          <w:b/>
        </w:rPr>
      </w:pPr>
    </w:p>
    <w:p w:rsidR="00E54611" w:rsidRDefault="00E54611" w:rsidP="00E54611">
      <w:pPr>
        <w:shd w:val="clear" w:color="auto" w:fill="FFFFFF"/>
        <w:tabs>
          <w:tab w:val="left" w:pos="7088"/>
        </w:tabs>
        <w:ind w:left="19"/>
        <w:jc w:val="both"/>
        <w:rPr>
          <w:color w:val="000000"/>
          <w:spacing w:val="-6"/>
        </w:rPr>
      </w:pPr>
    </w:p>
    <w:p w:rsidR="00E54611" w:rsidRPr="008B115F" w:rsidRDefault="00E54611" w:rsidP="00E54611">
      <w:pPr>
        <w:shd w:val="clear" w:color="auto" w:fill="FFFFFF"/>
        <w:tabs>
          <w:tab w:val="left" w:pos="6804"/>
        </w:tabs>
        <w:ind w:left="19"/>
        <w:jc w:val="both"/>
        <w:rPr>
          <w:color w:val="000000"/>
          <w:spacing w:val="-6"/>
        </w:rPr>
      </w:pPr>
      <w:r>
        <w:rPr>
          <w:color w:val="000000"/>
          <w:spacing w:val="-6"/>
        </w:rPr>
        <w:t>Rīga</w:t>
      </w:r>
      <w:r w:rsidRPr="008B115F">
        <w:rPr>
          <w:color w:val="000000"/>
        </w:rPr>
        <w:tab/>
      </w:r>
      <w:r>
        <w:rPr>
          <w:color w:val="000000"/>
        </w:rPr>
        <w:t>&lt;parakstīšanas datums&gt;</w:t>
      </w:r>
    </w:p>
    <w:p w:rsidR="00E54611" w:rsidRPr="008B115F" w:rsidRDefault="00E54611" w:rsidP="00E54611"/>
    <w:p w:rsidR="00E54611" w:rsidRPr="008B115F" w:rsidRDefault="00E54611" w:rsidP="00E54611">
      <w:pPr>
        <w:jc w:val="center"/>
        <w:rPr>
          <w:b/>
          <w:caps/>
        </w:rPr>
      </w:pPr>
    </w:p>
    <w:p w:rsidR="00E54611" w:rsidRPr="008B115F" w:rsidRDefault="00E54611" w:rsidP="00E54611">
      <w:pPr>
        <w:keepNext/>
        <w:ind w:left="576"/>
        <w:jc w:val="center"/>
        <w:outlineLvl w:val="1"/>
        <w:rPr>
          <w:b/>
          <w:caps/>
        </w:rPr>
      </w:pPr>
      <w:bookmarkStart w:id="39" w:name="LĪGUMA_NOTEIKUMI_III_1"/>
      <w:bookmarkStart w:id="40" w:name="_Toc289183522"/>
      <w:bookmarkStart w:id="41" w:name="_Toc370921607"/>
      <w:bookmarkStart w:id="42" w:name="_Toc413856178"/>
      <w:bookmarkStart w:id="43" w:name="_Toc413856319"/>
      <w:r w:rsidRPr="008B115F">
        <w:rPr>
          <w:b/>
          <w:caps/>
        </w:rPr>
        <w:t>Līguma noteikumi</w:t>
      </w:r>
      <w:bookmarkEnd w:id="39"/>
      <w:bookmarkEnd w:id="40"/>
      <w:bookmarkEnd w:id="41"/>
      <w:bookmarkEnd w:id="42"/>
      <w:bookmarkEnd w:id="43"/>
    </w:p>
    <w:p w:rsidR="00E54611" w:rsidRPr="008B115F" w:rsidRDefault="00E54611" w:rsidP="00E54611">
      <w:pPr>
        <w:jc w:val="both"/>
      </w:pPr>
    </w:p>
    <w:p w:rsidR="00E54611" w:rsidRPr="008B115F" w:rsidRDefault="00E54611" w:rsidP="00E54611">
      <w:pPr>
        <w:jc w:val="both"/>
      </w:pPr>
      <w:r w:rsidRPr="008B115F">
        <w:tab/>
      </w:r>
    </w:p>
    <w:p w:rsidR="00E54611" w:rsidRPr="008B115F" w:rsidRDefault="00E54611" w:rsidP="00E54611">
      <w:pPr>
        <w:jc w:val="both"/>
      </w:pPr>
      <w:r w:rsidRPr="008B115F">
        <w:rPr>
          <w:b/>
          <w:bCs/>
        </w:rPr>
        <w:t xml:space="preserve">Latvijas </w:t>
      </w:r>
      <w:r w:rsidRPr="008B115F">
        <w:rPr>
          <w:b/>
        </w:rPr>
        <w:t xml:space="preserve">Organiskās sintēzes institūts </w:t>
      </w:r>
      <w:r w:rsidRPr="008B115F">
        <w:t xml:space="preserve">(turpmāk tekstā „Pasūtītājs” ), tā </w:t>
      </w:r>
      <w:r w:rsidRPr="008B115F">
        <w:rPr>
          <w:b/>
        </w:rPr>
        <w:t xml:space="preserve">direktora </w:t>
      </w:r>
      <w:r>
        <w:rPr>
          <w:b/>
        </w:rPr>
        <w:t xml:space="preserve">Osvalda Pugoviča </w:t>
      </w:r>
      <w:r w:rsidRPr="008B115F">
        <w:t xml:space="preserve">personā, kurš rīkojas, pamatojoties uz </w:t>
      </w:r>
      <w:r>
        <w:t>Nolikumu</w:t>
      </w:r>
      <w:r w:rsidRPr="008B115F">
        <w:t xml:space="preserve">, no vienas puses, un </w:t>
      </w:r>
    </w:p>
    <w:p w:rsidR="00E54611" w:rsidRPr="008B115F" w:rsidRDefault="00E54611" w:rsidP="00E54611">
      <w:pPr>
        <w:jc w:val="both"/>
      </w:pPr>
    </w:p>
    <w:p w:rsidR="00FD6513" w:rsidRPr="00273298" w:rsidRDefault="00FD6513" w:rsidP="00FD6513">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p>
    <w:p w:rsidR="00FD6513" w:rsidRPr="00273298" w:rsidRDefault="00FD6513" w:rsidP="00FD6513">
      <w:pPr>
        <w:widowControl/>
        <w:autoSpaceDE/>
        <w:autoSpaceDN/>
        <w:adjustRightInd/>
        <w:jc w:val="both"/>
        <w:rPr>
          <w:rFonts w:eastAsia="Calibri"/>
          <w:b/>
          <w:lang w:eastAsia="en-US"/>
        </w:rPr>
      </w:pPr>
    </w:p>
    <w:p w:rsidR="00FD6513" w:rsidRPr="00273298" w:rsidRDefault="00FD6513" w:rsidP="00FD6513">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r>
        <w:rPr>
          <w:lang w:eastAsia="en-US"/>
        </w:rPr>
        <w:t xml:space="preserve"> utt.</w:t>
      </w:r>
    </w:p>
    <w:p w:rsidR="00FD6513" w:rsidRPr="00273298" w:rsidRDefault="00FD6513" w:rsidP="00FD6513">
      <w:pPr>
        <w:widowControl/>
        <w:autoSpaceDE/>
        <w:autoSpaceDN/>
        <w:adjustRightInd/>
        <w:jc w:val="both"/>
        <w:rPr>
          <w:lang w:eastAsia="en-US"/>
        </w:rPr>
      </w:pPr>
    </w:p>
    <w:p w:rsidR="00E54611" w:rsidRPr="008B115F" w:rsidRDefault="00FD6513" w:rsidP="00FD6513">
      <w:pPr>
        <w:jc w:val="both"/>
      </w:pPr>
      <w:r w:rsidRPr="00273298">
        <w:rPr>
          <w:lang w:eastAsia="en-US"/>
        </w:rPr>
        <w:t xml:space="preserve">visi kopā un katrs atsevišķi saukti par Līdzējiem, pamatojoties uz Latvijas Organiskās sintēzes institūta rīkotā </w:t>
      </w:r>
      <w:r w:rsidRPr="00273298">
        <w:rPr>
          <w:b/>
          <w:lang w:eastAsia="en-US"/>
        </w:rPr>
        <w:t>iepirkuma PIL 8.</w:t>
      </w:r>
      <w:r w:rsidRPr="00273298">
        <w:rPr>
          <w:b/>
          <w:vertAlign w:val="superscript"/>
          <w:lang w:eastAsia="en-US"/>
        </w:rPr>
        <w:t>2</w:t>
      </w:r>
      <w:r w:rsidRPr="00273298">
        <w:rPr>
          <w:b/>
          <w:lang w:eastAsia="en-US"/>
        </w:rPr>
        <w:t xml:space="preserve"> panta kārtībā</w:t>
      </w:r>
      <w:r w:rsidRPr="00273298">
        <w:rPr>
          <w:lang w:eastAsia="en-US"/>
        </w:rPr>
        <w:t xml:space="preserve"> Nr.</w:t>
      </w:r>
      <w:r>
        <w:rPr>
          <w:b/>
          <w:lang w:eastAsia="en-US"/>
        </w:rPr>
        <w:t xml:space="preserve"> </w:t>
      </w:r>
      <w:r>
        <w:rPr>
          <w:b/>
          <w:noProof/>
          <w:lang w:eastAsia="en-US"/>
        </w:rPr>
        <w:t>&lt;iepirkuma ID&gt;,</w:t>
      </w:r>
      <w:r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rezultātiem un Piegādātāja iesniegto piedāvājumu, noslēdz šādu vispārīgās vienošanās līgumu (turpmāk tekstā – Līgums):</w:t>
      </w:r>
    </w:p>
    <w:p w:rsidR="00E54611" w:rsidRPr="0022613B" w:rsidRDefault="00E54611" w:rsidP="00E54611">
      <w:pPr>
        <w:jc w:val="both"/>
      </w:pP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t>LĪGUMA PRIEKŠMETS</w:t>
      </w:r>
    </w:p>
    <w:p w:rsidR="00E54611" w:rsidRPr="0022613B" w:rsidRDefault="00E54611" w:rsidP="00E54611">
      <w:pPr>
        <w:jc w:val="both"/>
      </w:pPr>
    </w:p>
    <w:p w:rsidR="00E54611" w:rsidRPr="0022613B" w:rsidRDefault="00E54611" w:rsidP="00E54611">
      <w:pPr>
        <w:numPr>
          <w:ilvl w:val="1"/>
          <w:numId w:val="30"/>
        </w:numPr>
        <w:autoSpaceDE/>
        <w:autoSpaceDN/>
        <w:adjustRightInd/>
        <w:ind w:left="567" w:right="-382" w:hanging="567"/>
        <w:jc w:val="both"/>
      </w:pPr>
      <w:r w:rsidRPr="0022613B">
        <w:t xml:space="preserve">Piegādātājs piegādā un Pasūtītājs saņem </w:t>
      </w:r>
      <w:r w:rsidRPr="008B115F">
        <w:rPr>
          <w:b/>
        </w:rPr>
        <w:t>šķidr</w:t>
      </w:r>
      <w:r>
        <w:rPr>
          <w:b/>
        </w:rPr>
        <w:t>o</w:t>
      </w:r>
      <w:r w:rsidRPr="008B115F">
        <w:rPr>
          <w:b/>
        </w:rPr>
        <w:t xml:space="preserve"> hēlij</w:t>
      </w:r>
      <w:r>
        <w:rPr>
          <w:b/>
        </w:rPr>
        <w:t>u, šķidro slāpekli</w:t>
      </w:r>
      <w:r w:rsidRPr="008B115F">
        <w:rPr>
          <w:b/>
        </w:rPr>
        <w:t xml:space="preserve"> un saus</w:t>
      </w:r>
      <w:r>
        <w:rPr>
          <w:b/>
        </w:rPr>
        <w:t>o ledu</w:t>
      </w:r>
      <w:r w:rsidRPr="0022613B">
        <w:rPr>
          <w:b/>
        </w:rPr>
        <w:t>,</w:t>
      </w:r>
      <w:r w:rsidRPr="0022613B">
        <w:t xml:space="preserve"> turpmāk tekstā - </w:t>
      </w:r>
      <w:r w:rsidRPr="0022613B">
        <w:rPr>
          <w:b/>
        </w:rPr>
        <w:t>Preces</w:t>
      </w:r>
      <w:r w:rsidRPr="0022613B">
        <w:t xml:space="preserve">, atbilstoši specifikācijai un saglabājot nemainīgas vienību cenas visā līguma darbības </w:t>
      </w:r>
      <w:r>
        <w:t>periodā. (Līguma pielikumi Nr. 2 un Nr. 3</w:t>
      </w:r>
      <w:r w:rsidRPr="0022613B">
        <w:t>).</w:t>
      </w:r>
    </w:p>
    <w:p w:rsidR="00E54611" w:rsidRPr="0022613B" w:rsidRDefault="00E54611" w:rsidP="00E54611">
      <w:pPr>
        <w:numPr>
          <w:ilvl w:val="1"/>
          <w:numId w:val="30"/>
        </w:numPr>
        <w:autoSpaceDE/>
        <w:autoSpaceDN/>
        <w:adjustRightInd/>
        <w:ind w:left="567" w:hanging="567"/>
        <w:jc w:val="both"/>
      </w:pPr>
      <w:r w:rsidRPr="0022613B">
        <w:t xml:space="preserve">Piegādātājs  nodrošina Preču nogādāšanu Pasūtītājam pa daļām pēc Pasūtītāja  pieprasījuma </w:t>
      </w:r>
      <w:r>
        <w:rPr>
          <w:b/>
        </w:rPr>
        <w:t xml:space="preserve">līdz </w:t>
      </w:r>
      <w:r w:rsidR="00FD6513">
        <w:rPr>
          <w:b/>
        </w:rPr>
        <w:t>&lt;datums&gt;</w:t>
      </w:r>
      <w:r w:rsidRPr="0022613B">
        <w:rPr>
          <w:b/>
        </w:rPr>
        <w:t xml:space="preserve"> vai maksimālās Līguma summas sasniegšanai</w:t>
      </w:r>
      <w:r w:rsidRPr="0022613B">
        <w:t>.</w:t>
      </w:r>
    </w:p>
    <w:p w:rsidR="00E54611" w:rsidRDefault="00E54611" w:rsidP="00E54611">
      <w:pPr>
        <w:ind w:left="363"/>
        <w:jc w:val="both"/>
      </w:pPr>
    </w:p>
    <w:p w:rsidR="00E54611" w:rsidRPr="0022613B" w:rsidRDefault="00E54611" w:rsidP="00E54611">
      <w:pPr>
        <w:ind w:left="363"/>
        <w:jc w:val="both"/>
      </w:pPr>
    </w:p>
    <w:p w:rsidR="00E54611" w:rsidRPr="0022613B" w:rsidRDefault="00E54611" w:rsidP="00E54611">
      <w:pPr>
        <w:numPr>
          <w:ilvl w:val="0"/>
          <w:numId w:val="30"/>
        </w:numPr>
        <w:autoSpaceDE/>
        <w:autoSpaceDN/>
        <w:adjustRightInd/>
        <w:jc w:val="center"/>
      </w:pPr>
      <w:r w:rsidRPr="0022613B">
        <w:t>LĪGUMA DOKUMENTI</w:t>
      </w:r>
    </w:p>
    <w:p w:rsidR="00E54611" w:rsidRPr="0022613B" w:rsidRDefault="00E54611" w:rsidP="00E54611">
      <w:pPr>
        <w:ind w:left="624"/>
        <w:jc w:val="center"/>
      </w:pPr>
    </w:p>
    <w:p w:rsidR="00E54611" w:rsidRPr="0022613B" w:rsidRDefault="00E54611" w:rsidP="00E54611">
      <w:pPr>
        <w:numPr>
          <w:ilvl w:val="1"/>
          <w:numId w:val="30"/>
        </w:numPr>
        <w:autoSpaceDE/>
        <w:autoSpaceDN/>
        <w:adjustRightInd/>
        <w:ind w:left="567" w:hanging="567"/>
        <w:jc w:val="both"/>
      </w:pPr>
      <w:r w:rsidRPr="0022613B">
        <w:t>Līgums sastāv no sekojošiem dokumentiem, kuri ir uzskatāmi par tā neatņemamām sastāvdaļām:</w:t>
      </w:r>
    </w:p>
    <w:p w:rsidR="00E54611" w:rsidRPr="0022613B" w:rsidRDefault="00E54611" w:rsidP="00E54611">
      <w:pPr>
        <w:numPr>
          <w:ilvl w:val="0"/>
          <w:numId w:val="29"/>
        </w:numPr>
        <w:tabs>
          <w:tab w:val="num" w:pos="851"/>
        </w:tabs>
        <w:autoSpaceDE/>
        <w:autoSpaceDN/>
        <w:adjustRightInd/>
        <w:ind w:left="851"/>
      </w:pPr>
      <w:smartTag w:uri="schemas-tilde-lv/tildestengine" w:element="veidnes">
        <w:smartTagPr>
          <w:attr w:name="baseform" w:val="līgum|s"/>
          <w:attr w:name="id" w:val="-1"/>
          <w:attr w:name="text" w:val="līguma"/>
        </w:smartTagPr>
        <w:r w:rsidRPr="0022613B">
          <w:t>Līguma</w:t>
        </w:r>
      </w:smartTag>
      <w:r w:rsidRPr="0022613B">
        <w:t xml:space="preserve"> noteikumi;</w:t>
      </w:r>
    </w:p>
    <w:p w:rsidR="00E54611" w:rsidRPr="0022613B" w:rsidRDefault="00E54611" w:rsidP="00E54611">
      <w:pPr>
        <w:numPr>
          <w:ilvl w:val="0"/>
          <w:numId w:val="29"/>
        </w:numPr>
        <w:tabs>
          <w:tab w:val="num" w:pos="851"/>
        </w:tabs>
        <w:autoSpaceDE/>
        <w:autoSpaceDN/>
        <w:adjustRightInd/>
        <w:ind w:left="851"/>
      </w:pPr>
      <w:r w:rsidRPr="0022613B">
        <w:t>Tehniskās specifikācijas, (Līguma Pielikums Nr.1);</w:t>
      </w:r>
    </w:p>
    <w:p w:rsidR="00E54611" w:rsidRPr="0022613B" w:rsidRDefault="00E54611" w:rsidP="00E54611">
      <w:pPr>
        <w:numPr>
          <w:ilvl w:val="0"/>
          <w:numId w:val="29"/>
        </w:numPr>
        <w:tabs>
          <w:tab w:val="num" w:pos="851"/>
        </w:tabs>
        <w:autoSpaceDE/>
        <w:autoSpaceDN/>
        <w:adjustRightInd/>
        <w:ind w:left="851"/>
      </w:pPr>
      <w:r w:rsidRPr="0022613B">
        <w:t>Tehniskie piedāvājumi, (Līguma Pielikums Nr.2);</w:t>
      </w:r>
    </w:p>
    <w:p w:rsidR="00E54611" w:rsidRPr="0022613B" w:rsidRDefault="00E54611" w:rsidP="00E54611">
      <w:pPr>
        <w:numPr>
          <w:ilvl w:val="0"/>
          <w:numId w:val="29"/>
        </w:numPr>
        <w:tabs>
          <w:tab w:val="num" w:pos="851"/>
        </w:tabs>
        <w:autoSpaceDE/>
        <w:autoSpaceDN/>
        <w:adjustRightInd/>
        <w:ind w:left="851"/>
      </w:pPr>
      <w:r w:rsidRPr="0022613B">
        <w:t>Finanšu piedāvājum</w:t>
      </w:r>
      <w:r>
        <w:t>i</w:t>
      </w:r>
      <w:r w:rsidRPr="0022613B">
        <w:t xml:space="preserve"> (Līguma Pielikums Nr.3).</w:t>
      </w:r>
    </w:p>
    <w:p w:rsidR="00E54611" w:rsidRPr="0022613B" w:rsidRDefault="00E54611" w:rsidP="00E54611">
      <w:pPr>
        <w:numPr>
          <w:ilvl w:val="1"/>
          <w:numId w:val="30"/>
        </w:numPr>
        <w:autoSpaceDE/>
        <w:autoSpaceDN/>
        <w:adjustRightInd/>
        <w:ind w:left="567" w:hanging="567"/>
      </w:pPr>
      <w:r w:rsidRPr="0022613B">
        <w:rPr>
          <w:noProof/>
        </w:rPr>
        <w:t>Pretrunu vai nesaskaņu gadījumā starp minētajiem dokumentiem prioritāte ir dokumentiem tādā secībā, kādā tie ir uzskaitīti šajā punktā.</w:t>
      </w:r>
    </w:p>
    <w:p w:rsidR="00E54611" w:rsidRDefault="00E54611" w:rsidP="00E54611">
      <w:pPr>
        <w:ind w:left="363"/>
      </w:pPr>
    </w:p>
    <w:p w:rsidR="00E54611" w:rsidRPr="0022613B" w:rsidRDefault="00E54611" w:rsidP="00E54611">
      <w:pPr>
        <w:ind w:left="363"/>
      </w:pPr>
    </w:p>
    <w:p w:rsidR="00E54611" w:rsidRPr="0022613B" w:rsidRDefault="00E54611" w:rsidP="00E54611">
      <w:pPr>
        <w:numPr>
          <w:ilvl w:val="0"/>
          <w:numId w:val="30"/>
        </w:numPr>
        <w:autoSpaceDE/>
        <w:autoSpaceDN/>
        <w:adjustRightInd/>
        <w:jc w:val="center"/>
      </w:pPr>
      <w:r w:rsidRPr="0022613B">
        <w:t>LĪGUMA TERMIŅI</w:t>
      </w:r>
    </w:p>
    <w:p w:rsidR="00E54611" w:rsidRPr="0022613B" w:rsidRDefault="00E54611" w:rsidP="00E54611"/>
    <w:p w:rsidR="00E54611" w:rsidRPr="0022613B" w:rsidRDefault="00E54611" w:rsidP="00E54611">
      <w:pPr>
        <w:numPr>
          <w:ilvl w:val="1"/>
          <w:numId w:val="30"/>
        </w:numPr>
        <w:autoSpaceDE/>
        <w:autoSpaceDN/>
        <w:adjustRightInd/>
        <w:ind w:left="567" w:hanging="567"/>
        <w:jc w:val="both"/>
        <w:rPr>
          <w:szCs w:val="20"/>
        </w:rPr>
      </w:pPr>
      <w:r w:rsidRPr="0022613B">
        <w:t>Līgums stājas spēkā no brīža, kad to parakstījušas abi Līdzēji, un darbojas līdz iestājas kāds no zemāk minētajiem apstākļiem:</w:t>
      </w:r>
    </w:p>
    <w:p w:rsidR="00E54611" w:rsidRPr="0022613B" w:rsidRDefault="00E54611" w:rsidP="00E54611">
      <w:pPr>
        <w:numPr>
          <w:ilvl w:val="2"/>
          <w:numId w:val="30"/>
        </w:numPr>
        <w:autoSpaceDE/>
        <w:autoSpaceDN/>
        <w:adjustRightInd/>
        <w:jc w:val="both"/>
        <w:rPr>
          <w:szCs w:val="20"/>
        </w:rPr>
      </w:pPr>
      <w:r w:rsidRPr="0022613B">
        <w:t xml:space="preserve"> Beidzas Līguma darbības termiņš – </w:t>
      </w:r>
      <w:r w:rsidR="0078775F" w:rsidRPr="00D44AC8">
        <w:rPr>
          <w:b/>
        </w:rPr>
        <w:t>&lt;datums&gt;</w:t>
      </w:r>
      <w:r w:rsidRPr="0022613B">
        <w:t>;</w:t>
      </w:r>
    </w:p>
    <w:p w:rsidR="00E54611" w:rsidRPr="0022613B" w:rsidRDefault="00E54611" w:rsidP="00E54611">
      <w:pPr>
        <w:numPr>
          <w:ilvl w:val="2"/>
          <w:numId w:val="30"/>
        </w:numPr>
        <w:autoSpaceDE/>
        <w:autoSpaceDN/>
        <w:adjustRightInd/>
        <w:jc w:val="both"/>
        <w:rPr>
          <w:szCs w:val="20"/>
        </w:rPr>
      </w:pPr>
      <w:r w:rsidRPr="0022613B">
        <w:rPr>
          <w:szCs w:val="20"/>
        </w:rPr>
        <w:t xml:space="preserve">Tiek sasniegts Līguma summas maksimālais apmērs – </w:t>
      </w:r>
      <w:r>
        <w:t>EUR 41</w:t>
      </w:r>
      <w:r w:rsidRPr="0022613B">
        <w:t>’</w:t>
      </w:r>
      <w:r>
        <w:t>999,99 (četrdesmit viens</w:t>
      </w:r>
      <w:r w:rsidRPr="0022613B">
        <w:t xml:space="preserve"> tūksto</w:t>
      </w:r>
      <w:r>
        <w:t>tis</w:t>
      </w:r>
      <w:r w:rsidRPr="0022613B">
        <w:t xml:space="preserve"> </w:t>
      </w:r>
      <w:r>
        <w:t>deviņsimt deviņ</w:t>
      </w:r>
      <w:r w:rsidRPr="0022613B">
        <w:t>desmit d</w:t>
      </w:r>
      <w:r>
        <w:t>eviņi</w:t>
      </w:r>
      <w:r w:rsidRPr="0022613B">
        <w:t xml:space="preserve"> </w:t>
      </w:r>
      <w:r>
        <w:t>e</w:t>
      </w:r>
      <w:r w:rsidRPr="0022613B">
        <w:t>i</w:t>
      </w:r>
      <w:r>
        <w:t>ro</w:t>
      </w:r>
      <w:r w:rsidRPr="0022613B">
        <w:t xml:space="preserve"> 99 </w:t>
      </w:r>
      <w:r>
        <w:t>centi)</w:t>
      </w:r>
      <w:r w:rsidRPr="0022613B">
        <w:t>.</w:t>
      </w:r>
    </w:p>
    <w:p w:rsidR="00E54611" w:rsidRDefault="00E54611" w:rsidP="00E54611">
      <w:pPr>
        <w:jc w:val="both"/>
      </w:pP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t>P</w:t>
      </w:r>
      <w:r w:rsidRPr="0022613B">
        <w:rPr>
          <w:caps/>
        </w:rPr>
        <w:t>reču</w:t>
      </w:r>
      <w:r w:rsidRPr="0022613B">
        <w:t xml:space="preserve"> CENA, </w:t>
      </w:r>
      <w:r w:rsidRPr="0022613B">
        <w:rPr>
          <w:caps/>
        </w:rPr>
        <w:t>tās izmaiņu un</w:t>
      </w:r>
      <w:r w:rsidRPr="0022613B">
        <w:t xml:space="preserve"> NORĒĶINU KĀRTĪB</w:t>
      </w:r>
      <w:r w:rsidRPr="0022613B">
        <w:rPr>
          <w:caps/>
        </w:rPr>
        <w:t>a</w:t>
      </w:r>
    </w:p>
    <w:p w:rsidR="00E54611" w:rsidRPr="0022613B" w:rsidRDefault="00E54611" w:rsidP="00E54611">
      <w:pPr>
        <w:jc w:val="both"/>
      </w:pPr>
    </w:p>
    <w:p w:rsidR="00E54611" w:rsidRPr="0022613B" w:rsidRDefault="00E54611" w:rsidP="00E54611">
      <w:pPr>
        <w:numPr>
          <w:ilvl w:val="1"/>
          <w:numId w:val="30"/>
        </w:numPr>
        <w:autoSpaceDE/>
        <w:autoSpaceDN/>
        <w:adjustRightInd/>
        <w:ind w:left="567" w:hanging="567"/>
        <w:jc w:val="both"/>
        <w:rPr>
          <w:b/>
        </w:rPr>
      </w:pPr>
      <w:r w:rsidRPr="0022613B">
        <w:rPr>
          <w:b/>
        </w:rPr>
        <w:t xml:space="preserve">Maksimālā Līguma summa ir </w:t>
      </w:r>
      <w:r w:rsidRPr="003F00D0">
        <w:rPr>
          <w:b/>
        </w:rPr>
        <w:t>EUR 41’999,99 (</w:t>
      </w:r>
      <w:r w:rsidRPr="003F00D0">
        <w:t>četrdesmit viens tūkstotis deviņsimt deviņdesmit deviņi eiro 99 centi).</w:t>
      </w:r>
    </w:p>
    <w:p w:rsidR="00E54611" w:rsidRDefault="00E54611" w:rsidP="00E54611">
      <w:pPr>
        <w:numPr>
          <w:ilvl w:val="1"/>
          <w:numId w:val="30"/>
        </w:numPr>
        <w:autoSpaceDE/>
        <w:autoSpaceDN/>
        <w:adjustRightInd/>
        <w:ind w:left="567" w:hanging="567"/>
        <w:jc w:val="both"/>
      </w:pPr>
      <w:r w:rsidRPr="0022613B">
        <w:t>Preču cena, kuru Pasūtītājs samaksā Piegādātājam katra konkrētā līguma ietvaros, ieskaitot nodokļus, nodevas un visus citus nepieciešamos izdevumus (tai skaitā transporta izdevumus) tiek aprēķināta saskaņā ar Pasūtītāja pasūtījuma apmēru un Piegādātāja noteikto cenu konkrētajai precei</w:t>
      </w:r>
      <w:r>
        <w:t xml:space="preserve"> (Līguma pielikums Nr. 3</w:t>
      </w:r>
      <w:r w:rsidRPr="0022613B">
        <w:t>).</w:t>
      </w:r>
    </w:p>
    <w:p w:rsidR="00E54611" w:rsidRPr="0022613B" w:rsidRDefault="00E54611" w:rsidP="00E54611">
      <w:pPr>
        <w:numPr>
          <w:ilvl w:val="1"/>
          <w:numId w:val="30"/>
        </w:numPr>
        <w:autoSpaceDE/>
        <w:autoSpaceDN/>
        <w:adjustRightInd/>
        <w:ind w:left="567" w:hanging="567"/>
        <w:jc w:val="both"/>
      </w:pPr>
      <w:r w:rsidRPr="004411ED">
        <w:rPr>
          <w:b/>
          <w:u w:val="single"/>
        </w:rPr>
        <w:t>Piegādes</w:t>
      </w:r>
      <w:r>
        <w:rPr>
          <w:b/>
          <w:u w:val="single"/>
        </w:rPr>
        <w:t xml:space="preserve"> </w:t>
      </w:r>
      <w:r w:rsidRPr="00A2625E">
        <w:rPr>
          <w:u w:val="single"/>
        </w:rPr>
        <w:t xml:space="preserve">(t.sk. </w:t>
      </w:r>
      <w:r>
        <w:rPr>
          <w:u w:val="single"/>
        </w:rPr>
        <w:t xml:space="preserve">pilnās taras </w:t>
      </w:r>
      <w:r w:rsidRPr="00A2625E">
        <w:rPr>
          <w:u w:val="single"/>
        </w:rPr>
        <w:t>izkraušanas, tukšās taras iekraušanas un savākšanas)</w:t>
      </w:r>
      <w:r w:rsidRPr="004411ED">
        <w:rPr>
          <w:b/>
          <w:u w:val="single"/>
        </w:rPr>
        <w:t xml:space="preserve"> un piegādātāja</w:t>
      </w:r>
      <w:r>
        <w:rPr>
          <w:b/>
          <w:u w:val="single"/>
        </w:rPr>
        <w:t xml:space="preserve"> taras izmantošanas izmaksas</w:t>
      </w:r>
      <w:r w:rsidRPr="004411ED">
        <w:rPr>
          <w:b/>
          <w:u w:val="single"/>
        </w:rPr>
        <w:t xml:space="preserve"> </w:t>
      </w:r>
      <w:r>
        <w:rPr>
          <w:b/>
          <w:u w:val="single"/>
        </w:rPr>
        <w:t>ir iekļautas Piegādātāju norādītajās Preču</w:t>
      </w:r>
      <w:r w:rsidRPr="004411ED">
        <w:rPr>
          <w:b/>
          <w:u w:val="single"/>
        </w:rPr>
        <w:t xml:space="preserve"> vienību cenās.</w:t>
      </w:r>
    </w:p>
    <w:p w:rsidR="00E54611" w:rsidRPr="0022613B" w:rsidRDefault="00E54611" w:rsidP="00E54611">
      <w:pPr>
        <w:numPr>
          <w:ilvl w:val="1"/>
          <w:numId w:val="30"/>
        </w:numPr>
        <w:autoSpaceDE/>
        <w:autoSpaceDN/>
        <w:adjustRightInd/>
        <w:ind w:left="567" w:hanging="567"/>
        <w:jc w:val="both"/>
      </w:pPr>
      <w:r w:rsidRPr="0022613B">
        <w:t xml:space="preserve">Pasūtītājs nevar garantēt nevienam Piegādātājam kādu noteiktu pasūtījumu apjomu šī līguma ietvaros. Tehniskajās specifikācijās ir norādītas Pasūtītāja </w:t>
      </w:r>
      <w:r>
        <w:t>gāzu</w:t>
      </w:r>
      <w:r w:rsidRPr="0022613B">
        <w:t xml:space="preserve"> patēriņa prognozes, kas balstās uz iepriekšējo gadu patēriņa datiem.</w:t>
      </w:r>
    </w:p>
    <w:p w:rsidR="00E54611" w:rsidRPr="0022613B" w:rsidRDefault="00E54611" w:rsidP="00E54611">
      <w:pPr>
        <w:numPr>
          <w:ilvl w:val="1"/>
          <w:numId w:val="30"/>
        </w:numPr>
        <w:autoSpaceDE/>
        <w:autoSpaceDN/>
        <w:adjustRightInd/>
        <w:ind w:left="567" w:hanging="567"/>
        <w:jc w:val="both"/>
      </w:pPr>
      <w:r w:rsidRPr="0022613B">
        <w:t xml:space="preserve">Katra pasūtījuma apmaksas summu Pasūtītājs pārskaita </w:t>
      </w:r>
      <w:r w:rsidRPr="0022613B">
        <w:rPr>
          <w:color w:val="000000"/>
        </w:rPr>
        <w:t>30 (trīsdesmit) dienu</w:t>
      </w:r>
      <w:r w:rsidRPr="0022613B">
        <w:t xml:space="preserve"> laikā pēc Preču piegādes un pieņemšanas saskaņā ar šī Līguma 8.1. punktā noteikto kārtību, pamatojoties uz Piegādātāja iesniegto Preču pavadzīmi – rēķinu.</w:t>
      </w:r>
    </w:p>
    <w:p w:rsidR="00E54611" w:rsidRPr="0022613B" w:rsidRDefault="00E54611" w:rsidP="00E54611">
      <w:pPr>
        <w:numPr>
          <w:ilvl w:val="1"/>
          <w:numId w:val="30"/>
        </w:numPr>
        <w:autoSpaceDE/>
        <w:autoSpaceDN/>
        <w:adjustRightInd/>
        <w:ind w:left="567" w:hanging="567"/>
        <w:jc w:val="both"/>
      </w:pPr>
      <w:r w:rsidRPr="0022613B">
        <w:t>Ja saskaņā ar normatīvajiem aktiem turpmāk tiek grozīta Preces PVN likme, jebkurš Vispārīgās vienošanās noteikto maksājumu apmērs ar PVN tiek grozīs attiecīgi PVN likmes izmaiņām un bez atsevišķas Pušu vienošanās.</w:t>
      </w:r>
    </w:p>
    <w:p w:rsidR="00E54611" w:rsidRDefault="00E54611" w:rsidP="00E54611">
      <w:pPr>
        <w:jc w:val="both"/>
      </w:pP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t>P</w:t>
      </w:r>
      <w:r w:rsidRPr="0022613B">
        <w:rPr>
          <w:caps/>
        </w:rPr>
        <w:t>reču pasūtīšanas kārtība</w:t>
      </w:r>
    </w:p>
    <w:p w:rsidR="00E54611" w:rsidRPr="0022613B" w:rsidRDefault="00E54611" w:rsidP="00E54611">
      <w:pPr>
        <w:ind w:left="624"/>
        <w:jc w:val="center"/>
      </w:pPr>
    </w:p>
    <w:p w:rsidR="00E54611" w:rsidRPr="0022613B" w:rsidRDefault="00E54611" w:rsidP="00E54611">
      <w:pPr>
        <w:numPr>
          <w:ilvl w:val="1"/>
          <w:numId w:val="30"/>
        </w:numPr>
        <w:autoSpaceDE/>
        <w:autoSpaceDN/>
        <w:adjustRightInd/>
        <w:ind w:left="567" w:hanging="567"/>
        <w:jc w:val="both"/>
      </w:pPr>
      <w:r w:rsidRPr="0022613B">
        <w:rPr>
          <w:b/>
        </w:rPr>
        <w:t>Katru konkrēto līgumu vispārīgās vienošanās ietvaros, Pasūtītājs slēdz ar to Piegādātāju, kas piedāvājis zemāko spēkā esošo cenu par nepieciešamo preci</w:t>
      </w:r>
      <w:r w:rsidRPr="0022613B">
        <w:t xml:space="preserve"> (par 1 (vienu)</w:t>
      </w:r>
      <w:r>
        <w:t xml:space="preserve"> preces vienību)</w:t>
      </w:r>
      <w:r w:rsidRPr="0022613B">
        <w:t>.</w:t>
      </w:r>
    </w:p>
    <w:p w:rsidR="00E54611" w:rsidRPr="0022613B" w:rsidRDefault="00E54611" w:rsidP="00E54611">
      <w:pPr>
        <w:numPr>
          <w:ilvl w:val="1"/>
          <w:numId w:val="30"/>
        </w:numPr>
        <w:autoSpaceDE/>
        <w:autoSpaceDN/>
        <w:adjustRightInd/>
        <w:ind w:left="567" w:hanging="567"/>
        <w:jc w:val="both"/>
      </w:pPr>
      <w:r w:rsidRPr="0022613B">
        <w:t>Gadījumā, ja Piegādātājs, kas piedāvājis zemāko cenu par konkrēto preci nevar to piegādāt līgtajā termiņā, Pasūtītājam ir tiesības slēgt konkrēto līgumu ar Piegādātāju, ka</w:t>
      </w:r>
      <w:r>
        <w:t>s piedāvājis nākamo zemāko cenu</w:t>
      </w:r>
      <w:r w:rsidRPr="0022613B">
        <w:t>.</w:t>
      </w:r>
    </w:p>
    <w:p w:rsidR="00E54611" w:rsidRDefault="00E54611" w:rsidP="00E54611">
      <w:pPr>
        <w:ind w:left="363"/>
        <w:jc w:val="center"/>
      </w:pPr>
    </w:p>
    <w:p w:rsidR="00E54611" w:rsidRPr="0022613B" w:rsidRDefault="00E54611" w:rsidP="00E54611">
      <w:pPr>
        <w:ind w:left="363"/>
        <w:jc w:val="center"/>
      </w:pPr>
    </w:p>
    <w:p w:rsidR="00E54611" w:rsidRPr="0022613B" w:rsidRDefault="00E54611" w:rsidP="00E54611">
      <w:pPr>
        <w:numPr>
          <w:ilvl w:val="0"/>
          <w:numId w:val="30"/>
        </w:numPr>
        <w:autoSpaceDE/>
        <w:autoSpaceDN/>
        <w:adjustRightInd/>
        <w:jc w:val="center"/>
      </w:pPr>
      <w:r w:rsidRPr="0022613B">
        <w:t>LĪGUMSLĒDZĒJU SAISTĪBAS</w:t>
      </w:r>
    </w:p>
    <w:p w:rsidR="00E54611" w:rsidRPr="0022613B" w:rsidRDefault="00E54611" w:rsidP="00E54611">
      <w:pPr>
        <w:jc w:val="both"/>
      </w:pPr>
    </w:p>
    <w:p w:rsidR="00E54611" w:rsidRPr="0022613B" w:rsidRDefault="00E54611" w:rsidP="00E54611">
      <w:pPr>
        <w:numPr>
          <w:ilvl w:val="1"/>
          <w:numId w:val="30"/>
        </w:numPr>
        <w:autoSpaceDE/>
        <w:autoSpaceDN/>
        <w:adjustRightInd/>
        <w:ind w:left="567" w:right="-382" w:hanging="567"/>
        <w:jc w:val="both"/>
      </w:pPr>
      <w:r w:rsidRPr="0022613B">
        <w:t>Piegādātājs uzņemas sekojošas saistības:</w:t>
      </w:r>
    </w:p>
    <w:p w:rsidR="00E54611" w:rsidRPr="0022613B" w:rsidRDefault="00E54611" w:rsidP="00E54611">
      <w:pPr>
        <w:numPr>
          <w:ilvl w:val="2"/>
          <w:numId w:val="30"/>
        </w:numPr>
        <w:autoSpaceDE/>
        <w:autoSpaceDN/>
        <w:adjustRightInd/>
        <w:ind w:left="1276" w:right="-382" w:hanging="709"/>
        <w:jc w:val="both"/>
      </w:pPr>
      <w:r w:rsidRPr="0022613B">
        <w:t xml:space="preserve">Veikt Preču piegādi atbilstoši specifikācijai (Līguma pielikums Nr.1), kas ir </w:t>
      </w:r>
      <w:r w:rsidRPr="0022613B">
        <w:tab/>
        <w:t xml:space="preserve">šī līguma </w:t>
      </w:r>
      <w:r w:rsidRPr="0022613B">
        <w:lastRenderedPageBreak/>
        <w:t>neatņemama sastāvdaļa, un ievērot šī līguma 1.2. un 3.1. punktus;</w:t>
      </w:r>
    </w:p>
    <w:p w:rsidR="00E54611" w:rsidRPr="0022613B" w:rsidRDefault="00E54611" w:rsidP="00E54611">
      <w:pPr>
        <w:numPr>
          <w:ilvl w:val="2"/>
          <w:numId w:val="30"/>
        </w:numPr>
        <w:autoSpaceDE/>
        <w:autoSpaceDN/>
        <w:adjustRightInd/>
        <w:ind w:left="1276" w:right="-382" w:hanging="709"/>
        <w:jc w:val="both"/>
        <w:rPr>
          <w:rFonts w:ascii="Tahoma" w:hAnsi="Tahoma"/>
          <w:sz w:val="22"/>
          <w:szCs w:val="20"/>
        </w:rPr>
      </w:pPr>
      <w:r w:rsidRPr="0022613B">
        <w:t>Piegādātājs apņemas piegādes veikt Pasūtītājam izdevīgā darba laikā;</w:t>
      </w:r>
    </w:p>
    <w:p w:rsidR="00E54611" w:rsidRPr="0022613B" w:rsidRDefault="00E54611" w:rsidP="00E54611">
      <w:pPr>
        <w:numPr>
          <w:ilvl w:val="2"/>
          <w:numId w:val="30"/>
        </w:numPr>
        <w:autoSpaceDE/>
        <w:autoSpaceDN/>
        <w:adjustRightInd/>
        <w:ind w:left="1276" w:right="-382" w:hanging="709"/>
        <w:jc w:val="both"/>
        <w:rPr>
          <w:rFonts w:ascii="Tahoma" w:hAnsi="Tahoma"/>
          <w:sz w:val="22"/>
          <w:szCs w:val="20"/>
        </w:rPr>
      </w:pPr>
      <w:r w:rsidRPr="0022613B">
        <w:t>Piegādātājs informē Pasūtītāju par piegādāto Preču uzglabāšanas noteikumiem un lietošanas īpatnībām;</w:t>
      </w:r>
    </w:p>
    <w:p w:rsidR="00E54611" w:rsidRPr="0022613B" w:rsidRDefault="00E54611" w:rsidP="00E54611">
      <w:pPr>
        <w:numPr>
          <w:ilvl w:val="2"/>
          <w:numId w:val="30"/>
        </w:numPr>
        <w:autoSpaceDE/>
        <w:autoSpaceDN/>
        <w:adjustRightInd/>
        <w:ind w:left="1276" w:right="-382" w:hanging="709"/>
        <w:jc w:val="both"/>
        <w:rPr>
          <w:rFonts w:ascii="Tahoma" w:hAnsi="Tahoma"/>
          <w:sz w:val="22"/>
          <w:szCs w:val="20"/>
        </w:rPr>
      </w:pPr>
      <w:r w:rsidRPr="0022613B">
        <w:t>Piegādātājs ir pilnībā atbildīgs par visiem riskiem pret Preču pazušanu vai sabojāšanu transportēšanas laikā līdz brīdim, kamēr Preces ir nodotas Pasūtītājam;</w:t>
      </w:r>
    </w:p>
    <w:p w:rsidR="00E54611" w:rsidRPr="0022613B" w:rsidRDefault="00E54611" w:rsidP="00E54611">
      <w:pPr>
        <w:numPr>
          <w:ilvl w:val="2"/>
          <w:numId w:val="30"/>
        </w:numPr>
        <w:autoSpaceDE/>
        <w:autoSpaceDN/>
        <w:adjustRightInd/>
        <w:ind w:left="1276" w:right="-382" w:hanging="709"/>
        <w:jc w:val="both"/>
      </w:pPr>
      <w:r w:rsidRPr="0022613B">
        <w:t>Piegādātājs uzņemas atbildību par tiešajiem zaudējumiem, kuri nodarīti Pasūtītājam un trešajām personām sakarā ar šī Līguma noteikumu pārkāpumu, ja Piegādātājs tajos vainojams;</w:t>
      </w:r>
    </w:p>
    <w:p w:rsidR="00E54611" w:rsidRPr="0022613B" w:rsidRDefault="00E54611" w:rsidP="00E54611">
      <w:pPr>
        <w:numPr>
          <w:ilvl w:val="1"/>
          <w:numId w:val="30"/>
        </w:numPr>
        <w:autoSpaceDE/>
        <w:autoSpaceDN/>
        <w:adjustRightInd/>
        <w:ind w:left="567" w:right="-382" w:hanging="567"/>
        <w:jc w:val="both"/>
      </w:pPr>
      <w:r w:rsidRPr="0022613B">
        <w:t>Pasūtītājs uzņemas sekojošas  saistības:</w:t>
      </w:r>
    </w:p>
    <w:p w:rsidR="00E54611" w:rsidRPr="0022613B" w:rsidRDefault="00E54611" w:rsidP="00E54611">
      <w:pPr>
        <w:numPr>
          <w:ilvl w:val="2"/>
          <w:numId w:val="30"/>
        </w:numPr>
        <w:autoSpaceDE/>
        <w:autoSpaceDN/>
        <w:adjustRightInd/>
        <w:ind w:left="1276" w:right="-382" w:hanging="709"/>
        <w:jc w:val="both"/>
      </w:pPr>
      <w:r w:rsidRPr="0022613B">
        <w:t>Sniegt visu nepieciešamo informāciju šajā Līgumā paredzēto piegāžu veikšanai;</w:t>
      </w:r>
    </w:p>
    <w:p w:rsidR="00E54611" w:rsidRPr="0022613B" w:rsidRDefault="00E54611" w:rsidP="00E54611">
      <w:pPr>
        <w:numPr>
          <w:ilvl w:val="2"/>
          <w:numId w:val="30"/>
        </w:numPr>
        <w:autoSpaceDE/>
        <w:autoSpaceDN/>
        <w:adjustRightInd/>
        <w:ind w:left="1276" w:hanging="709"/>
        <w:jc w:val="both"/>
      </w:pPr>
      <w:r w:rsidRPr="0022613B">
        <w:t>Pasūtītājs apņemas norēķināties ar Piegādātāju šajā līgumā noteiktajā kārtībā un termiņos.</w:t>
      </w:r>
    </w:p>
    <w:p w:rsidR="00E54611" w:rsidRDefault="00E54611" w:rsidP="00E54611">
      <w:pPr>
        <w:ind w:left="360"/>
        <w:jc w:val="both"/>
      </w:pPr>
    </w:p>
    <w:p w:rsidR="00E54611" w:rsidRPr="0022613B" w:rsidRDefault="00E54611" w:rsidP="00E54611">
      <w:pPr>
        <w:ind w:left="360"/>
        <w:jc w:val="both"/>
      </w:pPr>
    </w:p>
    <w:p w:rsidR="00E54611" w:rsidRPr="0022613B" w:rsidRDefault="00E54611" w:rsidP="00E54611">
      <w:pPr>
        <w:numPr>
          <w:ilvl w:val="0"/>
          <w:numId w:val="30"/>
        </w:numPr>
        <w:autoSpaceDE/>
        <w:autoSpaceDN/>
        <w:adjustRightInd/>
        <w:jc w:val="center"/>
      </w:pPr>
      <w:r w:rsidRPr="0022613B">
        <w:t>GARANTIJAS UN RISKS</w:t>
      </w:r>
    </w:p>
    <w:p w:rsidR="00E54611" w:rsidRPr="0022613B" w:rsidRDefault="00E54611" w:rsidP="00E54611">
      <w:pPr>
        <w:jc w:val="both"/>
        <w:rPr>
          <w:rFonts w:ascii="Tahoma" w:hAnsi="Tahoma"/>
          <w:sz w:val="22"/>
          <w:szCs w:val="20"/>
        </w:rPr>
      </w:pPr>
    </w:p>
    <w:p w:rsidR="00E54611" w:rsidRPr="0022613B" w:rsidRDefault="00E54611" w:rsidP="00E54611">
      <w:pPr>
        <w:numPr>
          <w:ilvl w:val="1"/>
          <w:numId w:val="30"/>
        </w:numPr>
        <w:autoSpaceDE/>
        <w:autoSpaceDN/>
        <w:adjustRightInd/>
        <w:ind w:left="567" w:right="-382" w:hanging="567"/>
        <w:jc w:val="both"/>
        <w:rPr>
          <w:rFonts w:ascii="Tahoma" w:hAnsi="Tahoma"/>
          <w:sz w:val="22"/>
          <w:szCs w:val="20"/>
        </w:rPr>
      </w:pPr>
      <w:r w:rsidRPr="0022613B">
        <w:t>Piegādātājs garantē Preču kvalitātes atbilstību Latvijas Republikas un/vai Eiropas Savienības standartiem un citiem normatīvi tehniskajos dokumentos izvirzītajiem Preču  kvalitātes kritērijiem;</w:t>
      </w:r>
    </w:p>
    <w:p w:rsidR="00E54611" w:rsidRPr="0022613B" w:rsidRDefault="00E54611" w:rsidP="00E54611">
      <w:pPr>
        <w:numPr>
          <w:ilvl w:val="1"/>
          <w:numId w:val="30"/>
        </w:numPr>
        <w:autoSpaceDE/>
        <w:autoSpaceDN/>
        <w:adjustRightInd/>
        <w:ind w:left="567" w:right="-382" w:hanging="567"/>
        <w:jc w:val="both"/>
        <w:rPr>
          <w:rFonts w:ascii="Tahoma" w:hAnsi="Tahoma"/>
          <w:sz w:val="22"/>
          <w:szCs w:val="20"/>
        </w:rPr>
      </w:pPr>
      <w:r w:rsidRPr="0022613B">
        <w:t>Piegādātājs garantē, ka katras Preču partijas kvalitāte tiks apstiprināta ar atsevišķu, tieši šai partijai izsniegtu kvalitātes sertifikātu;</w:t>
      </w:r>
    </w:p>
    <w:p w:rsidR="00E54611" w:rsidRPr="0022613B" w:rsidRDefault="00E54611" w:rsidP="00E54611">
      <w:pPr>
        <w:numPr>
          <w:ilvl w:val="1"/>
          <w:numId w:val="30"/>
        </w:numPr>
        <w:autoSpaceDE/>
        <w:autoSpaceDN/>
        <w:adjustRightInd/>
        <w:ind w:left="567" w:right="-382" w:hanging="567"/>
        <w:jc w:val="both"/>
      </w:pPr>
      <w:r w:rsidRPr="0022613B">
        <w:t>Piegādātājs nenes atbildību par preces defektiem, kuri radušies Pasūtītāja vainas dēļ, Preču uzglabāšanas vai ekspluatācijas noteikumu neievērošanas rezultātā;</w:t>
      </w:r>
    </w:p>
    <w:p w:rsidR="00E54611" w:rsidRPr="0022613B" w:rsidRDefault="00E54611" w:rsidP="00E54611">
      <w:pPr>
        <w:numPr>
          <w:ilvl w:val="1"/>
          <w:numId w:val="30"/>
        </w:numPr>
        <w:autoSpaceDE/>
        <w:autoSpaceDN/>
        <w:adjustRightInd/>
        <w:ind w:left="567" w:right="-382" w:hanging="567"/>
        <w:jc w:val="both"/>
      </w:pPr>
      <w:r w:rsidRPr="0022613B">
        <w:t>Par derīguma termiņā konstatēto Preces neatbilstību kvalitātes prasībām vai citiem trūkumiem Pasūtītājs sastāda rakstveida pretenziju un 3 (trīs) darba dienu laikā no fakta konstatēšanas brīža iesniedz Piegādātājam.</w:t>
      </w:r>
    </w:p>
    <w:p w:rsidR="00E54611" w:rsidRDefault="00E54611" w:rsidP="00E54611">
      <w:pPr>
        <w:jc w:val="both"/>
      </w:pP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t>PREČU PIEGĀDES UN PIEŅEMŠANAS KĀRTĪBA</w:t>
      </w:r>
    </w:p>
    <w:p w:rsidR="00E54611" w:rsidRPr="0022613B" w:rsidRDefault="00E54611" w:rsidP="00E54611">
      <w:pPr>
        <w:jc w:val="both"/>
      </w:pPr>
    </w:p>
    <w:p w:rsidR="00E54611" w:rsidRPr="0022613B" w:rsidRDefault="00E54611" w:rsidP="00E54611">
      <w:pPr>
        <w:numPr>
          <w:ilvl w:val="1"/>
          <w:numId w:val="30"/>
        </w:numPr>
        <w:autoSpaceDE/>
        <w:autoSpaceDN/>
        <w:adjustRightInd/>
        <w:ind w:left="567" w:right="-382" w:hanging="567"/>
        <w:jc w:val="both"/>
      </w:pPr>
      <w:r w:rsidRPr="0022613B">
        <w:t>Preču Piegāde veicama pa daļām pēc Pasūtītāja pieprasījuma (pa telefonu, vai izmantojot e-pasta sūtījumu), līdz Līguma</w:t>
      </w:r>
      <w:r>
        <w:t xml:space="preserve"> beigu datumam, </w:t>
      </w:r>
      <w:r w:rsidR="007B693D" w:rsidRPr="00D44AC8">
        <w:rPr>
          <w:b/>
        </w:rPr>
        <w:t>&lt;datums&gt;</w:t>
      </w:r>
      <w:r w:rsidRPr="0022613B">
        <w:t>, vai Līguma maksimālās summas sasniegšanai.</w:t>
      </w:r>
    </w:p>
    <w:p w:rsidR="00E54611" w:rsidRPr="0022613B" w:rsidRDefault="00E54611" w:rsidP="00E54611">
      <w:pPr>
        <w:numPr>
          <w:ilvl w:val="1"/>
          <w:numId w:val="30"/>
        </w:numPr>
        <w:autoSpaceDE/>
        <w:autoSpaceDN/>
        <w:adjustRightInd/>
        <w:ind w:left="567" w:right="-382" w:hanging="567"/>
        <w:jc w:val="both"/>
      </w:pPr>
      <w:r>
        <w:t>Galvenā p</w:t>
      </w:r>
      <w:r w:rsidRPr="0022613B">
        <w:t>iegādes adrese ir Aizkraukles iela 21, Rīga, Latvija.</w:t>
      </w:r>
      <w:r w:rsidR="00D44AC8">
        <w:t xml:space="preserve"> Otra piegādes adrese ir Rātsupītes iela 1</w:t>
      </w:r>
      <w:r w:rsidR="00D44AC8" w:rsidRPr="00F505B7">
        <w:t xml:space="preserve">, </w:t>
      </w:r>
      <w:r w:rsidR="00D44AC8">
        <w:t>Rīga, LV-1067</w:t>
      </w:r>
      <w:r w:rsidR="00D44AC8" w:rsidRPr="00F505B7">
        <w:t>, Latvija</w:t>
      </w:r>
    </w:p>
    <w:p w:rsidR="00E54611" w:rsidRPr="0022613B" w:rsidRDefault="00E54611" w:rsidP="00E54611">
      <w:pPr>
        <w:numPr>
          <w:ilvl w:val="1"/>
          <w:numId w:val="30"/>
        </w:numPr>
        <w:autoSpaceDE/>
        <w:autoSpaceDN/>
        <w:adjustRightInd/>
        <w:ind w:left="567" w:right="-382" w:hanging="567"/>
        <w:jc w:val="both"/>
      </w:pPr>
      <w:r w:rsidRPr="0022613B">
        <w:t>Specifikācijā norādītā Prece skaitās nodota Pasūtītājam no preču  pavadzīmes-rēķina parakstīšanas brīža, ko paraksta Piegādātājs un Pasūtītājs vai Piegādātāja un Pasūtītāja pilnvarotie pārstāvji pēc Preces pārbaudes Pasūtītāja telpās Rīgā, Aizkraukles ielā 21,</w:t>
      </w:r>
      <w:r w:rsidR="00D44AC8">
        <w:t xml:space="preserve"> vai Rātsupītes iela 1</w:t>
      </w:r>
      <w:r w:rsidR="00D44AC8" w:rsidRPr="00F505B7">
        <w:t xml:space="preserve">, </w:t>
      </w:r>
      <w:r w:rsidR="00D44AC8">
        <w:t>Rīga, LV-1067</w:t>
      </w:r>
      <w:r w:rsidRPr="0022613B">
        <w:t>.</w:t>
      </w:r>
    </w:p>
    <w:p w:rsidR="00E54611" w:rsidRPr="0022613B" w:rsidRDefault="00E54611" w:rsidP="00E54611">
      <w:pPr>
        <w:numPr>
          <w:ilvl w:val="1"/>
          <w:numId w:val="30"/>
        </w:numPr>
        <w:autoSpaceDE/>
        <w:autoSpaceDN/>
        <w:adjustRightInd/>
        <w:ind w:left="567" w:hanging="567"/>
        <w:jc w:val="both"/>
      </w:pPr>
      <w:r w:rsidRPr="0022613B">
        <w:t>Saistības tiek uzskatītas par izbeigtām, ja izpildītas visas šī līguma 3.1. punkta prasības. Piegādes izpildi apliecina savstarpēji parakstīta preču pavadzīme-rēķins, kuru ir parakstījuši abi Līdzēji.</w:t>
      </w:r>
    </w:p>
    <w:p w:rsidR="00E54611" w:rsidRPr="0022613B" w:rsidRDefault="00E54611" w:rsidP="00E54611">
      <w:pPr>
        <w:numPr>
          <w:ilvl w:val="1"/>
          <w:numId w:val="30"/>
        </w:numPr>
        <w:autoSpaceDE/>
        <w:autoSpaceDN/>
        <w:adjustRightInd/>
        <w:ind w:left="567" w:hanging="567"/>
        <w:jc w:val="both"/>
      </w:pPr>
      <w:r w:rsidRPr="0022613B">
        <w:t>Savstarpēji parakstīta preču pavadzīme-rēķins tiek pielīdzināta sav</w:t>
      </w:r>
      <w:r w:rsidR="001617DD">
        <w:t>starpēji parakstītam konkrētās</w:t>
      </w:r>
      <w:r w:rsidRPr="0022613B">
        <w:t xml:space="preserve"> piegādes līgumam vispārīgās vienošanās ietvaros.</w:t>
      </w:r>
    </w:p>
    <w:p w:rsidR="00E54611" w:rsidRDefault="00E54611" w:rsidP="00E54611">
      <w:pPr>
        <w:jc w:val="both"/>
      </w:pP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lastRenderedPageBreak/>
        <w:t>SODA SANKCIJAS</w:t>
      </w:r>
    </w:p>
    <w:p w:rsidR="00E54611" w:rsidRPr="0022613B" w:rsidRDefault="00E54611" w:rsidP="00E54611">
      <w:pPr>
        <w:jc w:val="both"/>
      </w:pPr>
    </w:p>
    <w:p w:rsidR="00E54611" w:rsidRPr="0022613B" w:rsidRDefault="00E54611" w:rsidP="00E54611">
      <w:pPr>
        <w:numPr>
          <w:ilvl w:val="1"/>
          <w:numId w:val="30"/>
        </w:numPr>
        <w:autoSpaceDE/>
        <w:autoSpaceDN/>
        <w:adjustRightInd/>
        <w:ind w:left="567" w:right="-382" w:hanging="567"/>
        <w:jc w:val="both"/>
      </w:pPr>
      <w:r w:rsidRPr="0022613B">
        <w:t>Gadījumā, ja Piegādātājs neizpilda savas saistības Līgumā paredzētajos termiņos, tas maksā Pasūtītājam līgumsodu 0.1% apmērā no nepiegādāto Preču vērtības, par katru kavēto dienu, bet ne vairāk kā 10% no Pasūtījuma summas.</w:t>
      </w:r>
    </w:p>
    <w:p w:rsidR="00E54611" w:rsidRPr="0022613B" w:rsidRDefault="00E54611" w:rsidP="00E54611">
      <w:pPr>
        <w:numPr>
          <w:ilvl w:val="1"/>
          <w:numId w:val="30"/>
        </w:numPr>
        <w:autoSpaceDE/>
        <w:autoSpaceDN/>
        <w:adjustRightInd/>
        <w:ind w:left="567" w:right="-382" w:hanging="567"/>
        <w:jc w:val="both"/>
      </w:pPr>
      <w:r w:rsidRPr="0022613B">
        <w:t>Gadījumā, ja Pasūtītājs nesamaksā Piegādātājam Līgumā paredzētajos termiņos, tas maksā Pasūtītājam līgumsodu 0.1% apmērā no laikā nesamaksātās summas, par katru kavēto dienu, bet ne vairāk kā 10% no nesamaksātās summas.</w:t>
      </w:r>
    </w:p>
    <w:p w:rsidR="00E54611" w:rsidRPr="0022613B" w:rsidRDefault="00E54611" w:rsidP="00E54611">
      <w:pPr>
        <w:numPr>
          <w:ilvl w:val="1"/>
          <w:numId w:val="30"/>
        </w:numPr>
        <w:autoSpaceDE/>
        <w:autoSpaceDN/>
        <w:adjustRightInd/>
        <w:ind w:left="567" w:right="-382" w:hanging="567"/>
        <w:jc w:val="both"/>
      </w:pPr>
      <w:r w:rsidRPr="0022613B">
        <w:t>Līgumsoda samaksa neatbrīvo no Līguma saistību izpildes pilnā apjomā.</w:t>
      </w:r>
    </w:p>
    <w:p w:rsidR="00E54611" w:rsidRPr="0022613B" w:rsidRDefault="00E54611" w:rsidP="00E54611">
      <w:pPr>
        <w:numPr>
          <w:ilvl w:val="1"/>
          <w:numId w:val="30"/>
        </w:numPr>
        <w:autoSpaceDE/>
        <w:autoSpaceDN/>
        <w:adjustRightInd/>
        <w:ind w:left="567" w:right="-382" w:hanging="567"/>
        <w:jc w:val="both"/>
        <w:rPr>
          <w:rFonts w:ascii="Tahoma" w:hAnsi="Tahoma"/>
          <w:sz w:val="22"/>
        </w:rPr>
      </w:pPr>
      <w:r w:rsidRPr="0022613B">
        <w:t>Ja Piegādātājs 14 (četrpadsmit) dienu laikā pēc piegādes termiņa beigām nav veicis kārtējo Preču  piegādi, Pasūtītājs ir tiesīgs atteikties no pasūtījuma, paziņojot par to Piegādātājam.</w:t>
      </w:r>
    </w:p>
    <w:p w:rsidR="00E54611" w:rsidRPr="0022613B" w:rsidRDefault="00E54611" w:rsidP="00E54611">
      <w:pPr>
        <w:jc w:val="both"/>
      </w:pPr>
    </w:p>
    <w:p w:rsidR="00E54611" w:rsidRPr="0022613B" w:rsidRDefault="00E54611" w:rsidP="00E54611">
      <w:pPr>
        <w:numPr>
          <w:ilvl w:val="0"/>
          <w:numId w:val="30"/>
        </w:numPr>
        <w:autoSpaceDE/>
        <w:autoSpaceDN/>
        <w:adjustRightInd/>
        <w:jc w:val="center"/>
      </w:pPr>
      <w:r w:rsidRPr="0022613B">
        <w:t>STRĪDU IZSKATĪŠANAS KĀRTĪBA</w:t>
      </w:r>
    </w:p>
    <w:p w:rsidR="00E54611" w:rsidRPr="0022613B" w:rsidRDefault="00E54611" w:rsidP="00E54611">
      <w:pPr>
        <w:jc w:val="center"/>
      </w:pPr>
    </w:p>
    <w:p w:rsidR="00E54611" w:rsidRPr="0022613B" w:rsidRDefault="00E54611" w:rsidP="00E54611">
      <w:pPr>
        <w:numPr>
          <w:ilvl w:val="1"/>
          <w:numId w:val="30"/>
        </w:numPr>
        <w:tabs>
          <w:tab w:val="left" w:pos="360"/>
        </w:tabs>
        <w:autoSpaceDE/>
        <w:autoSpaceDN/>
        <w:adjustRightInd/>
        <w:ind w:left="567" w:right="-382" w:hanging="567"/>
        <w:jc w:val="both"/>
      </w:pPr>
      <w:r w:rsidRPr="0022613B">
        <w:t>Strīdus, domstarpības un nesaskaņas kas radušās Līguma izpildes laikā, Līdzēji cenšas atrisināt savstarpēju sarunu ceļā.</w:t>
      </w:r>
    </w:p>
    <w:p w:rsidR="00E54611" w:rsidRPr="0022613B" w:rsidRDefault="00E54611" w:rsidP="00E54611">
      <w:pPr>
        <w:numPr>
          <w:ilvl w:val="1"/>
          <w:numId w:val="30"/>
        </w:numPr>
        <w:tabs>
          <w:tab w:val="left" w:pos="567"/>
        </w:tabs>
        <w:autoSpaceDE/>
        <w:autoSpaceDN/>
        <w:adjustRightInd/>
        <w:ind w:left="567" w:hanging="567"/>
        <w:jc w:val="both"/>
      </w:pPr>
      <w:r w:rsidRPr="0022613B">
        <w:t>Gadījumā, ja strīdu neizdodas atrisināt sarunu ceļā 30 (trīsdesmit) dienu laikā, strīds tiks risināts saskaņā ar spēkā esošajiem LR normatīvajiem aktiem LR tiesā.</w:t>
      </w:r>
    </w:p>
    <w:p w:rsidR="00E54611" w:rsidRPr="0022613B" w:rsidRDefault="00E54611" w:rsidP="00E54611">
      <w:pPr>
        <w:tabs>
          <w:tab w:val="left" w:pos="360"/>
        </w:tabs>
        <w:ind w:left="360"/>
      </w:pPr>
    </w:p>
    <w:p w:rsidR="00E54611" w:rsidRPr="0022613B" w:rsidRDefault="00E54611" w:rsidP="00E54611">
      <w:pPr>
        <w:numPr>
          <w:ilvl w:val="0"/>
          <w:numId w:val="30"/>
        </w:numPr>
        <w:tabs>
          <w:tab w:val="left" w:pos="360"/>
        </w:tabs>
        <w:autoSpaceDE/>
        <w:autoSpaceDN/>
        <w:adjustRightInd/>
        <w:jc w:val="center"/>
        <w:rPr>
          <w:caps/>
        </w:rPr>
      </w:pPr>
      <w:r w:rsidRPr="0022613B">
        <w:rPr>
          <w:caps/>
        </w:rPr>
        <w:t>Nepārvaramas varas apstākļi</w:t>
      </w:r>
    </w:p>
    <w:p w:rsidR="00E54611" w:rsidRPr="0022613B" w:rsidRDefault="00E54611" w:rsidP="00E54611">
      <w:pPr>
        <w:tabs>
          <w:tab w:val="left" w:pos="360"/>
        </w:tabs>
        <w:jc w:val="center"/>
        <w:rPr>
          <w:caps/>
        </w:rPr>
      </w:pPr>
    </w:p>
    <w:p w:rsidR="00E54611" w:rsidRPr="0022613B" w:rsidRDefault="00E54611" w:rsidP="00E54611">
      <w:pPr>
        <w:numPr>
          <w:ilvl w:val="1"/>
          <w:numId w:val="30"/>
        </w:numPr>
        <w:tabs>
          <w:tab w:val="left" w:pos="567"/>
        </w:tabs>
        <w:autoSpaceDE/>
        <w:autoSpaceDN/>
        <w:adjustRightInd/>
        <w:ind w:left="567" w:hanging="567"/>
        <w:jc w:val="both"/>
        <w:rPr>
          <w:caps/>
        </w:rPr>
      </w:pPr>
      <w:r w:rsidRPr="0022613B">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E54611" w:rsidRPr="0022613B" w:rsidRDefault="00E54611" w:rsidP="00E54611">
      <w:pPr>
        <w:numPr>
          <w:ilvl w:val="1"/>
          <w:numId w:val="30"/>
        </w:numPr>
        <w:tabs>
          <w:tab w:val="left" w:pos="567"/>
        </w:tabs>
        <w:autoSpaceDE/>
        <w:autoSpaceDN/>
        <w:adjustRightInd/>
        <w:ind w:left="567" w:hanging="567"/>
        <w:jc w:val="both"/>
        <w:rPr>
          <w:caps/>
        </w:rPr>
      </w:pPr>
      <w:r w:rsidRPr="0022613B">
        <w:rPr>
          <w:noProof/>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E54611" w:rsidRPr="0022613B" w:rsidRDefault="00E54611" w:rsidP="00E54611">
      <w:pPr>
        <w:jc w:val="both"/>
      </w:pPr>
    </w:p>
    <w:p w:rsidR="00E54611" w:rsidRPr="0022613B" w:rsidRDefault="00E54611" w:rsidP="00E54611">
      <w:pPr>
        <w:numPr>
          <w:ilvl w:val="0"/>
          <w:numId w:val="30"/>
        </w:numPr>
        <w:tabs>
          <w:tab w:val="left" w:pos="360"/>
        </w:tabs>
        <w:autoSpaceDE/>
        <w:autoSpaceDN/>
        <w:adjustRightInd/>
        <w:jc w:val="center"/>
      </w:pPr>
      <w:r w:rsidRPr="0022613B">
        <w:t>CITI NOTEIKUMI</w:t>
      </w:r>
    </w:p>
    <w:p w:rsidR="00E54611" w:rsidRPr="0022613B" w:rsidRDefault="00E54611" w:rsidP="00E54611">
      <w:pPr>
        <w:tabs>
          <w:tab w:val="left" w:pos="360"/>
        </w:tabs>
        <w:ind w:left="357"/>
        <w:jc w:val="center"/>
      </w:pP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t>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E54611" w:rsidRPr="0022613B" w:rsidRDefault="00E54611" w:rsidP="00E54611">
      <w:pPr>
        <w:tabs>
          <w:tab w:val="left" w:pos="567"/>
        </w:tabs>
        <w:ind w:left="567" w:right="-382"/>
        <w:jc w:val="both"/>
        <w:rPr>
          <w:i/>
        </w:rPr>
      </w:pPr>
      <w:r w:rsidRPr="0022613B">
        <w:rPr>
          <w:i/>
        </w:rPr>
        <w:t>Līgumā nevar tikt veikti tādi grozījumi, kas ir uzskatāmi par būtiskiem saskaņā ar „Publisko iepirkumu likuma” 67</w:t>
      </w:r>
      <w:r w:rsidRPr="0022613B">
        <w:rPr>
          <w:i/>
          <w:vertAlign w:val="superscript"/>
        </w:rPr>
        <w:t>1</w:t>
      </w:r>
      <w:r w:rsidRPr="0022613B">
        <w:rPr>
          <w:i/>
        </w:rPr>
        <w:t>. panta noteikumiem.</w:t>
      </w: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rPr>
          <w:spacing w:val="6"/>
        </w:rPr>
        <w:t xml:space="preserve">Kā atbildīgo un pilnvaroto personu par Līguma izpildi, pasūtījumu veikšanu, Preču pieņemšanu/nodošanu, iespējamo papildinājumu vai izmaiņu saskaņošanu (izņemot Līguma grozījumu parakstīšanu) no Pasūtītāja puses Pasūtītājs nozīmē </w:t>
      </w:r>
      <w:r>
        <w:rPr>
          <w:b/>
        </w:rPr>
        <w:t>Jeļenu Volkovu</w:t>
      </w:r>
      <w:r w:rsidRPr="0022613B">
        <w:rPr>
          <w:spacing w:val="6"/>
        </w:rPr>
        <w:t>, tālr. +371-</w:t>
      </w:r>
      <w:r w:rsidRPr="0022613B">
        <w:t>670148</w:t>
      </w:r>
      <w:r>
        <w:t>4</w:t>
      </w:r>
      <w:r w:rsidRPr="0022613B">
        <w:rPr>
          <w:spacing w:val="6"/>
        </w:rPr>
        <w:t xml:space="preserve">, e-pasts: </w:t>
      </w:r>
      <w:r>
        <w:rPr>
          <w:spacing w:val="6"/>
        </w:rPr>
        <w:t>jelena</w:t>
      </w:r>
      <w:r w:rsidRPr="0022613B">
        <w:t>@osi.lv,</w:t>
      </w:r>
      <w:r w:rsidRPr="0022613B">
        <w:rPr>
          <w:spacing w:val="6"/>
        </w:rPr>
        <w:t xml:space="preserve"> un no Piegādātāja puses Piegādātājs nozīmē:</w:t>
      </w:r>
    </w:p>
    <w:p w:rsidR="00B95D89" w:rsidRPr="00273298" w:rsidRDefault="00B95D89" w:rsidP="00B95D89">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E54611" w:rsidRPr="00B95D89" w:rsidRDefault="00B95D89" w:rsidP="00B95D89">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E54611" w:rsidRPr="0022613B" w:rsidRDefault="00E54611" w:rsidP="00E54611">
      <w:pPr>
        <w:tabs>
          <w:tab w:val="left" w:pos="567"/>
        </w:tabs>
        <w:ind w:left="567" w:right="-382"/>
        <w:jc w:val="both"/>
        <w:rPr>
          <w:rFonts w:ascii="Tahoma" w:hAnsi="Tahoma"/>
        </w:rPr>
      </w:pPr>
      <w:r w:rsidRPr="0022613B">
        <w:rPr>
          <w:spacing w:val="6"/>
        </w:rPr>
        <w:t>izmaiņu personālsastāvā gadījumā vienpusēji informējot otru Pusi.</w:t>
      </w: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rPr>
          <w:spacing w:val="6"/>
        </w:rPr>
        <w:t>Pasūtījumi tiek</w:t>
      </w:r>
      <w:r>
        <w:rPr>
          <w:spacing w:val="6"/>
        </w:rPr>
        <w:t xml:space="preserve"> nodoti</w:t>
      </w:r>
      <w:r w:rsidRPr="0022613B">
        <w:rPr>
          <w:spacing w:val="6"/>
        </w:rPr>
        <w:t xml:space="preserve"> Piegādātājam</w:t>
      </w:r>
      <w:r>
        <w:rPr>
          <w:spacing w:val="6"/>
        </w:rPr>
        <w:t xml:space="preserve"> pa telefonu vai</w:t>
      </w:r>
      <w:r w:rsidRPr="0022613B">
        <w:rPr>
          <w:spacing w:val="6"/>
        </w:rPr>
        <w:t xml:space="preserve"> nosūtīti elektroniski, izmantojot elektronisko pastu, uz Līguma 12.2. punktā norādīto adresi. Tāpat arī Piegādātājs izmanto</w:t>
      </w:r>
      <w:r>
        <w:rPr>
          <w:spacing w:val="6"/>
        </w:rPr>
        <w:t xml:space="preserve"> </w:t>
      </w:r>
      <w:r>
        <w:rPr>
          <w:spacing w:val="6"/>
        </w:rPr>
        <w:lastRenderedPageBreak/>
        <w:t>telefonu vai</w:t>
      </w:r>
      <w:r w:rsidRPr="0022613B">
        <w:rPr>
          <w:spacing w:val="6"/>
        </w:rPr>
        <w:t xml:space="preserve"> elektronisko pastu nosūtot Pasūtītājam nepieciešamo informāciju par pasūtījumu izpildes gaitu.</w:t>
      </w: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rPr>
          <w:noProof/>
        </w:rPr>
        <w:t>Puses vienojas neizpaust konfidenciāla rakstura informāciju, kas attiecas uz otru Pusi un kļuvusi zināma Līguma noslēgšanas, izpildes vai izbeigšanas gaitā.</w:t>
      </w: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t>Jautājumos, kas nav atrunāti šajā līgumā, līgumslēdzēji vadās no Latvijas Republikas likumdošanas aktiem.</w:t>
      </w:r>
    </w:p>
    <w:p w:rsidR="00E54611" w:rsidRPr="0022613B" w:rsidRDefault="00E54611" w:rsidP="00E54611">
      <w:pPr>
        <w:numPr>
          <w:ilvl w:val="1"/>
          <w:numId w:val="30"/>
        </w:numPr>
        <w:tabs>
          <w:tab w:val="left" w:pos="567"/>
        </w:tabs>
        <w:autoSpaceDE/>
        <w:autoSpaceDN/>
        <w:adjustRightInd/>
        <w:ind w:left="567" w:right="-382" w:hanging="567"/>
        <w:jc w:val="both"/>
        <w:rPr>
          <w:rFonts w:ascii="Tahoma" w:hAnsi="Tahoma"/>
        </w:rPr>
      </w:pPr>
      <w:r w:rsidRPr="0022613B">
        <w:t xml:space="preserve">Līgums ir sastādīts latviešu valodā, </w:t>
      </w:r>
      <w:r w:rsidRPr="00A27207">
        <w:t xml:space="preserve">uz </w:t>
      </w:r>
      <w:r w:rsidR="00B95D89" w:rsidRPr="00273298">
        <w:rPr>
          <w:rFonts w:eastAsia="Calibri"/>
          <w:lang w:eastAsia="en-US"/>
        </w:rPr>
        <w:t>&lt;</w:t>
      </w:r>
      <w:r w:rsidR="00B95D89" w:rsidRPr="00273298">
        <w:rPr>
          <w:rFonts w:eastAsia="Calibri"/>
          <w:i/>
          <w:lang w:eastAsia="en-US"/>
        </w:rPr>
        <w:t>lapu skaits</w:t>
      </w:r>
      <w:r w:rsidR="00B95D89" w:rsidRPr="00273298">
        <w:rPr>
          <w:rFonts w:eastAsia="Calibri"/>
          <w:lang w:eastAsia="en-US"/>
        </w:rPr>
        <w:t>&gt; (</w:t>
      </w:r>
      <w:r w:rsidR="00B95D89" w:rsidRPr="00273298">
        <w:rPr>
          <w:rFonts w:eastAsia="Calibri"/>
          <w:i/>
          <w:lang w:eastAsia="en-US"/>
        </w:rPr>
        <w:t>lapu skaits vārdiem</w:t>
      </w:r>
      <w:r w:rsidR="00B95D89" w:rsidRPr="00273298">
        <w:rPr>
          <w:rFonts w:eastAsia="Calibri"/>
          <w:lang w:eastAsia="en-US"/>
        </w:rPr>
        <w:t>)</w:t>
      </w:r>
      <w:r w:rsidRPr="0022613B">
        <w:t xml:space="preserve"> lapām, t.sk. Līguma</w:t>
      </w:r>
      <w:r w:rsidR="00EB4FF0">
        <w:t xml:space="preserve"> pielikumi, &lt;</w:t>
      </w:r>
      <w:r w:rsidR="00EB4FF0" w:rsidRPr="004B6EE4">
        <w:rPr>
          <w:i/>
        </w:rPr>
        <w:t>eksemplāru skaits vārdiem</w:t>
      </w:r>
      <w:r w:rsidR="00EB4FF0">
        <w:t>&gt;</w:t>
      </w:r>
      <w:r w:rsidRPr="0022613B">
        <w:t xml:space="preserve"> autentiskos eksemplāros ar vienādu juridisku spēku, pa vienam eksemplāram katram Līdzējam.</w:t>
      </w:r>
    </w:p>
    <w:p w:rsidR="00E54611" w:rsidRPr="0022613B" w:rsidRDefault="00E54611" w:rsidP="00E54611">
      <w:pPr>
        <w:tabs>
          <w:tab w:val="left" w:pos="360"/>
        </w:tabs>
        <w:ind w:left="624"/>
        <w:jc w:val="both"/>
      </w:pPr>
    </w:p>
    <w:p w:rsidR="00E54611" w:rsidRPr="0022613B" w:rsidRDefault="00E54611" w:rsidP="00E54611">
      <w:pPr>
        <w:tabs>
          <w:tab w:val="left" w:pos="360"/>
        </w:tabs>
        <w:ind w:left="624"/>
        <w:jc w:val="both"/>
      </w:pPr>
    </w:p>
    <w:p w:rsidR="00E54611" w:rsidRPr="0022613B" w:rsidRDefault="00E54611" w:rsidP="00E54611">
      <w:pPr>
        <w:numPr>
          <w:ilvl w:val="0"/>
          <w:numId w:val="30"/>
        </w:numPr>
        <w:autoSpaceDE/>
        <w:autoSpaceDN/>
        <w:adjustRightInd/>
        <w:jc w:val="center"/>
        <w:rPr>
          <w:rFonts w:ascii="Tahoma" w:hAnsi="Tahoma"/>
          <w:sz w:val="22"/>
          <w:szCs w:val="20"/>
        </w:rPr>
      </w:pPr>
      <w:r w:rsidRPr="0022613B">
        <w:t>JURIDISKĀS ADRESES UN REKVIZĪTI</w:t>
      </w:r>
      <w:r w:rsidRPr="0022613B">
        <w:rPr>
          <w:b/>
          <w:bCs/>
        </w:rPr>
        <w:t xml:space="preserve">  </w:t>
      </w:r>
    </w:p>
    <w:p w:rsidR="00E54611" w:rsidRPr="0022613B" w:rsidRDefault="00E54611" w:rsidP="00E54611">
      <w:pPr>
        <w:jc w:val="both"/>
        <w:rPr>
          <w:rFonts w:ascii="Tahoma" w:hAnsi="Tahoma"/>
          <w:sz w:val="22"/>
          <w:szCs w:val="20"/>
        </w:rPr>
      </w:pPr>
    </w:p>
    <w:p w:rsidR="00E54611" w:rsidRPr="0022613B" w:rsidRDefault="00E54611" w:rsidP="00E54611">
      <w:pPr>
        <w:jc w:val="both"/>
        <w:rPr>
          <w:rFonts w:ascii="Tahoma" w:hAnsi="Tahoma"/>
          <w:sz w:val="22"/>
          <w:szCs w:val="20"/>
        </w:rPr>
      </w:pPr>
    </w:p>
    <w:tbl>
      <w:tblPr>
        <w:tblW w:w="5352" w:type="dxa"/>
        <w:tblLook w:val="0000"/>
      </w:tblPr>
      <w:tblGrid>
        <w:gridCol w:w="5352"/>
      </w:tblGrid>
      <w:tr w:rsidR="00E54611" w:rsidRPr="0022613B" w:rsidTr="00E54611">
        <w:trPr>
          <w:trHeight w:val="142"/>
        </w:trPr>
        <w:tc>
          <w:tcPr>
            <w:tcW w:w="5352" w:type="dxa"/>
          </w:tcPr>
          <w:p w:rsidR="00E54611" w:rsidRPr="0022613B" w:rsidRDefault="00E54611" w:rsidP="00E54611">
            <w:pPr>
              <w:rPr>
                <w:rFonts w:ascii="Tahoma" w:hAnsi="Tahoma"/>
                <w:sz w:val="22"/>
                <w:szCs w:val="20"/>
              </w:rPr>
            </w:pPr>
            <w:r w:rsidRPr="0022613B">
              <w:t>„Pasūtītājs”:</w:t>
            </w:r>
          </w:p>
          <w:p w:rsidR="00E54611" w:rsidRPr="0022613B" w:rsidRDefault="00E54611" w:rsidP="00E54611">
            <w:pPr>
              <w:jc w:val="both"/>
              <w:rPr>
                <w:rFonts w:ascii="Tahoma" w:hAnsi="Tahoma"/>
                <w:sz w:val="22"/>
                <w:szCs w:val="20"/>
              </w:rPr>
            </w:pPr>
            <w:r w:rsidRPr="0022613B">
              <w:t>APP Latvijas Organiskās sintēzes institūts</w:t>
            </w:r>
          </w:p>
          <w:p w:rsidR="00E54611" w:rsidRPr="0022613B" w:rsidRDefault="00E54611" w:rsidP="00E54611">
            <w:pPr>
              <w:jc w:val="both"/>
            </w:pPr>
            <w:r w:rsidRPr="0022613B">
              <w:t>Reģ.Nr. 90002111653</w:t>
            </w:r>
          </w:p>
          <w:p w:rsidR="00E54611" w:rsidRPr="0022613B" w:rsidRDefault="00E54611" w:rsidP="00E54611">
            <w:pPr>
              <w:jc w:val="both"/>
              <w:rPr>
                <w:rFonts w:ascii="Tahoma" w:hAnsi="Tahoma"/>
                <w:sz w:val="22"/>
                <w:szCs w:val="20"/>
              </w:rPr>
            </w:pPr>
            <w:r w:rsidRPr="0022613B">
              <w:t>PVN Reģ.Nr. LV90002111653</w:t>
            </w:r>
          </w:p>
          <w:p w:rsidR="00E54611" w:rsidRPr="0022613B" w:rsidRDefault="00E54611" w:rsidP="00E54611">
            <w:r w:rsidRPr="0022613B">
              <w:t>Aizkraukles ielā 21,</w:t>
            </w:r>
          </w:p>
          <w:p w:rsidR="00E54611" w:rsidRPr="0022613B" w:rsidRDefault="00E54611" w:rsidP="00E54611">
            <w:r w:rsidRPr="0022613B">
              <w:t xml:space="preserve">Rīga, LV-1006, Latvija </w:t>
            </w:r>
          </w:p>
          <w:p w:rsidR="00E54611" w:rsidRPr="0022613B" w:rsidRDefault="00E54611" w:rsidP="00E54611">
            <w:pPr>
              <w:jc w:val="both"/>
              <w:rPr>
                <w:szCs w:val="20"/>
              </w:rPr>
            </w:pPr>
            <w:r w:rsidRPr="0022613B">
              <w:rPr>
                <w:szCs w:val="20"/>
              </w:rPr>
              <w:t>A/S SEB Banka</w:t>
            </w:r>
          </w:p>
          <w:p w:rsidR="00E54611" w:rsidRPr="0022613B" w:rsidRDefault="00E54611" w:rsidP="00E54611">
            <w:pPr>
              <w:jc w:val="both"/>
              <w:rPr>
                <w:szCs w:val="20"/>
              </w:rPr>
            </w:pPr>
            <w:r w:rsidRPr="0022613B">
              <w:rPr>
                <w:szCs w:val="20"/>
              </w:rPr>
              <w:t>Kods : UNLALV2X</w:t>
            </w:r>
          </w:p>
          <w:p w:rsidR="00E54611" w:rsidRPr="0022613B" w:rsidRDefault="00E54611" w:rsidP="00E54611">
            <w:pPr>
              <w:jc w:val="both"/>
              <w:rPr>
                <w:szCs w:val="20"/>
              </w:rPr>
            </w:pPr>
            <w:r w:rsidRPr="0022613B">
              <w:rPr>
                <w:szCs w:val="20"/>
              </w:rPr>
              <w:t>Konts: LV41UNLA0001001609845</w:t>
            </w:r>
          </w:p>
          <w:p w:rsidR="00E54611" w:rsidRPr="0022613B" w:rsidRDefault="00E54611" w:rsidP="00E54611">
            <w:pPr>
              <w:jc w:val="both"/>
            </w:pPr>
          </w:p>
          <w:p w:rsidR="00E54611" w:rsidRPr="0022613B" w:rsidRDefault="00E54611" w:rsidP="00E54611">
            <w:pPr>
              <w:jc w:val="both"/>
            </w:pPr>
            <w:r w:rsidRPr="0022613B">
              <w:t>Latvijas Organiskās sintēzes institūta</w:t>
            </w:r>
          </w:p>
          <w:p w:rsidR="00E54611" w:rsidRPr="0022613B" w:rsidRDefault="00E54611" w:rsidP="00E54611">
            <w:pPr>
              <w:jc w:val="both"/>
            </w:pPr>
            <w:r w:rsidRPr="0022613B">
              <w:t>Direktors:</w:t>
            </w:r>
          </w:p>
          <w:p w:rsidR="00E54611" w:rsidRPr="0022613B" w:rsidRDefault="00E54611" w:rsidP="00E54611">
            <w:pPr>
              <w:jc w:val="both"/>
            </w:pPr>
          </w:p>
          <w:p w:rsidR="00E54611" w:rsidRPr="0022613B" w:rsidRDefault="00E54611" w:rsidP="00E54611">
            <w:pPr>
              <w:jc w:val="both"/>
            </w:pPr>
          </w:p>
          <w:p w:rsidR="00E54611" w:rsidRPr="0022613B" w:rsidRDefault="00E54611" w:rsidP="00E54611">
            <w:pPr>
              <w:jc w:val="both"/>
            </w:pPr>
          </w:p>
          <w:p w:rsidR="00E54611" w:rsidRPr="00CA6C84" w:rsidRDefault="00CA6C84" w:rsidP="00E54611">
            <w:pPr>
              <w:jc w:val="both"/>
            </w:pPr>
            <w:r w:rsidRPr="00CA6C84">
              <w:t>Osvalds Pugovičs</w:t>
            </w:r>
          </w:p>
          <w:p w:rsidR="00E54611" w:rsidRPr="0022613B" w:rsidRDefault="00E54611" w:rsidP="00E54611">
            <w:pPr>
              <w:jc w:val="both"/>
              <w:rPr>
                <w:color w:val="000000"/>
                <w:spacing w:val="-6"/>
              </w:rPr>
            </w:pPr>
          </w:p>
          <w:p w:rsidR="00CA6C84" w:rsidRPr="00273298" w:rsidRDefault="00CA6C84"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54611" w:rsidRPr="0022613B" w:rsidRDefault="00CA6C84" w:rsidP="00CA6C84">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r w:rsidR="00E54611">
              <w:rPr>
                <w:color w:val="000000"/>
                <w:spacing w:val="-6"/>
              </w:rPr>
              <w:t>.</w:t>
            </w:r>
          </w:p>
        </w:tc>
      </w:tr>
    </w:tbl>
    <w:p w:rsidR="00E54611" w:rsidRPr="0022613B" w:rsidRDefault="00E54611" w:rsidP="00E54611">
      <w:pPr>
        <w:rPr>
          <w:b/>
          <w:bCs/>
          <w:iCs/>
          <w:szCs w:val="20"/>
        </w:rPr>
      </w:pPr>
    </w:p>
    <w:p w:rsidR="00E54611" w:rsidRPr="0022613B" w:rsidRDefault="00E54611" w:rsidP="00E54611">
      <w:pPr>
        <w:rPr>
          <w:b/>
          <w:bCs/>
          <w:iCs/>
          <w:szCs w:val="20"/>
        </w:rPr>
      </w:pPr>
    </w:p>
    <w:tbl>
      <w:tblPr>
        <w:tblW w:w="8272" w:type="dxa"/>
        <w:tblLook w:val="0000"/>
      </w:tblPr>
      <w:tblGrid>
        <w:gridCol w:w="4136"/>
        <w:gridCol w:w="4136"/>
      </w:tblGrid>
      <w:tr w:rsidR="00E54611" w:rsidRPr="0022613B" w:rsidTr="00E54611">
        <w:trPr>
          <w:trHeight w:val="4572"/>
        </w:trPr>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lastRenderedPageBreak/>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i/>
                <w:lang w:eastAsia="en-US"/>
              </w:rPr>
            </w:pPr>
            <w:r w:rsidRPr="00273298">
              <w:rPr>
                <w:i/>
                <w:lang w:eastAsia="en-US"/>
              </w:rPr>
              <w:t>PVN 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rPr>
                <w:i/>
                <w:lang w:eastAsia="en-US"/>
              </w:rPr>
            </w:pPr>
            <w:r w:rsidRPr="00273298">
              <w:rPr>
                <w:i/>
                <w:lang w:eastAsia="en-US"/>
              </w:rPr>
              <w:t>Bankas nosaukums</w:t>
            </w:r>
          </w:p>
          <w:p w:rsidR="00CA6C84" w:rsidRPr="00273298" w:rsidRDefault="00CA6C84" w:rsidP="00CA6C84">
            <w:pPr>
              <w:widowControl/>
              <w:autoSpaceDE/>
              <w:autoSpaceDN/>
              <w:adjustRightInd/>
              <w:rPr>
                <w:lang w:eastAsia="en-US"/>
              </w:rPr>
            </w:pPr>
            <w:r w:rsidRPr="00273298">
              <w:rPr>
                <w:lang w:eastAsia="en-US"/>
              </w:rPr>
              <w:t>Kods: XXXX</w:t>
            </w:r>
          </w:p>
          <w:p w:rsidR="00CA6C84" w:rsidRPr="00273298" w:rsidRDefault="00CA6C84" w:rsidP="00CA6C84">
            <w:pPr>
              <w:widowControl/>
              <w:autoSpaceDE/>
              <w:autoSpaceDN/>
              <w:adjustRightInd/>
              <w:rPr>
                <w:lang w:eastAsia="en-US"/>
              </w:rPr>
            </w:pPr>
            <w:r w:rsidRPr="00273298">
              <w:rPr>
                <w:lang w:eastAsia="en-US"/>
              </w:rPr>
              <w:t>Konts: XXXX</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i/>
                <w:lang w:eastAsia="en-US"/>
              </w:rPr>
            </w:pPr>
            <w:r w:rsidRPr="00273298">
              <w:rPr>
                <w:i/>
                <w:lang w:eastAsia="en-US"/>
              </w:rPr>
              <w:t>Vārds uzvārds</w:t>
            </w:r>
          </w:p>
          <w:p w:rsidR="00CA6C84" w:rsidRPr="00273298" w:rsidRDefault="00CA6C84" w:rsidP="00CA6C84">
            <w:pPr>
              <w:widowControl/>
              <w:autoSpaceDE/>
              <w:autoSpaceDN/>
              <w:adjustRightInd/>
              <w:jc w:val="both"/>
              <w:rPr>
                <w:color w:val="000000"/>
                <w:spacing w:val="-6"/>
                <w:lang w:eastAsia="en-US"/>
              </w:rPr>
            </w:pPr>
          </w:p>
          <w:p w:rsidR="00CA6C84" w:rsidRPr="00273298" w:rsidRDefault="00CA6C84"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54611" w:rsidRPr="0022613B" w:rsidRDefault="00CA6C84" w:rsidP="00CA6C84">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i/>
                <w:lang w:eastAsia="en-US"/>
              </w:rPr>
            </w:pPr>
            <w:r w:rsidRPr="00273298">
              <w:rPr>
                <w:i/>
                <w:lang w:eastAsia="en-US"/>
              </w:rPr>
              <w:t>PVN 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rPr>
                <w:i/>
                <w:lang w:eastAsia="en-US"/>
              </w:rPr>
            </w:pPr>
            <w:r w:rsidRPr="00273298">
              <w:rPr>
                <w:i/>
                <w:lang w:eastAsia="en-US"/>
              </w:rPr>
              <w:t>Bankas nosaukums</w:t>
            </w:r>
          </w:p>
          <w:p w:rsidR="00CA6C84" w:rsidRPr="00273298" w:rsidRDefault="00CA6C84" w:rsidP="00CA6C84">
            <w:pPr>
              <w:widowControl/>
              <w:autoSpaceDE/>
              <w:autoSpaceDN/>
              <w:adjustRightInd/>
              <w:rPr>
                <w:lang w:eastAsia="en-US"/>
              </w:rPr>
            </w:pPr>
            <w:r w:rsidRPr="00273298">
              <w:rPr>
                <w:lang w:eastAsia="en-US"/>
              </w:rPr>
              <w:t>Kods: XXXX</w:t>
            </w:r>
          </w:p>
          <w:p w:rsidR="00CA6C84" w:rsidRPr="00273298" w:rsidRDefault="00CA6C84" w:rsidP="00CA6C84">
            <w:pPr>
              <w:widowControl/>
              <w:autoSpaceDE/>
              <w:autoSpaceDN/>
              <w:adjustRightInd/>
              <w:rPr>
                <w:lang w:eastAsia="en-US"/>
              </w:rPr>
            </w:pPr>
            <w:r w:rsidRPr="00273298">
              <w:rPr>
                <w:lang w:eastAsia="en-US"/>
              </w:rPr>
              <w:t>Konts: XXXX</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i/>
                <w:lang w:eastAsia="en-US"/>
              </w:rPr>
            </w:pPr>
            <w:r w:rsidRPr="00273298">
              <w:rPr>
                <w:i/>
                <w:lang w:eastAsia="en-US"/>
              </w:rPr>
              <w:t>Vārds uzvārds</w:t>
            </w:r>
          </w:p>
          <w:p w:rsidR="00CA6C84" w:rsidRPr="00273298" w:rsidRDefault="00CA6C84" w:rsidP="00CA6C84">
            <w:pPr>
              <w:widowControl/>
              <w:autoSpaceDE/>
              <w:autoSpaceDN/>
              <w:adjustRightInd/>
              <w:jc w:val="both"/>
              <w:rPr>
                <w:color w:val="000000"/>
                <w:spacing w:val="-6"/>
                <w:lang w:eastAsia="en-US"/>
              </w:rPr>
            </w:pPr>
          </w:p>
          <w:p w:rsidR="00CA6C84" w:rsidRPr="00273298" w:rsidRDefault="00CA6C84"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54611" w:rsidRPr="0022613B" w:rsidRDefault="00CA6C84" w:rsidP="00CA6C84">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E54611" w:rsidRPr="0022613B" w:rsidRDefault="00E54611" w:rsidP="00E54611">
      <w:pPr>
        <w:keepNext/>
        <w:jc w:val="both"/>
        <w:outlineLvl w:val="1"/>
        <w:rPr>
          <w:b/>
          <w:bCs/>
          <w:iCs/>
          <w:szCs w:val="20"/>
        </w:rPr>
      </w:pPr>
      <w:r w:rsidRPr="0022613B">
        <w:rPr>
          <w:bCs/>
          <w:iCs/>
          <w:szCs w:val="20"/>
        </w:rPr>
        <w:br w:type="page"/>
      </w:r>
      <w:bookmarkStart w:id="44" w:name="_Toc289183523"/>
      <w:bookmarkStart w:id="45" w:name="_Toc313875861"/>
      <w:bookmarkStart w:id="46" w:name="_Toc373161081"/>
      <w:bookmarkStart w:id="47" w:name="_Toc413856179"/>
      <w:bookmarkStart w:id="48" w:name="_Toc413856320"/>
      <w:r w:rsidRPr="0022613B">
        <w:rPr>
          <w:b/>
          <w:bCs/>
          <w:iCs/>
          <w:szCs w:val="20"/>
        </w:rPr>
        <w:lastRenderedPageBreak/>
        <w:t>Pielikums Nr. 1</w:t>
      </w:r>
      <w:bookmarkEnd w:id="44"/>
      <w:bookmarkEnd w:id="45"/>
      <w:bookmarkEnd w:id="46"/>
      <w:bookmarkEnd w:id="47"/>
      <w:bookmarkEnd w:id="48"/>
    </w:p>
    <w:p w:rsidR="00E54611" w:rsidRPr="002A47A5" w:rsidRDefault="00E54611" w:rsidP="00E54611">
      <w:pPr>
        <w:rPr>
          <w:b/>
          <w:bCs/>
          <w:iCs/>
        </w:rPr>
      </w:pPr>
      <w:r w:rsidRPr="0022613B">
        <w:rPr>
          <w:b/>
          <w:bCs/>
          <w:iCs/>
        </w:rPr>
        <w:t>Līgumam Nr.</w:t>
      </w:r>
      <w:r w:rsidRPr="0022613B">
        <w:rPr>
          <w:b/>
          <w:bCs/>
          <w:i/>
          <w:iCs/>
          <w:sz w:val="28"/>
          <w:szCs w:val="20"/>
        </w:rPr>
        <w:t xml:space="preserve"> </w:t>
      </w:r>
      <w:r w:rsidR="00CA6C84">
        <w:rPr>
          <w:b/>
        </w:rPr>
        <w:t>1 / OSI 2015/14</w:t>
      </w:r>
      <w:r w:rsidRPr="002A47A5">
        <w:rPr>
          <w:b/>
        </w:rPr>
        <w:t xml:space="preserve"> MI</w:t>
      </w:r>
    </w:p>
    <w:p w:rsidR="00E54611" w:rsidRPr="0022613B" w:rsidRDefault="00E54611" w:rsidP="00E54611">
      <w:pPr>
        <w:jc w:val="center"/>
        <w:rPr>
          <w:b/>
          <w:bCs/>
          <w:iCs/>
        </w:rPr>
      </w:pPr>
    </w:p>
    <w:p w:rsidR="00E54611" w:rsidRPr="0022613B" w:rsidRDefault="00E54611" w:rsidP="00E54611">
      <w:pPr>
        <w:jc w:val="center"/>
        <w:rPr>
          <w:b/>
          <w:bCs/>
          <w:iCs/>
        </w:rPr>
      </w:pPr>
    </w:p>
    <w:p w:rsidR="00E54611" w:rsidRPr="0022613B" w:rsidRDefault="00E54611" w:rsidP="00E54611">
      <w:pPr>
        <w:jc w:val="center"/>
        <w:rPr>
          <w:b/>
          <w:bCs/>
          <w:iCs/>
          <w:caps/>
          <w:sz w:val="28"/>
          <w:szCs w:val="28"/>
        </w:rPr>
      </w:pPr>
      <w:bookmarkStart w:id="49" w:name="TEHNISKĀS_SPECIFIKĀCIJAS_III_2"/>
      <w:r w:rsidRPr="0022613B">
        <w:rPr>
          <w:b/>
          <w:bCs/>
          <w:iCs/>
          <w:caps/>
          <w:sz w:val="28"/>
          <w:szCs w:val="28"/>
        </w:rPr>
        <w:t>Tehniskās specifikācijas</w:t>
      </w:r>
    </w:p>
    <w:bookmarkEnd w:id="49"/>
    <w:p w:rsidR="00E54611" w:rsidRPr="0022613B" w:rsidRDefault="00E54611" w:rsidP="00E54611">
      <w:pPr>
        <w:jc w:val="center"/>
        <w:rPr>
          <w:b/>
          <w:bCs/>
          <w:iCs/>
        </w:rPr>
      </w:pPr>
    </w:p>
    <w:p w:rsidR="00E54611" w:rsidRPr="0022613B" w:rsidRDefault="00E54611" w:rsidP="00E54611">
      <w:pPr>
        <w:jc w:val="center"/>
        <w:rPr>
          <w:b/>
          <w:bCs/>
          <w:iCs/>
        </w:rPr>
      </w:pPr>
    </w:p>
    <w:p w:rsidR="00E54611" w:rsidRDefault="00E54611" w:rsidP="00E54611">
      <w:pPr>
        <w:jc w:val="center"/>
        <w:rPr>
          <w:b/>
          <w:bCs/>
          <w:iCs/>
        </w:rPr>
      </w:pPr>
    </w:p>
    <w:p w:rsidR="00CA6C84" w:rsidRDefault="00CA6C84" w:rsidP="00E54611">
      <w:pPr>
        <w:jc w:val="center"/>
        <w:rPr>
          <w:b/>
          <w:bCs/>
          <w:iCs/>
        </w:rPr>
      </w:pPr>
    </w:p>
    <w:p w:rsidR="00CA6C84" w:rsidRDefault="00CA6C84" w:rsidP="00E54611">
      <w:pPr>
        <w:jc w:val="center"/>
        <w:rPr>
          <w:b/>
          <w:bCs/>
          <w:iCs/>
        </w:rPr>
      </w:pPr>
    </w:p>
    <w:p w:rsidR="00CA6C84" w:rsidRDefault="00CA6C84" w:rsidP="00E54611">
      <w:pPr>
        <w:jc w:val="center"/>
        <w:rPr>
          <w:b/>
          <w:bCs/>
          <w:iCs/>
        </w:rPr>
      </w:pPr>
    </w:p>
    <w:p w:rsidR="00CA6C84" w:rsidRDefault="00CA6C84" w:rsidP="00E54611">
      <w:pPr>
        <w:jc w:val="center"/>
        <w:rPr>
          <w:b/>
          <w:bCs/>
          <w:iCs/>
        </w:rPr>
      </w:pPr>
    </w:p>
    <w:p w:rsidR="00CA6C84" w:rsidRPr="0022613B" w:rsidRDefault="00CA6C84" w:rsidP="00E54611">
      <w:pPr>
        <w:jc w:val="center"/>
        <w:rPr>
          <w:b/>
          <w:bCs/>
          <w:iCs/>
        </w:rPr>
      </w:pPr>
    </w:p>
    <w:p w:rsidR="00E54611" w:rsidRPr="0022613B" w:rsidRDefault="00E54611" w:rsidP="00E54611"/>
    <w:p w:rsidR="00E54611" w:rsidRPr="0022613B" w:rsidRDefault="00E54611" w:rsidP="00E54611"/>
    <w:tbl>
      <w:tblPr>
        <w:tblW w:w="4136" w:type="dxa"/>
        <w:tblLook w:val="0000"/>
      </w:tblPr>
      <w:tblGrid>
        <w:gridCol w:w="4136"/>
      </w:tblGrid>
      <w:tr w:rsidR="00E54611" w:rsidRPr="0022613B" w:rsidTr="00E54611">
        <w:trPr>
          <w:trHeight w:val="2509"/>
        </w:trPr>
        <w:tc>
          <w:tcPr>
            <w:tcW w:w="4136" w:type="dxa"/>
          </w:tcPr>
          <w:p w:rsidR="00E54611" w:rsidRPr="0022613B" w:rsidRDefault="00E54611" w:rsidP="00E54611">
            <w:pPr>
              <w:rPr>
                <w:rFonts w:ascii="Tahoma" w:hAnsi="Tahoma"/>
                <w:sz w:val="22"/>
                <w:szCs w:val="20"/>
              </w:rPr>
            </w:pPr>
            <w:r w:rsidRPr="0022613B">
              <w:t>„Pasūtītājs”:</w:t>
            </w:r>
          </w:p>
          <w:p w:rsidR="00E54611" w:rsidRPr="0022613B" w:rsidRDefault="00E54611" w:rsidP="00E54611">
            <w:pPr>
              <w:jc w:val="both"/>
              <w:rPr>
                <w:rFonts w:ascii="Tahoma" w:hAnsi="Tahoma"/>
                <w:sz w:val="22"/>
                <w:szCs w:val="20"/>
              </w:rPr>
            </w:pPr>
            <w:r w:rsidRPr="0022613B">
              <w:t>APP Latvijas Organiskās sintēzes institūts</w:t>
            </w:r>
          </w:p>
          <w:p w:rsidR="00E54611" w:rsidRPr="0022613B" w:rsidRDefault="00E54611" w:rsidP="00E54611">
            <w:pPr>
              <w:jc w:val="both"/>
              <w:rPr>
                <w:rFonts w:ascii="Tahoma" w:hAnsi="Tahoma"/>
                <w:sz w:val="22"/>
                <w:szCs w:val="20"/>
              </w:rPr>
            </w:pPr>
            <w:r w:rsidRPr="0022613B">
              <w:t>Reģ.Nr. 90002111653</w:t>
            </w:r>
          </w:p>
          <w:p w:rsidR="00E54611" w:rsidRPr="0022613B" w:rsidRDefault="00E54611" w:rsidP="00E54611">
            <w:r w:rsidRPr="0022613B">
              <w:t>Aizkraukles ielā 21,</w:t>
            </w:r>
          </w:p>
          <w:p w:rsidR="00E54611" w:rsidRPr="0022613B" w:rsidRDefault="00E54611" w:rsidP="00E54611">
            <w:r w:rsidRPr="0022613B">
              <w:t xml:space="preserve">Rīga , Latvija , LV-1006 </w:t>
            </w:r>
          </w:p>
          <w:p w:rsidR="00E54611" w:rsidRPr="0022613B" w:rsidRDefault="00E54611" w:rsidP="00E54611">
            <w:pPr>
              <w:jc w:val="both"/>
            </w:pPr>
          </w:p>
          <w:p w:rsidR="00E54611" w:rsidRPr="0022613B" w:rsidRDefault="00E54611" w:rsidP="00E54611">
            <w:pPr>
              <w:jc w:val="both"/>
            </w:pPr>
            <w:r w:rsidRPr="0022613B">
              <w:t>Latvijas Organiskās sintēzes institūta</w:t>
            </w:r>
          </w:p>
          <w:p w:rsidR="00E54611" w:rsidRPr="0022613B" w:rsidRDefault="00E54611" w:rsidP="00E54611">
            <w:pPr>
              <w:jc w:val="both"/>
            </w:pPr>
            <w:r w:rsidRPr="0022613B">
              <w:t>Direktors:</w:t>
            </w:r>
          </w:p>
          <w:p w:rsidR="00E54611" w:rsidRPr="0022613B" w:rsidRDefault="00E54611" w:rsidP="00E54611">
            <w:pPr>
              <w:jc w:val="both"/>
            </w:pPr>
          </w:p>
          <w:p w:rsidR="00E54611" w:rsidRPr="0022613B" w:rsidRDefault="00E54611" w:rsidP="00E54611">
            <w:pPr>
              <w:jc w:val="both"/>
            </w:pPr>
          </w:p>
          <w:p w:rsidR="00E54611" w:rsidRPr="0022613B" w:rsidRDefault="00E54611" w:rsidP="00E54611">
            <w:pPr>
              <w:jc w:val="both"/>
            </w:pPr>
          </w:p>
          <w:p w:rsidR="00E54611" w:rsidRPr="0022613B" w:rsidRDefault="00CA6C84" w:rsidP="00E54611">
            <w:pPr>
              <w:jc w:val="both"/>
            </w:pPr>
            <w:r w:rsidRPr="00CA6C84">
              <w:t>Osvalds Pugovičs</w:t>
            </w:r>
          </w:p>
        </w:tc>
      </w:tr>
    </w:tbl>
    <w:p w:rsidR="00E54611" w:rsidRPr="0022613B" w:rsidRDefault="00E54611" w:rsidP="00E54611">
      <w:pPr>
        <w:keepNext/>
        <w:jc w:val="both"/>
        <w:outlineLvl w:val="1"/>
        <w:rPr>
          <w:bCs/>
          <w:iCs/>
          <w:szCs w:val="20"/>
        </w:rPr>
      </w:pPr>
    </w:p>
    <w:p w:rsidR="00E54611" w:rsidRPr="0022613B" w:rsidRDefault="00E54611" w:rsidP="00E54611"/>
    <w:tbl>
      <w:tblPr>
        <w:tblW w:w="8272" w:type="dxa"/>
        <w:tblLook w:val="0000"/>
      </w:tblPr>
      <w:tblGrid>
        <w:gridCol w:w="4136"/>
        <w:gridCol w:w="4136"/>
      </w:tblGrid>
      <w:tr w:rsidR="00E54611" w:rsidRPr="0022613B" w:rsidTr="00CA6C84">
        <w:trPr>
          <w:trHeight w:val="2655"/>
        </w:trPr>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E54611" w:rsidRPr="00137AEE" w:rsidRDefault="00CA6C84" w:rsidP="00CA6C84">
            <w:pPr>
              <w:jc w:val="both"/>
            </w:pPr>
            <w:r w:rsidRPr="00273298">
              <w:rPr>
                <w:i/>
                <w:lang w:eastAsia="en-US"/>
              </w:rPr>
              <w:t>Vārds uzvārds</w:t>
            </w:r>
          </w:p>
        </w:tc>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E54611" w:rsidRPr="00137AEE" w:rsidRDefault="00CA6C84" w:rsidP="00CA6C84">
            <w:pPr>
              <w:jc w:val="both"/>
              <w:rPr>
                <w:i/>
              </w:rPr>
            </w:pPr>
            <w:r w:rsidRPr="00273298">
              <w:rPr>
                <w:i/>
                <w:lang w:eastAsia="en-US"/>
              </w:rPr>
              <w:t>Vārds uzvārds</w:t>
            </w:r>
          </w:p>
        </w:tc>
      </w:tr>
    </w:tbl>
    <w:p w:rsidR="00E54611" w:rsidRPr="0022613B" w:rsidRDefault="00E54611" w:rsidP="00E54611">
      <w:pPr>
        <w:keepNext/>
        <w:jc w:val="both"/>
        <w:outlineLvl w:val="1"/>
        <w:rPr>
          <w:b/>
          <w:bCs/>
          <w:iCs/>
          <w:szCs w:val="20"/>
        </w:rPr>
      </w:pPr>
      <w:r w:rsidRPr="0022613B">
        <w:rPr>
          <w:bCs/>
          <w:iCs/>
          <w:szCs w:val="20"/>
        </w:rPr>
        <w:br w:type="page"/>
      </w:r>
      <w:bookmarkStart w:id="50" w:name="_Toc289183524"/>
      <w:bookmarkStart w:id="51" w:name="_Toc313875862"/>
      <w:bookmarkStart w:id="52" w:name="_Toc373161082"/>
      <w:bookmarkStart w:id="53" w:name="_Toc413856180"/>
      <w:bookmarkStart w:id="54" w:name="_Toc413856321"/>
      <w:r w:rsidRPr="0022613B">
        <w:rPr>
          <w:b/>
          <w:bCs/>
          <w:iCs/>
          <w:szCs w:val="20"/>
        </w:rPr>
        <w:lastRenderedPageBreak/>
        <w:t>Pielikums Nr. 2</w:t>
      </w:r>
      <w:bookmarkEnd w:id="50"/>
      <w:bookmarkEnd w:id="51"/>
      <w:bookmarkEnd w:id="52"/>
      <w:bookmarkEnd w:id="53"/>
      <w:bookmarkEnd w:id="54"/>
    </w:p>
    <w:p w:rsidR="00E54611" w:rsidRPr="002A47A5" w:rsidRDefault="00CA6C84" w:rsidP="00E54611">
      <w:pPr>
        <w:rPr>
          <w:b/>
          <w:bCs/>
          <w:iCs/>
        </w:rPr>
      </w:pPr>
      <w:r w:rsidRPr="0022613B">
        <w:rPr>
          <w:b/>
          <w:bCs/>
          <w:iCs/>
        </w:rPr>
        <w:t>Līgumam Nr.</w:t>
      </w:r>
      <w:r w:rsidRPr="0022613B">
        <w:rPr>
          <w:b/>
          <w:bCs/>
          <w:i/>
          <w:iCs/>
          <w:sz w:val="28"/>
          <w:szCs w:val="20"/>
        </w:rPr>
        <w:t xml:space="preserve"> </w:t>
      </w:r>
      <w:r>
        <w:rPr>
          <w:b/>
        </w:rPr>
        <w:t>1 / OSI 2015/14</w:t>
      </w:r>
      <w:r w:rsidRPr="002A47A5">
        <w:rPr>
          <w:b/>
        </w:rPr>
        <w:t xml:space="preserve"> MI</w:t>
      </w:r>
    </w:p>
    <w:p w:rsidR="00E54611" w:rsidRPr="0022613B" w:rsidRDefault="00E54611" w:rsidP="00E54611">
      <w:pPr>
        <w:rPr>
          <w:b/>
          <w:bCs/>
          <w:iCs/>
        </w:rPr>
      </w:pPr>
    </w:p>
    <w:p w:rsidR="00E54611" w:rsidRPr="0022613B" w:rsidRDefault="00E54611" w:rsidP="00E54611">
      <w:pPr>
        <w:jc w:val="center"/>
        <w:rPr>
          <w:b/>
          <w:bCs/>
          <w:iCs/>
        </w:rPr>
      </w:pPr>
    </w:p>
    <w:p w:rsidR="00E54611" w:rsidRPr="0022613B" w:rsidRDefault="00E54611" w:rsidP="00E54611">
      <w:pPr>
        <w:jc w:val="center"/>
        <w:rPr>
          <w:b/>
          <w:bCs/>
          <w:iCs/>
          <w:caps/>
          <w:sz w:val="28"/>
          <w:szCs w:val="28"/>
        </w:rPr>
      </w:pPr>
      <w:r w:rsidRPr="0022613B">
        <w:rPr>
          <w:b/>
          <w:bCs/>
          <w:iCs/>
          <w:caps/>
          <w:sz w:val="28"/>
          <w:szCs w:val="28"/>
        </w:rPr>
        <w:t>Tehniskie piedāvājumi</w:t>
      </w:r>
    </w:p>
    <w:p w:rsidR="00E54611" w:rsidRPr="0022613B" w:rsidRDefault="00E54611" w:rsidP="00E54611">
      <w:pPr>
        <w:jc w:val="center"/>
        <w:rPr>
          <w:b/>
          <w:bCs/>
          <w:iCs/>
        </w:rPr>
      </w:pPr>
    </w:p>
    <w:p w:rsidR="00E54611" w:rsidRPr="0022613B" w:rsidRDefault="00E54611" w:rsidP="00E54611">
      <w:pPr>
        <w:jc w:val="center"/>
        <w:rPr>
          <w:b/>
          <w:bCs/>
          <w:iCs/>
        </w:rPr>
      </w:pPr>
    </w:p>
    <w:p w:rsidR="00E54611" w:rsidRPr="0022613B" w:rsidRDefault="00E54611" w:rsidP="00E54611">
      <w:pPr>
        <w:jc w:val="center"/>
        <w:rPr>
          <w:b/>
          <w:bCs/>
          <w:iCs/>
        </w:rPr>
      </w:pPr>
    </w:p>
    <w:p w:rsidR="00E54611" w:rsidRPr="0022613B"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CA6C84">
      <w:pPr>
        <w:rPr>
          <w:b/>
          <w:bCs/>
          <w:iCs/>
        </w:rPr>
      </w:pPr>
    </w:p>
    <w:p w:rsidR="00CA6C84" w:rsidRDefault="00CA6C84" w:rsidP="00CA6C84">
      <w:pPr>
        <w:rPr>
          <w:b/>
          <w:bCs/>
          <w:iCs/>
        </w:rPr>
      </w:pPr>
    </w:p>
    <w:p w:rsidR="00CA6C84" w:rsidRDefault="00CA6C84" w:rsidP="00CA6C84">
      <w:pPr>
        <w:rPr>
          <w:b/>
          <w:bCs/>
          <w:iCs/>
        </w:rPr>
      </w:pPr>
    </w:p>
    <w:p w:rsidR="00CA6C84" w:rsidRDefault="00CA6C84" w:rsidP="00CA6C84">
      <w:pPr>
        <w:rPr>
          <w:b/>
          <w:bCs/>
          <w:iCs/>
        </w:rPr>
      </w:pPr>
    </w:p>
    <w:p w:rsidR="00CA6C84" w:rsidRPr="0022613B" w:rsidRDefault="00CA6C84" w:rsidP="00CA6C84">
      <w:pPr>
        <w:rPr>
          <w:b/>
          <w:bCs/>
          <w:iCs/>
        </w:rPr>
      </w:pPr>
    </w:p>
    <w:p w:rsidR="00E54611" w:rsidRPr="0022613B" w:rsidRDefault="00E54611" w:rsidP="00E54611"/>
    <w:p w:rsidR="00E54611" w:rsidRPr="0022613B" w:rsidRDefault="00E54611" w:rsidP="00E54611"/>
    <w:tbl>
      <w:tblPr>
        <w:tblW w:w="4136" w:type="dxa"/>
        <w:tblLook w:val="0000"/>
      </w:tblPr>
      <w:tblGrid>
        <w:gridCol w:w="4136"/>
      </w:tblGrid>
      <w:tr w:rsidR="00CA6C84" w:rsidRPr="0022613B" w:rsidTr="00CA6C84">
        <w:trPr>
          <w:trHeight w:val="2509"/>
        </w:trPr>
        <w:tc>
          <w:tcPr>
            <w:tcW w:w="4136" w:type="dxa"/>
          </w:tcPr>
          <w:p w:rsidR="00CA6C84" w:rsidRPr="0022613B" w:rsidRDefault="00CA6C84" w:rsidP="00CA6C84">
            <w:pPr>
              <w:rPr>
                <w:rFonts w:ascii="Tahoma" w:hAnsi="Tahoma"/>
                <w:sz w:val="22"/>
                <w:szCs w:val="20"/>
              </w:rPr>
            </w:pPr>
            <w:r w:rsidRPr="0022613B">
              <w:t>„Pasūtītājs”:</w:t>
            </w:r>
          </w:p>
          <w:p w:rsidR="00CA6C84" w:rsidRPr="0022613B" w:rsidRDefault="00CA6C84" w:rsidP="00CA6C84">
            <w:pPr>
              <w:jc w:val="both"/>
              <w:rPr>
                <w:rFonts w:ascii="Tahoma" w:hAnsi="Tahoma"/>
                <w:sz w:val="22"/>
                <w:szCs w:val="20"/>
              </w:rPr>
            </w:pPr>
            <w:r w:rsidRPr="0022613B">
              <w:t>APP Latvijas Organiskās sintēzes institūts</w:t>
            </w:r>
          </w:p>
          <w:p w:rsidR="00CA6C84" w:rsidRPr="0022613B" w:rsidRDefault="00CA6C84" w:rsidP="00CA6C84">
            <w:pPr>
              <w:jc w:val="both"/>
              <w:rPr>
                <w:rFonts w:ascii="Tahoma" w:hAnsi="Tahoma"/>
                <w:sz w:val="22"/>
                <w:szCs w:val="20"/>
              </w:rPr>
            </w:pPr>
            <w:r w:rsidRPr="0022613B">
              <w:t>Reģ.Nr. 90002111653</w:t>
            </w:r>
          </w:p>
          <w:p w:rsidR="00CA6C84" w:rsidRPr="0022613B" w:rsidRDefault="00CA6C84" w:rsidP="00CA6C84">
            <w:r w:rsidRPr="0022613B">
              <w:t>Aizkraukles ielā 21,</w:t>
            </w:r>
          </w:p>
          <w:p w:rsidR="00CA6C84" w:rsidRPr="0022613B" w:rsidRDefault="00CA6C84" w:rsidP="00CA6C84">
            <w:r w:rsidRPr="0022613B">
              <w:t xml:space="preserve">Rīga , Latvija , LV-1006 </w:t>
            </w:r>
          </w:p>
          <w:p w:rsidR="00CA6C84" w:rsidRPr="0022613B" w:rsidRDefault="00CA6C84" w:rsidP="00CA6C84">
            <w:pPr>
              <w:jc w:val="both"/>
            </w:pPr>
          </w:p>
          <w:p w:rsidR="00CA6C84" w:rsidRPr="0022613B" w:rsidRDefault="00CA6C84" w:rsidP="00CA6C84">
            <w:pPr>
              <w:jc w:val="both"/>
            </w:pPr>
            <w:r w:rsidRPr="0022613B">
              <w:t>Latvijas Organiskās sintēzes institūta</w:t>
            </w:r>
          </w:p>
          <w:p w:rsidR="00CA6C84" w:rsidRPr="0022613B" w:rsidRDefault="00CA6C84" w:rsidP="00CA6C84">
            <w:pPr>
              <w:jc w:val="both"/>
            </w:pPr>
            <w:r w:rsidRPr="0022613B">
              <w:t>Direktors:</w:t>
            </w:r>
          </w:p>
          <w:p w:rsidR="00CA6C84" w:rsidRPr="0022613B" w:rsidRDefault="00CA6C84" w:rsidP="00CA6C84">
            <w:pPr>
              <w:jc w:val="both"/>
            </w:pPr>
          </w:p>
          <w:p w:rsidR="00CA6C84" w:rsidRPr="0022613B" w:rsidRDefault="00CA6C84" w:rsidP="00CA6C84">
            <w:pPr>
              <w:jc w:val="both"/>
            </w:pPr>
          </w:p>
          <w:p w:rsidR="00CA6C84" w:rsidRPr="0022613B" w:rsidRDefault="00CA6C84" w:rsidP="00CA6C84">
            <w:pPr>
              <w:jc w:val="both"/>
            </w:pPr>
          </w:p>
          <w:p w:rsidR="00CA6C84" w:rsidRPr="0022613B" w:rsidRDefault="00CA6C84" w:rsidP="00CA6C84">
            <w:pPr>
              <w:jc w:val="both"/>
            </w:pPr>
            <w:r w:rsidRPr="00CA6C84">
              <w:t>Osvalds Pugovičs</w:t>
            </w:r>
          </w:p>
        </w:tc>
      </w:tr>
    </w:tbl>
    <w:p w:rsidR="00CA6C84" w:rsidRPr="0022613B" w:rsidRDefault="00CA6C84" w:rsidP="00CA6C84">
      <w:pPr>
        <w:keepNext/>
        <w:jc w:val="both"/>
        <w:outlineLvl w:val="1"/>
        <w:rPr>
          <w:bCs/>
          <w:iCs/>
          <w:szCs w:val="20"/>
        </w:rPr>
      </w:pPr>
    </w:p>
    <w:p w:rsidR="00CA6C84" w:rsidRPr="0022613B" w:rsidRDefault="00CA6C84" w:rsidP="00CA6C84"/>
    <w:tbl>
      <w:tblPr>
        <w:tblW w:w="8272" w:type="dxa"/>
        <w:tblLook w:val="0000"/>
      </w:tblPr>
      <w:tblGrid>
        <w:gridCol w:w="4136"/>
        <w:gridCol w:w="4136"/>
      </w:tblGrid>
      <w:tr w:rsidR="00CA6C84" w:rsidRPr="0022613B" w:rsidTr="00CA6C84">
        <w:trPr>
          <w:trHeight w:val="2655"/>
        </w:trPr>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137AEE" w:rsidRDefault="00CA6C84" w:rsidP="00CA6C84">
            <w:pPr>
              <w:jc w:val="both"/>
            </w:pPr>
            <w:r w:rsidRPr="00273298">
              <w:rPr>
                <w:i/>
                <w:lang w:eastAsia="en-US"/>
              </w:rPr>
              <w:t>Vārds uzvārds</w:t>
            </w:r>
          </w:p>
        </w:tc>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137AEE" w:rsidRDefault="00CA6C84" w:rsidP="00CA6C84">
            <w:pPr>
              <w:jc w:val="both"/>
              <w:rPr>
                <w:i/>
              </w:rPr>
            </w:pPr>
            <w:r w:rsidRPr="00273298">
              <w:rPr>
                <w:i/>
                <w:lang w:eastAsia="en-US"/>
              </w:rPr>
              <w:t>Vārds uzvārds</w:t>
            </w:r>
          </w:p>
        </w:tc>
      </w:tr>
    </w:tbl>
    <w:p w:rsidR="00CA6C84" w:rsidRDefault="00CA6C84" w:rsidP="00E54611">
      <w:pPr>
        <w:keepNext/>
        <w:jc w:val="both"/>
        <w:outlineLvl w:val="1"/>
      </w:pPr>
    </w:p>
    <w:p w:rsidR="00E54611" w:rsidRPr="0022613B" w:rsidRDefault="00E54611" w:rsidP="00E54611">
      <w:pPr>
        <w:keepNext/>
        <w:jc w:val="both"/>
        <w:outlineLvl w:val="1"/>
        <w:rPr>
          <w:b/>
          <w:bCs/>
          <w:iCs/>
          <w:szCs w:val="20"/>
        </w:rPr>
      </w:pPr>
      <w:r w:rsidRPr="0022613B">
        <w:br w:type="page"/>
      </w:r>
      <w:bookmarkStart w:id="55" w:name="_Toc289183525"/>
      <w:bookmarkStart w:id="56" w:name="_Toc313875863"/>
      <w:bookmarkStart w:id="57" w:name="_Toc373161083"/>
      <w:bookmarkStart w:id="58" w:name="_Toc413856181"/>
      <w:bookmarkStart w:id="59" w:name="_Toc413856322"/>
      <w:r w:rsidRPr="0022613B">
        <w:rPr>
          <w:b/>
          <w:bCs/>
          <w:iCs/>
          <w:szCs w:val="20"/>
        </w:rPr>
        <w:lastRenderedPageBreak/>
        <w:t>Pielikums Nr. 3</w:t>
      </w:r>
      <w:bookmarkEnd w:id="55"/>
      <w:bookmarkEnd w:id="56"/>
      <w:bookmarkEnd w:id="57"/>
      <w:bookmarkEnd w:id="58"/>
      <w:bookmarkEnd w:id="59"/>
    </w:p>
    <w:p w:rsidR="00E54611" w:rsidRPr="002A47A5" w:rsidRDefault="00CA6C84" w:rsidP="00E54611">
      <w:pPr>
        <w:rPr>
          <w:b/>
          <w:bCs/>
          <w:iCs/>
        </w:rPr>
      </w:pPr>
      <w:r w:rsidRPr="0022613B">
        <w:rPr>
          <w:b/>
          <w:bCs/>
          <w:iCs/>
        </w:rPr>
        <w:t>Līgumam Nr.</w:t>
      </w:r>
      <w:r w:rsidRPr="0022613B">
        <w:rPr>
          <w:b/>
          <w:bCs/>
          <w:i/>
          <w:iCs/>
          <w:sz w:val="28"/>
          <w:szCs w:val="20"/>
        </w:rPr>
        <w:t xml:space="preserve"> </w:t>
      </w:r>
      <w:r>
        <w:rPr>
          <w:b/>
        </w:rPr>
        <w:t>1 / OSI 2015/14</w:t>
      </w:r>
      <w:r w:rsidRPr="002A47A5">
        <w:rPr>
          <w:b/>
        </w:rPr>
        <w:t xml:space="preserve"> MI</w:t>
      </w:r>
    </w:p>
    <w:p w:rsidR="00E54611" w:rsidRPr="0022613B" w:rsidRDefault="00E54611" w:rsidP="00E54611">
      <w:pPr>
        <w:rPr>
          <w:b/>
          <w:bCs/>
          <w:iCs/>
        </w:rPr>
      </w:pPr>
    </w:p>
    <w:p w:rsidR="00E54611" w:rsidRPr="0022613B" w:rsidRDefault="00E54611" w:rsidP="00E54611">
      <w:pPr>
        <w:jc w:val="center"/>
        <w:rPr>
          <w:b/>
          <w:bCs/>
          <w:iCs/>
        </w:rPr>
      </w:pPr>
    </w:p>
    <w:p w:rsidR="00E54611" w:rsidRPr="0022613B" w:rsidRDefault="00E54611" w:rsidP="00E54611">
      <w:pPr>
        <w:jc w:val="center"/>
        <w:rPr>
          <w:b/>
          <w:bCs/>
          <w:iCs/>
          <w:caps/>
          <w:sz w:val="28"/>
          <w:szCs w:val="28"/>
        </w:rPr>
      </w:pPr>
      <w:bookmarkStart w:id="60" w:name="FINANŠU_PIEDĀVĀJUMS_III_3"/>
      <w:r>
        <w:rPr>
          <w:b/>
          <w:bCs/>
          <w:iCs/>
          <w:caps/>
          <w:sz w:val="28"/>
          <w:szCs w:val="28"/>
        </w:rPr>
        <w:t>Finanšu piedāvājumi</w:t>
      </w:r>
    </w:p>
    <w:bookmarkEnd w:id="60"/>
    <w:p w:rsidR="00E54611" w:rsidRPr="0022613B" w:rsidRDefault="00E54611" w:rsidP="00E54611">
      <w:pPr>
        <w:jc w:val="center"/>
        <w:rPr>
          <w:b/>
          <w:bCs/>
          <w:iCs/>
        </w:rPr>
      </w:pPr>
    </w:p>
    <w:p w:rsidR="00E54611" w:rsidRPr="0022613B"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Default="00E54611" w:rsidP="00E54611">
      <w:pPr>
        <w:jc w:val="center"/>
        <w:rPr>
          <w:b/>
          <w:bCs/>
          <w:iCs/>
        </w:rPr>
      </w:pPr>
    </w:p>
    <w:p w:rsidR="00E54611" w:rsidRPr="0022613B" w:rsidRDefault="00E54611" w:rsidP="00E54611"/>
    <w:p w:rsidR="00E54611" w:rsidRDefault="00E54611" w:rsidP="00E54611">
      <w:pPr>
        <w:jc w:val="both"/>
      </w:pPr>
    </w:p>
    <w:p w:rsidR="00E54611" w:rsidRDefault="00E54611" w:rsidP="00E54611">
      <w:pPr>
        <w:jc w:val="both"/>
      </w:pPr>
    </w:p>
    <w:tbl>
      <w:tblPr>
        <w:tblW w:w="4136" w:type="dxa"/>
        <w:tblLook w:val="0000"/>
      </w:tblPr>
      <w:tblGrid>
        <w:gridCol w:w="4136"/>
      </w:tblGrid>
      <w:tr w:rsidR="00731E26" w:rsidRPr="0022613B" w:rsidTr="004A34D0">
        <w:trPr>
          <w:trHeight w:val="2509"/>
        </w:trPr>
        <w:tc>
          <w:tcPr>
            <w:tcW w:w="4136" w:type="dxa"/>
          </w:tcPr>
          <w:p w:rsidR="00731E26" w:rsidRPr="0022613B" w:rsidRDefault="00731E26" w:rsidP="004A34D0">
            <w:pPr>
              <w:rPr>
                <w:rFonts w:ascii="Tahoma" w:hAnsi="Tahoma"/>
                <w:sz w:val="22"/>
                <w:szCs w:val="20"/>
              </w:rPr>
            </w:pPr>
            <w:r w:rsidRPr="0022613B">
              <w:t>„Pasūtītājs”:</w:t>
            </w:r>
          </w:p>
          <w:p w:rsidR="00731E26" w:rsidRPr="0022613B" w:rsidRDefault="00731E26" w:rsidP="004A34D0">
            <w:pPr>
              <w:jc w:val="both"/>
              <w:rPr>
                <w:rFonts w:ascii="Tahoma" w:hAnsi="Tahoma"/>
                <w:sz w:val="22"/>
                <w:szCs w:val="20"/>
              </w:rPr>
            </w:pPr>
            <w:r w:rsidRPr="0022613B">
              <w:t>APP Latvijas Organiskās sintēzes institūts</w:t>
            </w:r>
          </w:p>
          <w:p w:rsidR="00731E26" w:rsidRPr="0022613B" w:rsidRDefault="00731E26" w:rsidP="004A34D0">
            <w:pPr>
              <w:jc w:val="both"/>
              <w:rPr>
                <w:rFonts w:ascii="Tahoma" w:hAnsi="Tahoma"/>
                <w:sz w:val="22"/>
                <w:szCs w:val="20"/>
              </w:rPr>
            </w:pPr>
            <w:r w:rsidRPr="0022613B">
              <w:t>Reģ.Nr. 90002111653</w:t>
            </w:r>
          </w:p>
          <w:p w:rsidR="00731E26" w:rsidRPr="0022613B" w:rsidRDefault="00731E26" w:rsidP="004A34D0">
            <w:r w:rsidRPr="0022613B">
              <w:t>Aizkraukles ielā 21,</w:t>
            </w:r>
          </w:p>
          <w:p w:rsidR="00731E26" w:rsidRPr="0022613B" w:rsidRDefault="00731E26" w:rsidP="004A34D0">
            <w:r w:rsidRPr="0022613B">
              <w:t xml:space="preserve">Rīga , Latvija , LV-1006 </w:t>
            </w:r>
          </w:p>
          <w:p w:rsidR="00731E26" w:rsidRPr="0022613B" w:rsidRDefault="00731E26" w:rsidP="004A34D0">
            <w:pPr>
              <w:jc w:val="both"/>
            </w:pPr>
          </w:p>
          <w:p w:rsidR="00731E26" w:rsidRPr="0022613B" w:rsidRDefault="00731E26" w:rsidP="004A34D0">
            <w:pPr>
              <w:jc w:val="both"/>
            </w:pPr>
            <w:r w:rsidRPr="0022613B">
              <w:t>Latvijas Organiskās sintēzes institūta</w:t>
            </w:r>
          </w:p>
          <w:p w:rsidR="00731E26" w:rsidRPr="0022613B" w:rsidRDefault="00731E26" w:rsidP="004A34D0">
            <w:pPr>
              <w:jc w:val="both"/>
            </w:pPr>
            <w:r w:rsidRPr="0022613B">
              <w:t>Direktors:</w:t>
            </w:r>
          </w:p>
          <w:p w:rsidR="00731E26" w:rsidRPr="0022613B" w:rsidRDefault="00731E26" w:rsidP="004A34D0">
            <w:pPr>
              <w:jc w:val="both"/>
            </w:pPr>
          </w:p>
          <w:p w:rsidR="00731E26" w:rsidRPr="0022613B" w:rsidRDefault="00731E26" w:rsidP="004A34D0">
            <w:pPr>
              <w:jc w:val="both"/>
            </w:pPr>
          </w:p>
          <w:p w:rsidR="00731E26" w:rsidRPr="0022613B" w:rsidRDefault="00731E26" w:rsidP="004A34D0">
            <w:pPr>
              <w:jc w:val="both"/>
            </w:pPr>
          </w:p>
          <w:p w:rsidR="00731E26" w:rsidRPr="0022613B" w:rsidRDefault="00731E26" w:rsidP="004A34D0">
            <w:pPr>
              <w:jc w:val="both"/>
            </w:pPr>
            <w:r w:rsidRPr="00CA6C84">
              <w:t>Osvalds Pugovičs</w:t>
            </w:r>
          </w:p>
        </w:tc>
      </w:tr>
    </w:tbl>
    <w:p w:rsidR="00731E26" w:rsidRPr="0022613B" w:rsidRDefault="00731E26" w:rsidP="00731E26">
      <w:pPr>
        <w:keepNext/>
        <w:jc w:val="both"/>
        <w:outlineLvl w:val="1"/>
        <w:rPr>
          <w:bCs/>
          <w:iCs/>
          <w:szCs w:val="20"/>
        </w:rPr>
      </w:pPr>
    </w:p>
    <w:p w:rsidR="00731E26" w:rsidRPr="0022613B" w:rsidRDefault="00731E26" w:rsidP="00731E26"/>
    <w:tbl>
      <w:tblPr>
        <w:tblW w:w="8272" w:type="dxa"/>
        <w:tblLook w:val="0000"/>
      </w:tblPr>
      <w:tblGrid>
        <w:gridCol w:w="4136"/>
        <w:gridCol w:w="4136"/>
      </w:tblGrid>
      <w:tr w:rsidR="00731E26" w:rsidRPr="0022613B" w:rsidTr="004A34D0">
        <w:trPr>
          <w:trHeight w:val="2655"/>
        </w:trPr>
        <w:tc>
          <w:tcPr>
            <w:tcW w:w="4136" w:type="dxa"/>
          </w:tcPr>
          <w:p w:rsidR="00731E26" w:rsidRPr="00273298" w:rsidRDefault="00731E26" w:rsidP="004A34D0">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731E26" w:rsidRPr="00273298" w:rsidRDefault="00731E26" w:rsidP="004A34D0">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731E26" w:rsidRPr="00273298" w:rsidRDefault="00731E26" w:rsidP="004A34D0">
            <w:pPr>
              <w:widowControl/>
              <w:autoSpaceDE/>
              <w:autoSpaceDN/>
              <w:adjustRightInd/>
              <w:rPr>
                <w:i/>
                <w:lang w:eastAsia="en-US"/>
              </w:rPr>
            </w:pPr>
            <w:r w:rsidRPr="00273298">
              <w:rPr>
                <w:i/>
                <w:lang w:eastAsia="en-US"/>
              </w:rPr>
              <w:t>Reģ.Nr.</w:t>
            </w:r>
          </w:p>
          <w:p w:rsidR="00731E26" w:rsidRPr="00273298" w:rsidRDefault="00731E26" w:rsidP="004A34D0">
            <w:pPr>
              <w:widowControl/>
              <w:autoSpaceDE/>
              <w:autoSpaceDN/>
              <w:adjustRightInd/>
              <w:rPr>
                <w:lang w:eastAsia="en-US"/>
              </w:rPr>
            </w:pPr>
            <w:r w:rsidRPr="00273298">
              <w:rPr>
                <w:i/>
                <w:lang w:eastAsia="en-US"/>
              </w:rPr>
              <w:t>Adrese</w:t>
            </w:r>
            <w:r w:rsidRPr="00273298">
              <w:rPr>
                <w:lang w:eastAsia="en-US"/>
              </w:rPr>
              <w:t>,</w:t>
            </w:r>
          </w:p>
          <w:p w:rsidR="00731E26" w:rsidRPr="00273298" w:rsidRDefault="00731E26" w:rsidP="004A34D0">
            <w:pPr>
              <w:widowControl/>
              <w:autoSpaceDE/>
              <w:autoSpaceDN/>
              <w:adjustRightInd/>
              <w:rPr>
                <w:i/>
                <w:lang w:eastAsia="en-US"/>
              </w:rPr>
            </w:pPr>
            <w:r w:rsidRPr="00273298">
              <w:rPr>
                <w:i/>
                <w:lang w:eastAsia="en-US"/>
              </w:rPr>
              <w:t>Pilsēta, pasta indekss, valsts</w:t>
            </w: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r w:rsidRPr="00273298">
              <w:rPr>
                <w:i/>
                <w:lang w:eastAsia="en-US"/>
              </w:rPr>
              <w:t>Amata nosaukums</w:t>
            </w:r>
            <w:r w:rsidRPr="00273298">
              <w:rPr>
                <w:lang w:eastAsia="en-US"/>
              </w:rPr>
              <w:t>:</w:t>
            </w: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p>
          <w:p w:rsidR="00731E26" w:rsidRPr="00137AEE" w:rsidRDefault="00731E26" w:rsidP="004A34D0">
            <w:pPr>
              <w:jc w:val="both"/>
            </w:pPr>
            <w:r w:rsidRPr="00273298">
              <w:rPr>
                <w:i/>
                <w:lang w:eastAsia="en-US"/>
              </w:rPr>
              <w:t>Vārds uzvārds</w:t>
            </w:r>
          </w:p>
        </w:tc>
        <w:tc>
          <w:tcPr>
            <w:tcW w:w="4136" w:type="dxa"/>
          </w:tcPr>
          <w:p w:rsidR="00731E26" w:rsidRPr="00273298" w:rsidRDefault="00731E26" w:rsidP="004A34D0">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731E26" w:rsidRPr="00273298" w:rsidRDefault="00731E26" w:rsidP="004A34D0">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731E26" w:rsidRPr="00273298" w:rsidRDefault="00731E26" w:rsidP="004A34D0">
            <w:pPr>
              <w:widowControl/>
              <w:autoSpaceDE/>
              <w:autoSpaceDN/>
              <w:adjustRightInd/>
              <w:rPr>
                <w:i/>
                <w:lang w:eastAsia="en-US"/>
              </w:rPr>
            </w:pPr>
            <w:r w:rsidRPr="00273298">
              <w:rPr>
                <w:i/>
                <w:lang w:eastAsia="en-US"/>
              </w:rPr>
              <w:t>Reģ.Nr.</w:t>
            </w:r>
          </w:p>
          <w:p w:rsidR="00731E26" w:rsidRPr="00273298" w:rsidRDefault="00731E26" w:rsidP="004A34D0">
            <w:pPr>
              <w:widowControl/>
              <w:autoSpaceDE/>
              <w:autoSpaceDN/>
              <w:adjustRightInd/>
              <w:rPr>
                <w:lang w:eastAsia="en-US"/>
              </w:rPr>
            </w:pPr>
            <w:r w:rsidRPr="00273298">
              <w:rPr>
                <w:i/>
                <w:lang w:eastAsia="en-US"/>
              </w:rPr>
              <w:t>Adrese</w:t>
            </w:r>
            <w:r w:rsidRPr="00273298">
              <w:rPr>
                <w:lang w:eastAsia="en-US"/>
              </w:rPr>
              <w:t>,</w:t>
            </w:r>
          </w:p>
          <w:p w:rsidR="00731E26" w:rsidRPr="00273298" w:rsidRDefault="00731E26" w:rsidP="004A34D0">
            <w:pPr>
              <w:widowControl/>
              <w:autoSpaceDE/>
              <w:autoSpaceDN/>
              <w:adjustRightInd/>
              <w:rPr>
                <w:i/>
                <w:lang w:eastAsia="en-US"/>
              </w:rPr>
            </w:pPr>
            <w:r w:rsidRPr="00273298">
              <w:rPr>
                <w:i/>
                <w:lang w:eastAsia="en-US"/>
              </w:rPr>
              <w:t>Pilsēta, pasta indekss, valsts</w:t>
            </w: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r w:rsidRPr="00273298">
              <w:rPr>
                <w:i/>
                <w:lang w:eastAsia="en-US"/>
              </w:rPr>
              <w:t>Amata nosaukums</w:t>
            </w:r>
            <w:r w:rsidRPr="00273298">
              <w:rPr>
                <w:lang w:eastAsia="en-US"/>
              </w:rPr>
              <w:t>:</w:t>
            </w: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p>
          <w:p w:rsidR="00731E26" w:rsidRPr="00273298" w:rsidRDefault="00731E26" w:rsidP="004A34D0">
            <w:pPr>
              <w:widowControl/>
              <w:autoSpaceDE/>
              <w:autoSpaceDN/>
              <w:adjustRightInd/>
              <w:jc w:val="both"/>
              <w:rPr>
                <w:lang w:eastAsia="en-US"/>
              </w:rPr>
            </w:pPr>
          </w:p>
          <w:p w:rsidR="00731E26" w:rsidRPr="00137AEE" w:rsidRDefault="00731E26" w:rsidP="004A34D0">
            <w:pPr>
              <w:jc w:val="both"/>
              <w:rPr>
                <w:i/>
              </w:rPr>
            </w:pPr>
            <w:r w:rsidRPr="00273298">
              <w:rPr>
                <w:i/>
                <w:lang w:eastAsia="en-US"/>
              </w:rPr>
              <w:t>Vārds uzvārds</w:t>
            </w:r>
          </w:p>
        </w:tc>
      </w:tr>
    </w:tbl>
    <w:p w:rsidR="00E54611" w:rsidRDefault="00E54611">
      <w:pPr>
        <w:widowControl/>
        <w:autoSpaceDE/>
        <w:autoSpaceDN/>
        <w:adjustRightInd/>
        <w:rPr>
          <w:noProof/>
        </w:rPr>
      </w:pPr>
    </w:p>
    <w:p w:rsidR="00E54611" w:rsidRDefault="00E54611">
      <w:pPr>
        <w:widowControl/>
        <w:autoSpaceDE/>
        <w:autoSpaceDN/>
        <w:adjustRightInd/>
        <w:rPr>
          <w:noProof/>
        </w:rPr>
      </w:pPr>
      <w:r>
        <w:rPr>
          <w:noProof/>
        </w:rPr>
        <w:br w:type="page"/>
      </w:r>
    </w:p>
    <w:p w:rsidR="00DC5A3E" w:rsidRDefault="00DC5A3E">
      <w:pPr>
        <w:widowControl/>
        <w:autoSpaceDE/>
        <w:autoSpaceDN/>
        <w:adjustRightInd/>
        <w:rPr>
          <w:noProof/>
        </w:rPr>
      </w:pPr>
    </w:p>
    <w:p w:rsidR="00A3552A" w:rsidRDefault="00A3552A" w:rsidP="007F5BE3">
      <w:pPr>
        <w:rPr>
          <w:noProof/>
        </w:rPr>
      </w:pPr>
    </w:p>
    <w:p w:rsidR="00822D41" w:rsidRPr="005D09E3" w:rsidRDefault="00822D41" w:rsidP="00822D41">
      <w:pPr>
        <w:pStyle w:val="Heading1"/>
        <w:ind w:left="432"/>
        <w:jc w:val="center"/>
        <w:rPr>
          <w:b/>
        </w:rPr>
      </w:pPr>
      <w:bookmarkStart w:id="61" w:name="_Toc353540916"/>
      <w:bookmarkStart w:id="62" w:name="FORMAS_PIEDĀVĀJUMA_SAGATAVOŠANAI_IV"/>
    </w:p>
    <w:p w:rsidR="00822D41" w:rsidRDefault="00822D41" w:rsidP="00822D41">
      <w:pPr>
        <w:pStyle w:val="Heading1"/>
        <w:ind w:left="432"/>
        <w:jc w:val="center"/>
        <w:rPr>
          <w:u w:val="single"/>
        </w:rPr>
      </w:pPr>
    </w:p>
    <w:p w:rsidR="00822D41" w:rsidRDefault="00822D41" w:rsidP="00822D41">
      <w:pPr>
        <w:pStyle w:val="Heading1"/>
        <w:ind w:left="432"/>
        <w:jc w:val="center"/>
        <w:rPr>
          <w:u w:val="single"/>
        </w:rPr>
      </w:pPr>
    </w:p>
    <w:p w:rsidR="00822D41" w:rsidRPr="00731E26" w:rsidRDefault="00731E26" w:rsidP="00731E26">
      <w:pPr>
        <w:pStyle w:val="Heading1"/>
        <w:jc w:val="center"/>
        <w:rPr>
          <w:sz w:val="32"/>
          <w:szCs w:val="32"/>
        </w:rPr>
      </w:pPr>
      <w:bookmarkStart w:id="63" w:name="_Toc413856323"/>
      <w:r w:rsidRPr="00731E26">
        <w:rPr>
          <w:sz w:val="32"/>
          <w:szCs w:val="32"/>
        </w:rPr>
        <w:t xml:space="preserve">IV </w:t>
      </w:r>
      <w:r w:rsidR="00D94A91">
        <w:rPr>
          <w:sz w:val="32"/>
          <w:szCs w:val="32"/>
        </w:rPr>
        <w:t>no</w:t>
      </w:r>
      <w:r w:rsidRPr="00731E26">
        <w:rPr>
          <w:sz w:val="32"/>
          <w:szCs w:val="32"/>
        </w:rPr>
        <w:t>daļa</w:t>
      </w:r>
      <w:bookmarkEnd w:id="63"/>
    </w:p>
    <w:p w:rsidR="005446E0" w:rsidRDefault="005446E0" w:rsidP="00822D41">
      <w:pPr>
        <w:pStyle w:val="Heading1"/>
        <w:jc w:val="center"/>
        <w:rPr>
          <w:b/>
          <w:sz w:val="32"/>
          <w:szCs w:val="32"/>
        </w:rPr>
      </w:pPr>
    </w:p>
    <w:p w:rsidR="00822D41" w:rsidRPr="00822D41" w:rsidRDefault="00822D41" w:rsidP="00822D41">
      <w:pPr>
        <w:pStyle w:val="Heading1"/>
        <w:jc w:val="center"/>
        <w:rPr>
          <w:b/>
          <w:sz w:val="32"/>
          <w:szCs w:val="32"/>
        </w:rPr>
      </w:pPr>
      <w:bookmarkStart w:id="64" w:name="_Toc413856324"/>
      <w:r w:rsidRPr="00822D41">
        <w:rPr>
          <w:b/>
          <w:sz w:val="32"/>
          <w:szCs w:val="32"/>
        </w:rPr>
        <w:t>FORMAS PIEDĀVĀJUMA SAGATAVOŠANAI</w:t>
      </w:r>
      <w:bookmarkEnd w:id="61"/>
      <w:bookmarkEnd w:id="64"/>
    </w:p>
    <w:bookmarkEnd w:id="62"/>
    <w:p w:rsidR="00A03B12" w:rsidRPr="008B5103" w:rsidRDefault="00A03B12" w:rsidP="00822D41">
      <w:pPr>
        <w:pStyle w:val="Heading3"/>
        <w:jc w:val="center"/>
      </w:pPr>
      <w:r>
        <w:rPr>
          <w:u w:val="single"/>
        </w:rPr>
        <w:br w:type="page"/>
      </w:r>
      <w:bookmarkStart w:id="65" w:name="_Toc353540917"/>
      <w:bookmarkStart w:id="66" w:name="_Toc413856325"/>
      <w:r w:rsidRPr="008B5103">
        <w:lastRenderedPageBreak/>
        <w:t>1. FORMA</w:t>
      </w:r>
      <w:bookmarkEnd w:id="65"/>
      <w:bookmarkEnd w:id="66"/>
    </w:p>
    <w:p w:rsidR="00A03B12" w:rsidRPr="008B5103" w:rsidRDefault="00A03B12" w:rsidP="00A03B12">
      <w:pPr>
        <w:jc w:val="right"/>
        <w:rPr>
          <w:b/>
          <w:bCs/>
        </w:rPr>
      </w:pPr>
    </w:p>
    <w:p w:rsidR="00A03B12" w:rsidRPr="008B5103" w:rsidRDefault="00A03B12" w:rsidP="00A03B12">
      <w:pPr>
        <w:jc w:val="center"/>
        <w:rPr>
          <w:b/>
          <w:bCs/>
          <w:caps/>
          <w:sz w:val="28"/>
          <w:szCs w:val="28"/>
        </w:rPr>
      </w:pPr>
      <w:r w:rsidRPr="008B5103">
        <w:rPr>
          <w:b/>
          <w:bCs/>
          <w:caps/>
          <w:sz w:val="28"/>
          <w:szCs w:val="28"/>
        </w:rPr>
        <w:t>TehniskAIS</w:t>
      </w:r>
      <w:r w:rsidR="00EE13B4">
        <w:rPr>
          <w:b/>
          <w:bCs/>
          <w:caps/>
          <w:sz w:val="28"/>
          <w:szCs w:val="28"/>
        </w:rPr>
        <w:t xml:space="preserve"> un Finanšu</w:t>
      </w:r>
      <w:r w:rsidRPr="008B5103">
        <w:rPr>
          <w:b/>
          <w:bCs/>
          <w:caps/>
          <w:sz w:val="28"/>
          <w:szCs w:val="28"/>
        </w:rPr>
        <w:t xml:space="preserve"> PIEDĀVĀJUMS</w:t>
      </w:r>
    </w:p>
    <w:p w:rsidR="00A03B12" w:rsidRPr="008B5103" w:rsidRDefault="00A03B12" w:rsidP="00A03B12">
      <w:pPr>
        <w:jc w:val="center"/>
        <w:rPr>
          <w:b/>
          <w:bCs/>
        </w:rPr>
      </w:pPr>
    </w:p>
    <w:p w:rsidR="00A03B12" w:rsidRPr="008B5103" w:rsidRDefault="00A03B12" w:rsidP="00A03B12">
      <w:pPr>
        <w:jc w:val="center"/>
        <w:rPr>
          <w:b/>
          <w:bCs/>
        </w:rPr>
      </w:pPr>
    </w:p>
    <w:p w:rsidR="00A03B12" w:rsidRPr="008B5103" w:rsidRDefault="00A03B12" w:rsidP="00A03B12">
      <w:pPr>
        <w:pStyle w:val="Header"/>
        <w:jc w:val="both"/>
        <w:rPr>
          <w:b/>
        </w:rPr>
      </w:pPr>
      <w:r w:rsidRPr="008B5103">
        <w:rPr>
          <w:b/>
        </w:rPr>
        <w:t>Iepirkuma nosaukums: „</w:t>
      </w:r>
      <w:r w:rsidR="00CD1AEF" w:rsidRPr="00CD1AEF">
        <w:rPr>
          <w:b/>
        </w:rPr>
        <w:t>Vispārīgā vienošanās par šķidrā hēlija un šķidrā slāpekļa un sausā ledus piegādi Latvijas Org</w:t>
      </w:r>
      <w:r w:rsidR="008A250D">
        <w:rPr>
          <w:b/>
        </w:rPr>
        <w:t>aniskās sintēzes institūtam 2015</w:t>
      </w:r>
      <w:r w:rsidR="00CD1AEF" w:rsidRPr="00CD1AEF">
        <w:rPr>
          <w:b/>
        </w:rPr>
        <w:t>. gadā</w:t>
      </w:r>
      <w:r w:rsidRPr="008B5103">
        <w:rPr>
          <w:b/>
        </w:rPr>
        <w:t>”</w:t>
      </w:r>
    </w:p>
    <w:p w:rsidR="00A03B12" w:rsidRPr="008B5103" w:rsidRDefault="008A250D" w:rsidP="00A03B12">
      <w:pPr>
        <w:pStyle w:val="Header"/>
        <w:jc w:val="both"/>
        <w:rPr>
          <w:b/>
        </w:rPr>
      </w:pPr>
      <w:r>
        <w:rPr>
          <w:b/>
        </w:rPr>
        <w:t>ID Nr.: OSI 2015/14</w:t>
      </w:r>
      <w:r w:rsidR="00A03B12" w:rsidRPr="008B5103">
        <w:rPr>
          <w:b/>
        </w:rPr>
        <w:t xml:space="preserve"> </w:t>
      </w:r>
      <w:r w:rsidR="00B44FE7">
        <w:rPr>
          <w:b/>
        </w:rPr>
        <w:t>M</w:t>
      </w:r>
      <w:r w:rsidR="00A03B12" w:rsidRPr="008B5103">
        <w:rPr>
          <w:b/>
        </w:rPr>
        <w:t>I</w:t>
      </w:r>
    </w:p>
    <w:p w:rsidR="00A03B12" w:rsidRPr="008B5103" w:rsidRDefault="00A03B12" w:rsidP="00A03B12">
      <w:pPr>
        <w:pStyle w:val="Header"/>
        <w:jc w:val="both"/>
        <w:rPr>
          <w:b/>
        </w:rPr>
      </w:pPr>
    </w:p>
    <w:p w:rsidR="00BB022B" w:rsidRPr="00EE13B4" w:rsidRDefault="00BB022B" w:rsidP="00BB022B">
      <w:pPr>
        <w:pStyle w:val="Header"/>
        <w:widowControl/>
        <w:numPr>
          <w:ilvl w:val="0"/>
          <w:numId w:val="16"/>
        </w:numPr>
        <w:autoSpaceDE/>
        <w:autoSpaceDN/>
        <w:adjustRightInd/>
        <w:jc w:val="both"/>
        <w:rPr>
          <w:b/>
        </w:rPr>
      </w:pPr>
      <w:r w:rsidRPr="00887DC8">
        <w:rPr>
          <w:b/>
        </w:rPr>
        <w:t>Vispārējs preču apraksts</w:t>
      </w:r>
    </w:p>
    <w:p w:rsidR="00BB022B" w:rsidRPr="00887DC8" w:rsidRDefault="00BB022B"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Iesniedzamās informācijas un dokumentu saraksts</w:t>
      </w:r>
    </w:p>
    <w:p w:rsidR="008A250D" w:rsidRDefault="008A250D" w:rsidP="008A250D">
      <w:pPr>
        <w:pStyle w:val="ListParagraph"/>
        <w:rPr>
          <w:noProof/>
        </w:rPr>
      </w:pPr>
    </w:p>
    <w:p w:rsidR="00BB022B" w:rsidRPr="00887DC8" w:rsidRDefault="00BB022B" w:rsidP="00BB022B">
      <w:pPr>
        <w:pStyle w:val="Header"/>
        <w:jc w:val="both"/>
        <w:rPr>
          <w:noProof/>
        </w:rPr>
      </w:pPr>
      <w:r w:rsidRPr="00887DC8">
        <w:rPr>
          <w:noProof/>
        </w:rPr>
        <w:t>Tiks iesniegti sekojoši dokumenti:</w:t>
      </w:r>
    </w:p>
    <w:p w:rsidR="00BB022B" w:rsidRPr="00887DC8" w:rsidRDefault="00BB022B" w:rsidP="00BB022B">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w:t>
      </w:r>
      <w:r w:rsidR="003D67AB">
        <w:rPr>
          <w:i/>
          <w:noProof/>
        </w:rPr>
        <w:t>, u.c. sarakstu</w:t>
      </w:r>
      <w:r w:rsidRPr="00887DC8">
        <w:rPr>
          <w:i/>
          <w:noProof/>
        </w:rPr>
        <w:t>&gt;</w:t>
      </w:r>
    </w:p>
    <w:p w:rsidR="00BB022B" w:rsidRPr="00887DC8" w:rsidRDefault="00BB022B"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Preču piegādes vieta</w:t>
      </w:r>
    </w:p>
    <w:p w:rsidR="00BB022B" w:rsidRPr="00887DC8" w:rsidRDefault="00BB022B" w:rsidP="00BB022B">
      <w:pPr>
        <w:pStyle w:val="Header"/>
        <w:jc w:val="both"/>
        <w:rPr>
          <w:noProof/>
        </w:rPr>
      </w:pPr>
      <w:r w:rsidRPr="00887DC8">
        <w:rPr>
          <w:noProof/>
        </w:rPr>
        <w:t>Preces tiks pieg</w:t>
      </w:r>
      <w:r>
        <w:rPr>
          <w:noProof/>
        </w:rPr>
        <w:t>ādātas Aizkraukles ielā 21, Rīgā, LV-1006</w:t>
      </w:r>
      <w:r w:rsidR="00CD1AEF">
        <w:rPr>
          <w:noProof/>
        </w:rPr>
        <w:t xml:space="preserve"> un </w:t>
      </w:r>
      <w:r w:rsidR="00CD1AEF">
        <w:t>Rātsupītes ielā 1</w:t>
      </w:r>
      <w:r w:rsidR="00CD1AEF" w:rsidRPr="00F505B7">
        <w:t xml:space="preserve">, </w:t>
      </w:r>
      <w:r w:rsidR="00CD1AEF">
        <w:t>Rīga, LV-1067</w:t>
      </w:r>
      <w:r w:rsidR="00CD1AEF" w:rsidRPr="00F505B7">
        <w:t>, Latvija</w:t>
      </w:r>
      <w:r>
        <w:rPr>
          <w:noProof/>
        </w:rPr>
        <w:t>.</w:t>
      </w:r>
    </w:p>
    <w:p w:rsidR="00BB022B" w:rsidRPr="00887DC8" w:rsidRDefault="00BB022B" w:rsidP="00BB022B">
      <w:pPr>
        <w:pStyle w:val="Header"/>
        <w:jc w:val="both"/>
        <w:rPr>
          <w:noProof/>
        </w:rPr>
      </w:pPr>
    </w:p>
    <w:p w:rsidR="00EE13B4" w:rsidRDefault="00EE13B4" w:rsidP="00BB022B">
      <w:pPr>
        <w:pStyle w:val="Header"/>
        <w:widowControl/>
        <w:numPr>
          <w:ilvl w:val="0"/>
          <w:numId w:val="16"/>
        </w:numPr>
        <w:autoSpaceDE/>
        <w:autoSpaceDN/>
        <w:adjustRightInd/>
        <w:jc w:val="both"/>
        <w:rPr>
          <w:b/>
          <w:noProof/>
        </w:rPr>
      </w:pPr>
      <w:r>
        <w:rPr>
          <w:b/>
          <w:noProof/>
        </w:rPr>
        <w:t>Piedāvāto preču piegādes termiņš</w:t>
      </w:r>
    </w:p>
    <w:p w:rsidR="00EE13B4" w:rsidRPr="00836BA6" w:rsidRDefault="00EE13B4" w:rsidP="00EE13B4">
      <w:pPr>
        <w:pStyle w:val="Header"/>
        <w:widowControl/>
        <w:autoSpaceDE/>
        <w:autoSpaceDN/>
        <w:adjustRightInd/>
        <w:jc w:val="both"/>
        <w:rPr>
          <w:noProof/>
        </w:rPr>
      </w:pPr>
      <w:r w:rsidRPr="00EE13B4">
        <w:rPr>
          <w:noProof/>
        </w:rPr>
        <w:t>Preces tiks piegādātas šā</w:t>
      </w:r>
      <w:r>
        <w:rPr>
          <w:noProof/>
        </w:rPr>
        <w:t>dā</w:t>
      </w:r>
      <w:r w:rsidRPr="00EE13B4">
        <w:rPr>
          <w:noProof/>
        </w:rPr>
        <w:t xml:space="preserve"> termiņā</w:t>
      </w:r>
      <w:r w:rsidR="003E07C2">
        <w:rPr>
          <w:noProof/>
        </w:rPr>
        <w:t xml:space="preserve"> pēc pasūtījuma izdarīšanas</w:t>
      </w:r>
      <w:r w:rsidR="00836BA6">
        <w:rPr>
          <w:noProof/>
        </w:rPr>
        <w:t xml:space="preserve"> </w:t>
      </w:r>
      <w:r w:rsidR="00836BA6" w:rsidRPr="00836BA6">
        <w:rPr>
          <w:i/>
          <w:noProof/>
        </w:rPr>
        <w:t>(</w:t>
      </w:r>
      <w:r w:rsidR="00836BA6">
        <w:rPr>
          <w:i/>
          <w:noProof/>
        </w:rPr>
        <w:t>tabulā jāieraksta</w:t>
      </w:r>
      <w:r w:rsidRPr="00EE13B4">
        <w:rPr>
          <w:i/>
          <w:noProof/>
        </w:rPr>
        <w:t xml:space="preserve"> </w:t>
      </w:r>
      <w:r w:rsidR="00006F62">
        <w:rPr>
          <w:i/>
          <w:noProof/>
        </w:rPr>
        <w:t>dienu</w:t>
      </w:r>
      <w:r w:rsidR="005F6775">
        <w:rPr>
          <w:i/>
          <w:noProof/>
        </w:rPr>
        <w:t>/nedēļu</w:t>
      </w:r>
      <w:r w:rsidR="00006F62">
        <w:rPr>
          <w:i/>
          <w:noProof/>
        </w:rPr>
        <w:t xml:space="preserve"> skait</w:t>
      </w:r>
      <w:r w:rsidR="00836BA6">
        <w:rPr>
          <w:i/>
          <w:noProof/>
        </w:rPr>
        <w:t>s katrai precei)</w:t>
      </w:r>
      <w:r w:rsidR="00836BA6">
        <w:rPr>
          <w:noProof/>
        </w:rPr>
        <w:t>:</w:t>
      </w:r>
    </w:p>
    <w:p w:rsidR="006700FE" w:rsidRDefault="006700FE" w:rsidP="00EE13B4">
      <w:pPr>
        <w:pStyle w:val="Header"/>
        <w:widowControl/>
        <w:autoSpaceDE/>
        <w:autoSpaceDN/>
        <w:adjustRightInd/>
        <w:jc w:val="both"/>
        <w:rPr>
          <w:i/>
          <w:noProof/>
        </w:rPr>
      </w:pPr>
    </w:p>
    <w:tbl>
      <w:tblPr>
        <w:tblW w:w="8025"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207"/>
        <w:gridCol w:w="2010"/>
        <w:gridCol w:w="2089"/>
      </w:tblGrid>
      <w:tr w:rsidR="006700FE" w:rsidRPr="0069070A" w:rsidTr="006700FE">
        <w:trPr>
          <w:jc w:val="center"/>
        </w:trPr>
        <w:tc>
          <w:tcPr>
            <w:tcW w:w="719" w:type="dxa"/>
            <w:vAlign w:val="center"/>
          </w:tcPr>
          <w:p w:rsidR="006700FE" w:rsidRPr="007515EA" w:rsidRDefault="006700FE" w:rsidP="00E54611">
            <w:pPr>
              <w:rPr>
                <w:b/>
              </w:rPr>
            </w:pPr>
            <w:r w:rsidRPr="007515EA">
              <w:rPr>
                <w:b/>
              </w:rPr>
              <w:t>Nr.</w:t>
            </w:r>
            <w:r>
              <w:rPr>
                <w:b/>
              </w:rPr>
              <w:t xml:space="preserve"> p. k.</w:t>
            </w:r>
          </w:p>
          <w:p w:rsidR="006700FE" w:rsidRPr="007515EA" w:rsidRDefault="006700FE" w:rsidP="00E54611">
            <w:pPr>
              <w:rPr>
                <w:b/>
              </w:rPr>
            </w:pPr>
          </w:p>
        </w:tc>
        <w:tc>
          <w:tcPr>
            <w:tcW w:w="3207"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Preces nosaukums</w:t>
            </w:r>
          </w:p>
        </w:tc>
        <w:tc>
          <w:tcPr>
            <w:tcW w:w="2010"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Preces iepakojums</w:t>
            </w:r>
          </w:p>
        </w:tc>
        <w:tc>
          <w:tcPr>
            <w:tcW w:w="2089"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Kārtējās daļas piegādes termiņš</w:t>
            </w:r>
          </w:p>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(no pasūtījuma brīža)</w:t>
            </w:r>
          </w:p>
        </w:tc>
      </w:tr>
      <w:tr w:rsidR="0069070A" w:rsidRPr="0069070A" w:rsidTr="006700FE">
        <w:trPr>
          <w:jc w:val="center"/>
        </w:trPr>
        <w:tc>
          <w:tcPr>
            <w:tcW w:w="719" w:type="dxa"/>
          </w:tcPr>
          <w:p w:rsidR="0069070A" w:rsidRPr="0069070A" w:rsidRDefault="0069070A" w:rsidP="0069070A">
            <w:pPr>
              <w:widowControl/>
              <w:tabs>
                <w:tab w:val="center" w:pos="4153"/>
                <w:tab w:val="right" w:pos="8306"/>
              </w:tabs>
              <w:autoSpaceDE/>
              <w:autoSpaceDN/>
              <w:adjustRightInd/>
              <w:jc w:val="both"/>
              <w:rPr>
                <w:noProof/>
              </w:rPr>
            </w:pPr>
          </w:p>
        </w:tc>
        <w:tc>
          <w:tcPr>
            <w:tcW w:w="3207" w:type="dxa"/>
          </w:tcPr>
          <w:p w:rsidR="0069070A" w:rsidRPr="0069070A" w:rsidRDefault="0069070A" w:rsidP="0069070A">
            <w:pPr>
              <w:widowControl/>
              <w:tabs>
                <w:tab w:val="center" w:pos="4153"/>
                <w:tab w:val="right" w:pos="8306"/>
              </w:tabs>
              <w:autoSpaceDE/>
              <w:autoSpaceDN/>
              <w:adjustRightInd/>
              <w:jc w:val="both"/>
              <w:rPr>
                <w:noProof/>
              </w:rPr>
            </w:pPr>
          </w:p>
        </w:tc>
        <w:tc>
          <w:tcPr>
            <w:tcW w:w="2010" w:type="dxa"/>
          </w:tcPr>
          <w:p w:rsidR="0069070A" w:rsidRPr="0069070A" w:rsidRDefault="0069070A" w:rsidP="0069070A">
            <w:pPr>
              <w:widowControl/>
              <w:tabs>
                <w:tab w:val="center" w:pos="4153"/>
                <w:tab w:val="right" w:pos="8306"/>
              </w:tabs>
              <w:autoSpaceDE/>
              <w:autoSpaceDN/>
              <w:adjustRightInd/>
              <w:jc w:val="both"/>
              <w:rPr>
                <w:noProof/>
              </w:rPr>
            </w:pPr>
          </w:p>
        </w:tc>
        <w:tc>
          <w:tcPr>
            <w:tcW w:w="2089" w:type="dxa"/>
          </w:tcPr>
          <w:p w:rsidR="0069070A" w:rsidRPr="0069070A" w:rsidRDefault="0069070A"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bl>
    <w:p w:rsidR="006700FE" w:rsidRDefault="006700FE" w:rsidP="00EE13B4">
      <w:pPr>
        <w:pStyle w:val="Header"/>
        <w:widowControl/>
        <w:autoSpaceDE/>
        <w:autoSpaceDN/>
        <w:adjustRightInd/>
        <w:ind w:left="720"/>
        <w:jc w:val="both"/>
        <w:rPr>
          <w:b/>
          <w:noProof/>
        </w:rPr>
      </w:pPr>
    </w:p>
    <w:p w:rsidR="006700FE" w:rsidRDefault="006700FE" w:rsidP="00EE13B4">
      <w:pPr>
        <w:pStyle w:val="Header"/>
        <w:widowControl/>
        <w:autoSpaceDE/>
        <w:autoSpaceDN/>
        <w:adjustRightInd/>
        <w:ind w:left="720"/>
        <w:jc w:val="both"/>
        <w:rPr>
          <w:b/>
          <w:noProof/>
        </w:rPr>
      </w:pPr>
    </w:p>
    <w:p w:rsidR="00BB022B" w:rsidRPr="00887DC8" w:rsidRDefault="00C36454" w:rsidP="00BB022B">
      <w:pPr>
        <w:pStyle w:val="Header"/>
        <w:widowControl/>
        <w:numPr>
          <w:ilvl w:val="0"/>
          <w:numId w:val="16"/>
        </w:numPr>
        <w:autoSpaceDE/>
        <w:autoSpaceDN/>
        <w:adjustRightInd/>
        <w:jc w:val="both"/>
        <w:rPr>
          <w:b/>
          <w:noProof/>
        </w:rPr>
      </w:pPr>
      <w:r>
        <w:rPr>
          <w:b/>
          <w:noProof/>
        </w:rPr>
        <w:t>Piedāvato Preču</w:t>
      </w:r>
      <w:r w:rsidR="00BB022B">
        <w:rPr>
          <w:b/>
          <w:noProof/>
        </w:rPr>
        <w:t xml:space="preserve"> nosaukumi un </w:t>
      </w:r>
      <w:r w:rsidR="00EE13B4">
        <w:rPr>
          <w:b/>
          <w:noProof/>
        </w:rPr>
        <w:t>cenas</w:t>
      </w:r>
    </w:p>
    <w:p w:rsidR="00BB022B" w:rsidRPr="00530E53" w:rsidRDefault="00530E53" w:rsidP="00BB022B">
      <w:pPr>
        <w:pStyle w:val="Header"/>
        <w:jc w:val="both"/>
      </w:pPr>
      <w:r w:rsidRPr="00530E53">
        <w:t>Tabulā jāaizpilda visas kolonnas</w:t>
      </w:r>
      <w:r>
        <w:t>.</w:t>
      </w:r>
    </w:p>
    <w:p w:rsidR="00BB022B" w:rsidRPr="00530E53" w:rsidRDefault="00BB022B" w:rsidP="00BB022B">
      <w:pPr>
        <w:pStyle w:val="Header"/>
        <w:jc w:val="both"/>
        <w:rPr>
          <w:i/>
          <w:noProof/>
        </w:rPr>
      </w:pPr>
    </w:p>
    <w:tbl>
      <w:tblPr>
        <w:tblW w:w="9433"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313"/>
        <w:gridCol w:w="4536"/>
        <w:gridCol w:w="1418"/>
        <w:gridCol w:w="1599"/>
      </w:tblGrid>
      <w:tr w:rsidR="00957064" w:rsidRPr="007515EA" w:rsidTr="001E2BCC">
        <w:trPr>
          <w:jc w:val="center"/>
        </w:trPr>
        <w:tc>
          <w:tcPr>
            <w:tcW w:w="567" w:type="dxa"/>
            <w:vAlign w:val="center"/>
          </w:tcPr>
          <w:p w:rsidR="00957064" w:rsidRPr="007515EA" w:rsidRDefault="00957064" w:rsidP="002F1672">
            <w:pPr>
              <w:rPr>
                <w:b/>
              </w:rPr>
            </w:pPr>
            <w:r w:rsidRPr="007515EA">
              <w:rPr>
                <w:b/>
              </w:rPr>
              <w:t>Nr.</w:t>
            </w:r>
            <w:r>
              <w:rPr>
                <w:b/>
              </w:rPr>
              <w:t xml:space="preserve"> p. k.</w:t>
            </w:r>
          </w:p>
          <w:p w:rsidR="00957064" w:rsidRPr="007515EA" w:rsidRDefault="00957064" w:rsidP="002F1672">
            <w:pPr>
              <w:rPr>
                <w:b/>
              </w:rPr>
            </w:pPr>
          </w:p>
        </w:tc>
        <w:tc>
          <w:tcPr>
            <w:tcW w:w="1313" w:type="dxa"/>
            <w:vAlign w:val="center"/>
          </w:tcPr>
          <w:p w:rsidR="00957064" w:rsidRDefault="00957064" w:rsidP="002F1672">
            <w:pPr>
              <w:rPr>
                <w:b/>
              </w:rPr>
            </w:pPr>
            <w:r w:rsidRPr="00BA0C6D">
              <w:rPr>
                <w:b/>
              </w:rPr>
              <w:t>Kods katalogā</w:t>
            </w:r>
          </w:p>
          <w:p w:rsidR="001E2BCC" w:rsidRPr="001E2BCC" w:rsidRDefault="001E2BCC" w:rsidP="002F1672">
            <w:pPr>
              <w:rPr>
                <w:i/>
              </w:rPr>
            </w:pPr>
            <w:r w:rsidRPr="001E2BCC">
              <w:rPr>
                <w:i/>
              </w:rPr>
              <w:t>(ja eksistē)</w:t>
            </w:r>
          </w:p>
        </w:tc>
        <w:tc>
          <w:tcPr>
            <w:tcW w:w="4536" w:type="dxa"/>
            <w:vAlign w:val="center"/>
          </w:tcPr>
          <w:p w:rsidR="00957064" w:rsidRPr="00BA0C6D" w:rsidRDefault="00957064" w:rsidP="002F1672">
            <w:pPr>
              <w:rPr>
                <w:b/>
              </w:rPr>
            </w:pPr>
            <w:r w:rsidRPr="00BA0C6D">
              <w:rPr>
                <w:b/>
              </w:rPr>
              <w:t>Preces nosaukums</w:t>
            </w:r>
          </w:p>
        </w:tc>
        <w:tc>
          <w:tcPr>
            <w:tcW w:w="1418" w:type="dxa"/>
            <w:vAlign w:val="center"/>
          </w:tcPr>
          <w:p w:rsidR="00957064" w:rsidRPr="00BA0C6D" w:rsidRDefault="00957064" w:rsidP="002F1672">
            <w:pPr>
              <w:jc w:val="center"/>
              <w:rPr>
                <w:b/>
              </w:rPr>
            </w:pPr>
            <w:r w:rsidRPr="00BA0C6D">
              <w:rPr>
                <w:b/>
              </w:rPr>
              <w:t>Preces vienība</w:t>
            </w:r>
          </w:p>
        </w:tc>
        <w:tc>
          <w:tcPr>
            <w:tcW w:w="1599" w:type="dxa"/>
            <w:vAlign w:val="center"/>
          </w:tcPr>
          <w:p w:rsidR="00957064" w:rsidRPr="00023E57" w:rsidRDefault="00957064" w:rsidP="00E54611">
            <w:pPr>
              <w:jc w:val="center"/>
              <w:rPr>
                <w:b/>
              </w:rPr>
            </w:pPr>
            <w:r w:rsidRPr="00023E57">
              <w:rPr>
                <w:b/>
              </w:rPr>
              <w:t>Preces vienības cena</w:t>
            </w:r>
          </w:p>
          <w:p w:rsidR="00957064" w:rsidRDefault="00957064" w:rsidP="00E54611">
            <w:pPr>
              <w:jc w:val="center"/>
              <w:rPr>
                <w:b/>
              </w:rPr>
            </w:pPr>
            <w:r>
              <w:rPr>
                <w:b/>
              </w:rPr>
              <w:t>EUR</w:t>
            </w:r>
          </w:p>
          <w:p w:rsidR="00957064" w:rsidRPr="00023E57" w:rsidRDefault="00957064" w:rsidP="00E54611">
            <w:pPr>
              <w:jc w:val="center"/>
              <w:rPr>
                <w:b/>
              </w:rPr>
            </w:pPr>
            <w:r>
              <w:rPr>
                <w:b/>
              </w:rPr>
              <w:t>bez PVN</w:t>
            </w:r>
          </w:p>
        </w:tc>
      </w:tr>
      <w:tr w:rsidR="00957064" w:rsidRPr="007515EA" w:rsidTr="001E2BCC">
        <w:trPr>
          <w:jc w:val="center"/>
        </w:trPr>
        <w:tc>
          <w:tcPr>
            <w:tcW w:w="567" w:type="dxa"/>
            <w:vAlign w:val="center"/>
          </w:tcPr>
          <w:p w:rsidR="00957064" w:rsidRPr="007515EA" w:rsidRDefault="00957064" w:rsidP="002F1672">
            <w:pPr>
              <w:rPr>
                <w:b/>
              </w:rPr>
            </w:pPr>
          </w:p>
        </w:tc>
        <w:tc>
          <w:tcPr>
            <w:tcW w:w="1313" w:type="dxa"/>
            <w:vAlign w:val="center"/>
          </w:tcPr>
          <w:p w:rsidR="00957064" w:rsidRPr="00BA0C6D" w:rsidRDefault="00957064" w:rsidP="002F1672">
            <w:pPr>
              <w:rPr>
                <w:b/>
              </w:rPr>
            </w:pPr>
          </w:p>
        </w:tc>
        <w:tc>
          <w:tcPr>
            <w:tcW w:w="4536" w:type="dxa"/>
            <w:vAlign w:val="center"/>
          </w:tcPr>
          <w:p w:rsidR="00957064" w:rsidRPr="00BA0C6D" w:rsidRDefault="00957064" w:rsidP="002F1672">
            <w:pPr>
              <w:rPr>
                <w:b/>
              </w:rPr>
            </w:pPr>
          </w:p>
        </w:tc>
        <w:tc>
          <w:tcPr>
            <w:tcW w:w="1418" w:type="dxa"/>
            <w:vAlign w:val="center"/>
          </w:tcPr>
          <w:p w:rsidR="00957064" w:rsidRPr="00BA0C6D" w:rsidRDefault="00957064" w:rsidP="002F1672">
            <w:pPr>
              <w:jc w:val="center"/>
              <w:rPr>
                <w:b/>
              </w:rPr>
            </w:pPr>
          </w:p>
        </w:tc>
        <w:tc>
          <w:tcPr>
            <w:tcW w:w="1599" w:type="dxa"/>
            <w:vAlign w:val="center"/>
          </w:tcPr>
          <w:p w:rsidR="00957064" w:rsidRPr="007515EA" w:rsidRDefault="00957064" w:rsidP="002F1672">
            <w:pPr>
              <w:rPr>
                <w:b/>
              </w:rPr>
            </w:pPr>
          </w:p>
        </w:tc>
      </w:tr>
      <w:tr w:rsidR="00957064" w:rsidRPr="007515EA" w:rsidTr="001E2BCC">
        <w:trPr>
          <w:trHeight w:val="397"/>
          <w:jc w:val="center"/>
        </w:trPr>
        <w:tc>
          <w:tcPr>
            <w:tcW w:w="567" w:type="dxa"/>
            <w:vAlign w:val="center"/>
          </w:tcPr>
          <w:p w:rsidR="00957064" w:rsidRPr="003E07C2" w:rsidRDefault="00957064" w:rsidP="00D35C73">
            <w:pPr>
              <w:pStyle w:val="Header"/>
              <w:jc w:val="center"/>
            </w:pPr>
            <w:r w:rsidRPr="003E07C2">
              <w:t>1.</w:t>
            </w:r>
          </w:p>
        </w:tc>
        <w:tc>
          <w:tcPr>
            <w:tcW w:w="1313" w:type="dxa"/>
            <w:tcBorders>
              <w:bottom w:val="single" w:sz="4" w:space="0" w:color="auto"/>
            </w:tcBorders>
            <w:vAlign w:val="center"/>
          </w:tcPr>
          <w:p w:rsidR="00957064" w:rsidRPr="003E07C2" w:rsidRDefault="00957064" w:rsidP="00D35C73">
            <w:pPr>
              <w:jc w:val="center"/>
            </w:pPr>
          </w:p>
        </w:tc>
        <w:tc>
          <w:tcPr>
            <w:tcW w:w="4536" w:type="dxa"/>
            <w:tcBorders>
              <w:bottom w:val="single" w:sz="4" w:space="0" w:color="auto"/>
            </w:tcBorders>
            <w:vAlign w:val="center"/>
          </w:tcPr>
          <w:p w:rsidR="00957064" w:rsidRPr="003E07C2" w:rsidRDefault="00957064" w:rsidP="00D35C73"/>
        </w:tc>
        <w:tc>
          <w:tcPr>
            <w:tcW w:w="1418" w:type="dxa"/>
            <w:tcBorders>
              <w:bottom w:val="single" w:sz="4" w:space="0" w:color="auto"/>
            </w:tcBorders>
            <w:vAlign w:val="center"/>
          </w:tcPr>
          <w:p w:rsidR="00957064" w:rsidRPr="003E07C2" w:rsidRDefault="00957064" w:rsidP="00D35C73">
            <w:pPr>
              <w:jc w:val="center"/>
            </w:pPr>
            <w:r w:rsidRPr="003E07C2">
              <w:t>1 L</w:t>
            </w:r>
          </w:p>
        </w:tc>
        <w:tc>
          <w:tcPr>
            <w:tcW w:w="1599" w:type="dxa"/>
            <w:tcBorders>
              <w:bottom w:val="single" w:sz="4" w:space="0" w:color="auto"/>
            </w:tcBorders>
            <w:vAlign w:val="center"/>
          </w:tcPr>
          <w:p w:rsidR="00957064" w:rsidRPr="003E07C2" w:rsidRDefault="00957064" w:rsidP="00D35C73">
            <w:pPr>
              <w:pStyle w:val="Header"/>
              <w:jc w:val="center"/>
            </w:pPr>
          </w:p>
        </w:tc>
      </w:tr>
      <w:tr w:rsidR="00957064" w:rsidRPr="007515EA" w:rsidTr="001E2BCC">
        <w:trPr>
          <w:trHeight w:val="397"/>
          <w:jc w:val="center"/>
        </w:trPr>
        <w:tc>
          <w:tcPr>
            <w:tcW w:w="567" w:type="dxa"/>
            <w:vAlign w:val="center"/>
          </w:tcPr>
          <w:p w:rsidR="00957064" w:rsidRPr="003E07C2" w:rsidRDefault="00957064" w:rsidP="00D35C73">
            <w:pPr>
              <w:pStyle w:val="Header"/>
              <w:jc w:val="center"/>
            </w:pPr>
            <w:r w:rsidRPr="003E07C2">
              <w:t>2.</w:t>
            </w:r>
          </w:p>
        </w:tc>
        <w:tc>
          <w:tcPr>
            <w:tcW w:w="1313" w:type="dxa"/>
            <w:tcBorders>
              <w:bottom w:val="single" w:sz="4" w:space="0" w:color="auto"/>
            </w:tcBorders>
            <w:vAlign w:val="center"/>
          </w:tcPr>
          <w:p w:rsidR="00957064" w:rsidRPr="003E07C2" w:rsidRDefault="00957064" w:rsidP="00D35C73">
            <w:pPr>
              <w:jc w:val="center"/>
            </w:pPr>
          </w:p>
        </w:tc>
        <w:tc>
          <w:tcPr>
            <w:tcW w:w="4536" w:type="dxa"/>
            <w:tcBorders>
              <w:bottom w:val="single" w:sz="4" w:space="0" w:color="auto"/>
            </w:tcBorders>
            <w:vAlign w:val="center"/>
          </w:tcPr>
          <w:p w:rsidR="00957064" w:rsidRPr="003E07C2" w:rsidRDefault="00957064" w:rsidP="00D35C73"/>
        </w:tc>
        <w:tc>
          <w:tcPr>
            <w:tcW w:w="1418" w:type="dxa"/>
            <w:tcBorders>
              <w:bottom w:val="single" w:sz="4" w:space="0" w:color="auto"/>
            </w:tcBorders>
            <w:vAlign w:val="center"/>
          </w:tcPr>
          <w:p w:rsidR="00957064" w:rsidRPr="003E07C2" w:rsidRDefault="00957064" w:rsidP="00D35C73">
            <w:pPr>
              <w:jc w:val="center"/>
            </w:pPr>
            <w:r w:rsidRPr="003E07C2">
              <w:t xml:space="preserve">1 </w:t>
            </w:r>
            <w:r w:rsidR="00877DC8">
              <w:t>kg</w:t>
            </w:r>
          </w:p>
        </w:tc>
        <w:tc>
          <w:tcPr>
            <w:tcW w:w="1599" w:type="dxa"/>
            <w:tcBorders>
              <w:bottom w:val="single" w:sz="4" w:space="0" w:color="auto"/>
            </w:tcBorders>
            <w:vAlign w:val="center"/>
          </w:tcPr>
          <w:p w:rsidR="00957064" w:rsidRPr="003E07C2" w:rsidRDefault="00957064" w:rsidP="00D35C73">
            <w:pPr>
              <w:pStyle w:val="Header"/>
              <w:jc w:val="center"/>
            </w:pPr>
          </w:p>
        </w:tc>
      </w:tr>
      <w:tr w:rsidR="00957064" w:rsidRPr="007515EA" w:rsidTr="001E2BCC">
        <w:trPr>
          <w:trHeight w:val="397"/>
          <w:jc w:val="center"/>
        </w:trPr>
        <w:tc>
          <w:tcPr>
            <w:tcW w:w="567" w:type="dxa"/>
            <w:tcBorders>
              <w:bottom w:val="single" w:sz="12" w:space="0" w:color="auto"/>
            </w:tcBorders>
            <w:vAlign w:val="center"/>
          </w:tcPr>
          <w:p w:rsidR="00957064" w:rsidRPr="003E07C2" w:rsidRDefault="00957064" w:rsidP="00D35C73">
            <w:pPr>
              <w:pStyle w:val="Header"/>
              <w:jc w:val="center"/>
            </w:pPr>
            <w:r w:rsidRPr="003E07C2">
              <w:lastRenderedPageBreak/>
              <w:t>3.</w:t>
            </w:r>
          </w:p>
        </w:tc>
        <w:tc>
          <w:tcPr>
            <w:tcW w:w="1313" w:type="dxa"/>
            <w:tcBorders>
              <w:bottom w:val="single" w:sz="12" w:space="0" w:color="auto"/>
            </w:tcBorders>
            <w:vAlign w:val="center"/>
          </w:tcPr>
          <w:p w:rsidR="00957064" w:rsidRPr="003E07C2" w:rsidRDefault="00957064" w:rsidP="00D35C73">
            <w:pPr>
              <w:jc w:val="center"/>
            </w:pPr>
          </w:p>
        </w:tc>
        <w:tc>
          <w:tcPr>
            <w:tcW w:w="4536" w:type="dxa"/>
            <w:tcBorders>
              <w:bottom w:val="single" w:sz="12" w:space="0" w:color="auto"/>
            </w:tcBorders>
            <w:vAlign w:val="center"/>
          </w:tcPr>
          <w:p w:rsidR="00957064" w:rsidRPr="003E07C2" w:rsidRDefault="00957064" w:rsidP="00D35C73"/>
        </w:tc>
        <w:tc>
          <w:tcPr>
            <w:tcW w:w="1418" w:type="dxa"/>
            <w:tcBorders>
              <w:bottom w:val="single" w:sz="12" w:space="0" w:color="auto"/>
            </w:tcBorders>
            <w:vAlign w:val="center"/>
          </w:tcPr>
          <w:p w:rsidR="00957064" w:rsidRPr="003E07C2" w:rsidRDefault="00957064" w:rsidP="00D35C73">
            <w:pPr>
              <w:jc w:val="center"/>
            </w:pPr>
            <w:r w:rsidRPr="003E07C2">
              <w:t xml:space="preserve">1 </w:t>
            </w:r>
            <w:r w:rsidR="00741D69">
              <w:t>kg</w:t>
            </w:r>
          </w:p>
        </w:tc>
        <w:tc>
          <w:tcPr>
            <w:tcW w:w="1599" w:type="dxa"/>
            <w:tcBorders>
              <w:bottom w:val="single" w:sz="12" w:space="0" w:color="auto"/>
            </w:tcBorders>
            <w:vAlign w:val="center"/>
          </w:tcPr>
          <w:p w:rsidR="00957064" w:rsidRPr="003E07C2" w:rsidRDefault="00957064" w:rsidP="00D35C73">
            <w:pPr>
              <w:pStyle w:val="Header"/>
              <w:jc w:val="center"/>
            </w:pPr>
          </w:p>
        </w:tc>
      </w:tr>
    </w:tbl>
    <w:p w:rsidR="00BB022B" w:rsidRDefault="00BB022B" w:rsidP="00BB022B">
      <w:pPr>
        <w:pStyle w:val="Header"/>
        <w:jc w:val="both"/>
        <w:rPr>
          <w:noProof/>
        </w:rPr>
      </w:pPr>
    </w:p>
    <w:p w:rsidR="00BB022B" w:rsidRPr="00887DC8" w:rsidRDefault="00BB022B" w:rsidP="00BB022B">
      <w:pPr>
        <w:pStyle w:val="Header"/>
        <w:jc w:val="both"/>
        <w:rPr>
          <w:i/>
        </w:rPr>
      </w:pPr>
    </w:p>
    <w:p w:rsidR="00BB022B" w:rsidRPr="00530E53" w:rsidRDefault="00BB022B" w:rsidP="00BB022B">
      <w:pPr>
        <w:pStyle w:val="Header"/>
        <w:widowControl/>
        <w:numPr>
          <w:ilvl w:val="0"/>
          <w:numId w:val="16"/>
        </w:numPr>
        <w:autoSpaceDE/>
        <w:autoSpaceDN/>
        <w:adjustRightInd/>
        <w:jc w:val="both"/>
        <w:rPr>
          <w:b/>
        </w:rPr>
      </w:pPr>
      <w:r w:rsidRPr="00887DC8">
        <w:rPr>
          <w:b/>
        </w:rPr>
        <w:t>Cita informācija</w:t>
      </w: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Vārds, uzvārds un amats _______________________________</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Pr="00887DC8" w:rsidRDefault="00BB022B" w:rsidP="00BB022B">
      <w:pPr>
        <w:pStyle w:val="Header"/>
        <w:jc w:val="both"/>
        <w:rPr>
          <w:b/>
        </w:rPr>
      </w:pPr>
      <w:r>
        <w:rPr>
          <w:sz w:val="22"/>
          <w:szCs w:val="22"/>
        </w:rPr>
        <w:t>Pretendenta nosaukums _______________________________</w:t>
      </w:r>
    </w:p>
    <w:p w:rsidR="003A4305" w:rsidRDefault="00A03B12" w:rsidP="00530E53">
      <w:pPr>
        <w:pStyle w:val="Heading3"/>
        <w:jc w:val="center"/>
        <w:rPr>
          <w:sz w:val="22"/>
          <w:szCs w:val="22"/>
        </w:rPr>
      </w:pPr>
      <w:r>
        <w:rPr>
          <w:sz w:val="22"/>
          <w:szCs w:val="22"/>
        </w:rPr>
        <w:br w:type="page"/>
      </w:r>
    </w:p>
    <w:p w:rsidR="003A4305" w:rsidRDefault="003A4305" w:rsidP="003A4305">
      <w:pPr>
        <w:ind w:left="480"/>
        <w:jc w:val="center"/>
        <w:rPr>
          <w:sz w:val="22"/>
          <w:szCs w:val="22"/>
        </w:rPr>
      </w:pPr>
      <w:bookmarkStart w:id="67" w:name="FORMA_IV_4"/>
    </w:p>
    <w:p w:rsidR="003A4305" w:rsidRDefault="003A4305" w:rsidP="003A4305">
      <w:pPr>
        <w:ind w:left="480"/>
        <w:jc w:val="center"/>
        <w:rPr>
          <w:sz w:val="22"/>
          <w:szCs w:val="22"/>
        </w:rPr>
      </w:pPr>
    </w:p>
    <w:p w:rsidR="003A4305" w:rsidRPr="00023E57" w:rsidRDefault="003A4305" w:rsidP="003A4305">
      <w:pPr>
        <w:ind w:left="480"/>
        <w:jc w:val="center"/>
        <w:rPr>
          <w:b/>
        </w:rPr>
      </w:pPr>
      <w:r w:rsidRPr="00023E57">
        <w:rPr>
          <w:b/>
        </w:rPr>
        <w:t>FORMA</w:t>
      </w:r>
      <w:bookmarkEnd w:id="67"/>
      <w:r w:rsidRPr="00023E57">
        <w:rPr>
          <w:b/>
        </w:rPr>
        <w:t xml:space="preserve"> INFORMĀCIJAI PAR PRETENDENTU</w:t>
      </w:r>
    </w:p>
    <w:p w:rsidR="003A4305" w:rsidRPr="00023E57" w:rsidRDefault="003A4305" w:rsidP="003A4305">
      <w:pPr>
        <w:ind w:left="360"/>
        <w:jc w:val="center"/>
        <w:rPr>
          <w:b/>
        </w:rPr>
      </w:pPr>
    </w:p>
    <w:p w:rsidR="003A4305" w:rsidRPr="003A4305" w:rsidRDefault="00DC5A3E" w:rsidP="003A4305">
      <w:pPr>
        <w:pStyle w:val="Heading3"/>
        <w:jc w:val="center"/>
      </w:pPr>
      <w:bookmarkStart w:id="68" w:name="_Toc341190906"/>
      <w:bookmarkStart w:id="69" w:name="_Toc413856326"/>
      <w:r>
        <w:t>2</w:t>
      </w:r>
      <w:r w:rsidR="003A4305">
        <w:t xml:space="preserve">. </w:t>
      </w:r>
      <w:r w:rsidR="003A4305" w:rsidRPr="003A4305">
        <w:t>FORMA</w:t>
      </w:r>
      <w:bookmarkEnd w:id="68"/>
      <w:bookmarkEnd w:id="69"/>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887DC8" w:rsidTr="00EE40D1">
        <w:trPr>
          <w:jc w:val="center"/>
        </w:trPr>
        <w:tc>
          <w:tcPr>
            <w:tcW w:w="705" w:type="dxa"/>
            <w:vAlign w:val="bottom"/>
          </w:tcPr>
          <w:p w:rsidR="003A4305" w:rsidRPr="00523EB9" w:rsidRDefault="003A4305" w:rsidP="00EE40D1">
            <w:pPr>
              <w:rPr>
                <w:b/>
                <w:sz w:val="22"/>
                <w:szCs w:val="22"/>
              </w:rPr>
            </w:pPr>
            <w:r w:rsidRPr="00523EB9">
              <w:rPr>
                <w:b/>
                <w:sz w:val="22"/>
                <w:szCs w:val="22"/>
              </w:rPr>
              <w:t>1.</w:t>
            </w:r>
          </w:p>
        </w:tc>
        <w:tc>
          <w:tcPr>
            <w:tcW w:w="2970" w:type="dxa"/>
            <w:vAlign w:val="bottom"/>
          </w:tcPr>
          <w:p w:rsidR="003A4305" w:rsidRPr="00523EB9" w:rsidRDefault="003A4305" w:rsidP="00EE40D1">
            <w:pPr>
              <w:rPr>
                <w:b/>
              </w:rPr>
            </w:pPr>
            <w:r w:rsidRPr="00523EB9">
              <w:rPr>
                <w:b/>
              </w:rPr>
              <w:t>Kompānijas nosaukums:</w:t>
            </w:r>
          </w:p>
        </w:tc>
        <w:tc>
          <w:tcPr>
            <w:tcW w:w="5099" w:type="dxa"/>
          </w:tcPr>
          <w:p w:rsidR="003A4305" w:rsidRDefault="003A4305" w:rsidP="00EE40D1">
            <w:pPr>
              <w:rPr>
                <w:b/>
              </w:rPr>
            </w:pPr>
          </w:p>
          <w:p w:rsidR="003A4305" w:rsidRPr="00523EB9" w:rsidRDefault="003A4305" w:rsidP="00EE40D1">
            <w:pPr>
              <w:rPr>
                <w:b/>
              </w:rPr>
            </w:pPr>
          </w:p>
        </w:tc>
      </w:tr>
      <w:tr w:rsidR="008A250D" w:rsidRPr="00887DC8" w:rsidTr="00EE40D1">
        <w:trPr>
          <w:jc w:val="center"/>
        </w:trPr>
        <w:tc>
          <w:tcPr>
            <w:tcW w:w="705" w:type="dxa"/>
            <w:vAlign w:val="bottom"/>
          </w:tcPr>
          <w:p w:rsidR="008A250D" w:rsidRPr="00523EB9" w:rsidRDefault="008A250D" w:rsidP="00EE40D1">
            <w:pPr>
              <w:rPr>
                <w:b/>
                <w:sz w:val="22"/>
                <w:szCs w:val="22"/>
              </w:rPr>
            </w:pPr>
            <w:r>
              <w:rPr>
                <w:b/>
                <w:sz w:val="22"/>
                <w:szCs w:val="22"/>
              </w:rPr>
              <w:t>2.</w:t>
            </w:r>
          </w:p>
        </w:tc>
        <w:tc>
          <w:tcPr>
            <w:tcW w:w="2970" w:type="dxa"/>
            <w:vAlign w:val="bottom"/>
          </w:tcPr>
          <w:p w:rsidR="008A250D" w:rsidRDefault="008A250D" w:rsidP="00EE40D1">
            <w:pPr>
              <w:rPr>
                <w:b/>
              </w:rPr>
            </w:pPr>
          </w:p>
          <w:p w:rsidR="008A250D" w:rsidRPr="00523EB9" w:rsidRDefault="008A250D" w:rsidP="00EE40D1">
            <w:pPr>
              <w:rPr>
                <w:b/>
              </w:rPr>
            </w:pPr>
            <w:r>
              <w:rPr>
                <w:b/>
              </w:rPr>
              <w:t>Reģistrācijas numurs</w:t>
            </w:r>
          </w:p>
        </w:tc>
        <w:tc>
          <w:tcPr>
            <w:tcW w:w="5099" w:type="dxa"/>
          </w:tcPr>
          <w:p w:rsidR="008A250D" w:rsidRDefault="008A250D"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3</w:t>
            </w:r>
            <w:r w:rsidR="003A4305" w:rsidRPr="00523EB9">
              <w:rPr>
                <w:b/>
                <w:sz w:val="22"/>
                <w:szCs w:val="22"/>
              </w:rPr>
              <w:t>.</w:t>
            </w:r>
          </w:p>
        </w:tc>
        <w:tc>
          <w:tcPr>
            <w:tcW w:w="2970" w:type="dxa"/>
            <w:vAlign w:val="bottom"/>
          </w:tcPr>
          <w:p w:rsidR="003A4305" w:rsidRPr="00523EB9" w:rsidRDefault="003A4305" w:rsidP="00EE40D1">
            <w:pPr>
              <w:rPr>
                <w:b/>
              </w:rPr>
            </w:pPr>
            <w:r w:rsidRPr="00523EB9">
              <w:rPr>
                <w:b/>
              </w:rPr>
              <w:t>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4</w:t>
            </w:r>
            <w:r w:rsidR="003A4305" w:rsidRPr="00523EB9">
              <w:rPr>
                <w:b/>
                <w:sz w:val="22"/>
                <w:szCs w:val="22"/>
              </w:rPr>
              <w:t>.</w:t>
            </w:r>
          </w:p>
        </w:tc>
        <w:tc>
          <w:tcPr>
            <w:tcW w:w="2970" w:type="dxa"/>
            <w:vAlign w:val="bottom"/>
          </w:tcPr>
          <w:p w:rsidR="003A4305" w:rsidRPr="00523EB9" w:rsidRDefault="003A4305" w:rsidP="00EE40D1">
            <w:pPr>
              <w:rPr>
                <w:b/>
              </w:rPr>
            </w:pPr>
            <w:r w:rsidRPr="00523EB9">
              <w:rPr>
                <w:b/>
              </w:rPr>
              <w:t>Kontaktpersona: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5</w:t>
            </w:r>
            <w:r w:rsidR="003A4305" w:rsidRPr="00523EB9">
              <w:rPr>
                <w:b/>
                <w:sz w:val="22"/>
                <w:szCs w:val="22"/>
              </w:rPr>
              <w:t>.</w:t>
            </w:r>
          </w:p>
        </w:tc>
        <w:tc>
          <w:tcPr>
            <w:tcW w:w="2970" w:type="dxa"/>
            <w:vAlign w:val="bottom"/>
          </w:tcPr>
          <w:p w:rsidR="003A4305" w:rsidRPr="00523EB9" w:rsidRDefault="003A4305" w:rsidP="00EE40D1">
            <w:pPr>
              <w:rPr>
                <w:b/>
              </w:rPr>
            </w:pPr>
            <w:r w:rsidRPr="00523EB9">
              <w:rPr>
                <w:b/>
              </w:rPr>
              <w:t>Telefons: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6</w:t>
            </w:r>
            <w:r w:rsidR="003A4305" w:rsidRPr="00523EB9">
              <w:rPr>
                <w:b/>
                <w:sz w:val="22"/>
                <w:szCs w:val="22"/>
              </w:rPr>
              <w:t>.</w:t>
            </w:r>
          </w:p>
        </w:tc>
        <w:tc>
          <w:tcPr>
            <w:tcW w:w="2970" w:type="dxa"/>
            <w:vAlign w:val="bottom"/>
          </w:tcPr>
          <w:p w:rsidR="003A4305" w:rsidRPr="00523EB9" w:rsidRDefault="003A4305" w:rsidP="00EE40D1">
            <w:pPr>
              <w:rPr>
                <w:b/>
              </w:rPr>
            </w:pPr>
            <w:r w:rsidRPr="00523EB9">
              <w:rPr>
                <w:b/>
              </w:rPr>
              <w:t>Fax:</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7</w:t>
            </w:r>
            <w:r w:rsidR="003A4305" w:rsidRPr="00523EB9">
              <w:rPr>
                <w:b/>
                <w:sz w:val="22"/>
                <w:szCs w:val="22"/>
              </w:rPr>
              <w:t>.</w:t>
            </w:r>
          </w:p>
        </w:tc>
        <w:tc>
          <w:tcPr>
            <w:tcW w:w="2970" w:type="dxa"/>
            <w:vAlign w:val="bottom"/>
          </w:tcPr>
          <w:p w:rsidR="003A4305" w:rsidRPr="00523EB9" w:rsidRDefault="003A4305" w:rsidP="00EE40D1">
            <w:pPr>
              <w:rPr>
                <w:b/>
              </w:rPr>
            </w:pPr>
            <w:r>
              <w:rPr>
                <w:b/>
              </w:rPr>
              <w:t xml:space="preserve">E-pasts </w:t>
            </w:r>
            <w:r w:rsidRPr="00AD70F0">
              <w:rPr>
                <w:b/>
                <w:i/>
              </w:rPr>
              <w:t>(obligāti)</w:t>
            </w:r>
            <w:r>
              <w:rPr>
                <w:b/>
              </w:rPr>
              <w:t>:</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8</w:t>
            </w:r>
            <w:r w:rsidR="003A4305">
              <w:rPr>
                <w:b/>
                <w:sz w:val="22"/>
                <w:szCs w:val="22"/>
              </w:rPr>
              <w:t>.</w:t>
            </w:r>
          </w:p>
        </w:tc>
        <w:tc>
          <w:tcPr>
            <w:tcW w:w="2970" w:type="dxa"/>
            <w:vAlign w:val="bottom"/>
          </w:tcPr>
          <w:p w:rsidR="003A4305" w:rsidRPr="00523EB9" w:rsidRDefault="003A4305" w:rsidP="00EE40D1">
            <w:pPr>
              <w:rPr>
                <w:b/>
              </w:rPr>
            </w:pPr>
            <w:r>
              <w:rPr>
                <w:b/>
              </w:rPr>
              <w:t>Vispārējā interneta 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9</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vieta: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10</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gads: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8A250D" w:rsidP="00EE40D1">
            <w:pPr>
              <w:rPr>
                <w:b/>
                <w:sz w:val="22"/>
                <w:szCs w:val="22"/>
              </w:rPr>
            </w:pPr>
            <w:r>
              <w:rPr>
                <w:b/>
                <w:sz w:val="22"/>
                <w:szCs w:val="22"/>
              </w:rPr>
              <w:t>11</w:t>
            </w:r>
            <w:r w:rsidR="003A4305" w:rsidRPr="00523EB9">
              <w:rPr>
                <w:b/>
                <w:sz w:val="22"/>
                <w:szCs w:val="22"/>
              </w:rPr>
              <w:t>.</w:t>
            </w:r>
          </w:p>
        </w:tc>
        <w:tc>
          <w:tcPr>
            <w:tcW w:w="2970" w:type="dxa"/>
            <w:vAlign w:val="center"/>
          </w:tcPr>
          <w:p w:rsidR="003A4305" w:rsidRPr="00523EB9" w:rsidRDefault="003A4305" w:rsidP="00EE40D1">
            <w:pPr>
              <w:rPr>
                <w:b/>
              </w:rPr>
            </w:pPr>
            <w:r w:rsidRPr="00523EB9">
              <w:rPr>
                <w:b/>
              </w:rPr>
              <w:t>Kompānijas darbības sfēra (īss apraksts)</w:t>
            </w:r>
            <w:r>
              <w:rPr>
                <w:b/>
              </w:rPr>
              <w:t>:</w:t>
            </w:r>
          </w:p>
        </w:tc>
        <w:tc>
          <w:tcPr>
            <w:tcW w:w="5099" w:type="dxa"/>
          </w:tcPr>
          <w:p w:rsidR="003A4305" w:rsidRDefault="003A4305" w:rsidP="00EE40D1">
            <w:pPr>
              <w:rPr>
                <w:b/>
              </w:rPr>
            </w:pPr>
          </w:p>
          <w:p w:rsidR="003A4305" w:rsidRDefault="003A4305" w:rsidP="00EE40D1">
            <w:pPr>
              <w:rPr>
                <w:b/>
              </w:rPr>
            </w:pPr>
          </w:p>
          <w:p w:rsidR="003A4305" w:rsidRDefault="003A4305" w:rsidP="00EE40D1">
            <w:pPr>
              <w:rPr>
                <w:b/>
              </w:rPr>
            </w:pPr>
          </w:p>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3A4305" w:rsidP="008A250D">
            <w:pPr>
              <w:rPr>
                <w:b/>
                <w:sz w:val="22"/>
                <w:szCs w:val="22"/>
              </w:rPr>
            </w:pPr>
            <w:r>
              <w:rPr>
                <w:b/>
                <w:sz w:val="22"/>
                <w:szCs w:val="22"/>
              </w:rPr>
              <w:t>1</w:t>
            </w:r>
            <w:r w:rsidR="008A250D">
              <w:rPr>
                <w:b/>
                <w:sz w:val="22"/>
                <w:szCs w:val="22"/>
              </w:rPr>
              <w:t>2</w:t>
            </w:r>
            <w:r w:rsidRPr="00523EB9">
              <w:rPr>
                <w:b/>
                <w:sz w:val="22"/>
                <w:szCs w:val="22"/>
              </w:rPr>
              <w:t>.</w:t>
            </w:r>
          </w:p>
        </w:tc>
        <w:tc>
          <w:tcPr>
            <w:tcW w:w="2970" w:type="dxa"/>
            <w:vAlign w:val="center"/>
          </w:tcPr>
          <w:p w:rsidR="003A4305" w:rsidRPr="00523EB9" w:rsidRDefault="003A4305" w:rsidP="00EE40D1">
            <w:pPr>
              <w:rPr>
                <w:b/>
              </w:rPr>
            </w:pPr>
            <w:r w:rsidRPr="00523EB9">
              <w:rPr>
                <w:b/>
              </w:rPr>
              <w:t>Finanšu rekvizīti:</w:t>
            </w:r>
          </w:p>
        </w:tc>
        <w:tc>
          <w:tcPr>
            <w:tcW w:w="5099" w:type="dxa"/>
          </w:tcPr>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Pr="00523EB9" w:rsidRDefault="003A4305" w:rsidP="00EE40D1">
            <w:pPr>
              <w:rPr>
                <w:b/>
              </w:rPr>
            </w:pPr>
          </w:p>
        </w:tc>
      </w:tr>
    </w:tbl>
    <w:p w:rsidR="00A03B12" w:rsidRPr="003A4305" w:rsidRDefault="00A03B12" w:rsidP="003A4305">
      <w:pPr>
        <w:pStyle w:val="Header"/>
        <w:jc w:val="both"/>
      </w:pPr>
    </w:p>
    <w:sectPr w:rsidR="00A03B12" w:rsidRPr="003A4305"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84" w:rsidRDefault="00CA6C84" w:rsidP="00CB6D4B">
      <w:r>
        <w:separator/>
      </w:r>
    </w:p>
  </w:endnote>
  <w:endnote w:type="continuationSeparator" w:id="0">
    <w:p w:rsidR="00CA6C84" w:rsidRDefault="00CA6C84"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84" w:rsidRDefault="00CA6C84">
    <w:pPr>
      <w:pStyle w:val="Footer"/>
      <w:jc w:val="center"/>
    </w:pPr>
    <w:fldSimple w:instr=" PAGE   \* MERGEFORMAT ">
      <w:r w:rsidR="009047C8">
        <w:rPr>
          <w:noProof/>
        </w:rPr>
        <w:t>4</w:t>
      </w:r>
    </w:fldSimple>
  </w:p>
  <w:p w:rsidR="00CA6C84" w:rsidRDefault="00CA6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84" w:rsidRDefault="00CA6C84" w:rsidP="00CB6D4B">
      <w:r>
        <w:separator/>
      </w:r>
    </w:p>
  </w:footnote>
  <w:footnote w:type="continuationSeparator" w:id="0">
    <w:p w:rsidR="00CA6C84" w:rsidRDefault="00CA6C84"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84" w:rsidRPr="00E47C3E" w:rsidRDefault="00CA6C84"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2015/14 MI</w:t>
    </w:r>
    <w:r w:rsidRPr="00E47C3E">
      <w:rPr>
        <w:sz w:val="20"/>
        <w:szCs w:val="20"/>
      </w:rPr>
      <w:t xml:space="preserve"> </w:t>
    </w:r>
    <w:r>
      <w:rPr>
        <w:sz w:val="20"/>
        <w:szCs w:val="20"/>
      </w:rPr>
      <w:t>n</w:t>
    </w:r>
    <w:r w:rsidRPr="00E47C3E">
      <w:rPr>
        <w:sz w:val="20"/>
        <w:szCs w:val="20"/>
      </w:rPr>
      <w:t>olikums</w:t>
    </w:r>
  </w:p>
  <w:p w:rsidR="00CA6C84" w:rsidRPr="00B949D0" w:rsidRDefault="00CA6C84" w:rsidP="00F21E74">
    <w:pPr>
      <w:pBdr>
        <w:bottom w:val="single" w:sz="4" w:space="1" w:color="auto"/>
      </w:pBdr>
      <w:ind w:right="-46"/>
      <w:jc w:val="center"/>
      <w:rPr>
        <w:b/>
        <w:sz w:val="16"/>
        <w:szCs w:val="16"/>
      </w:rPr>
    </w:pPr>
  </w:p>
  <w:p w:rsidR="00CA6C84" w:rsidRPr="00B949D0" w:rsidRDefault="00CA6C84"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7">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3">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1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1"/>
  </w:num>
  <w:num w:numId="2">
    <w:abstractNumId w:val="18"/>
  </w:num>
  <w:num w:numId="3">
    <w:abstractNumId w:val="29"/>
  </w:num>
  <w:num w:numId="4">
    <w:abstractNumId w:val="12"/>
  </w:num>
  <w:num w:numId="5">
    <w:abstractNumId w:val="0"/>
  </w:num>
  <w:num w:numId="6">
    <w:abstractNumId w:val="15"/>
  </w:num>
  <w:num w:numId="7">
    <w:abstractNumId w:val="16"/>
  </w:num>
  <w:num w:numId="8">
    <w:abstractNumId w:val="27"/>
  </w:num>
  <w:num w:numId="9">
    <w:abstractNumId w:val="13"/>
  </w:num>
  <w:num w:numId="10">
    <w:abstractNumId w:val="14"/>
  </w:num>
  <w:num w:numId="11">
    <w:abstractNumId w:val="9"/>
  </w:num>
  <w:num w:numId="12">
    <w:abstractNumId w:val="11"/>
  </w:num>
  <w:num w:numId="13">
    <w:abstractNumId w:val="3"/>
  </w:num>
  <w:num w:numId="14">
    <w:abstractNumId w:val="10"/>
  </w:num>
  <w:num w:numId="15">
    <w:abstractNumId w:val="26"/>
  </w:num>
  <w:num w:numId="16">
    <w:abstractNumId w:val="4"/>
  </w:num>
  <w:num w:numId="17">
    <w:abstractNumId w:val="5"/>
  </w:num>
  <w:num w:numId="18">
    <w:abstractNumId w:val="7"/>
  </w:num>
  <w:num w:numId="19">
    <w:abstractNumId w:val="6"/>
  </w:num>
  <w:num w:numId="20">
    <w:abstractNumId w:val="20"/>
  </w:num>
  <w:num w:numId="21">
    <w:abstractNumId w:val="17"/>
  </w:num>
  <w:num w:numId="22">
    <w:abstractNumId w:val="21"/>
  </w:num>
  <w:num w:numId="23">
    <w:abstractNumId w:val="25"/>
  </w:num>
  <w:num w:numId="24">
    <w:abstractNumId w:val="19"/>
  </w:num>
  <w:num w:numId="25">
    <w:abstractNumId w:val="2"/>
  </w:num>
  <w:num w:numId="26">
    <w:abstractNumId w:val="22"/>
  </w:num>
  <w:num w:numId="27">
    <w:abstractNumId w:val="28"/>
  </w:num>
  <w:num w:numId="28">
    <w:abstractNumId w:val="23"/>
  </w:num>
  <w:num w:numId="29">
    <w:abstractNumId w:val="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6AE4"/>
    <w:rsid w:val="00006F62"/>
    <w:rsid w:val="00010EFA"/>
    <w:rsid w:val="00025A0A"/>
    <w:rsid w:val="0003036A"/>
    <w:rsid w:val="0003708B"/>
    <w:rsid w:val="00044E79"/>
    <w:rsid w:val="00045EA8"/>
    <w:rsid w:val="00050020"/>
    <w:rsid w:val="000532A9"/>
    <w:rsid w:val="00060885"/>
    <w:rsid w:val="0006095B"/>
    <w:rsid w:val="00063585"/>
    <w:rsid w:val="0006455E"/>
    <w:rsid w:val="000723F8"/>
    <w:rsid w:val="00080C8D"/>
    <w:rsid w:val="00081755"/>
    <w:rsid w:val="00083E92"/>
    <w:rsid w:val="00090497"/>
    <w:rsid w:val="000952BA"/>
    <w:rsid w:val="000A064D"/>
    <w:rsid w:val="000A0F4C"/>
    <w:rsid w:val="000B03A8"/>
    <w:rsid w:val="000B2AB3"/>
    <w:rsid w:val="000B3E0B"/>
    <w:rsid w:val="000C190B"/>
    <w:rsid w:val="000C24AB"/>
    <w:rsid w:val="000C2569"/>
    <w:rsid w:val="000C4C49"/>
    <w:rsid w:val="000D4DF7"/>
    <w:rsid w:val="000E2C6C"/>
    <w:rsid w:val="000E6324"/>
    <w:rsid w:val="000F0F8F"/>
    <w:rsid w:val="000F2384"/>
    <w:rsid w:val="000F689E"/>
    <w:rsid w:val="00101558"/>
    <w:rsid w:val="00101615"/>
    <w:rsid w:val="00102C6A"/>
    <w:rsid w:val="00112A0D"/>
    <w:rsid w:val="00115425"/>
    <w:rsid w:val="001156BE"/>
    <w:rsid w:val="001156D2"/>
    <w:rsid w:val="00121EBB"/>
    <w:rsid w:val="00125909"/>
    <w:rsid w:val="00125DCC"/>
    <w:rsid w:val="00126C7C"/>
    <w:rsid w:val="0013036A"/>
    <w:rsid w:val="00130594"/>
    <w:rsid w:val="00133D64"/>
    <w:rsid w:val="00141010"/>
    <w:rsid w:val="00160674"/>
    <w:rsid w:val="001617DD"/>
    <w:rsid w:val="00163DE4"/>
    <w:rsid w:val="00173D72"/>
    <w:rsid w:val="0017618F"/>
    <w:rsid w:val="0018287B"/>
    <w:rsid w:val="001837B0"/>
    <w:rsid w:val="0018645F"/>
    <w:rsid w:val="0018664E"/>
    <w:rsid w:val="001875D6"/>
    <w:rsid w:val="00194B0D"/>
    <w:rsid w:val="00194C9E"/>
    <w:rsid w:val="001950B3"/>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B02"/>
    <w:rsid w:val="00211BF0"/>
    <w:rsid w:val="00216533"/>
    <w:rsid w:val="0022215D"/>
    <w:rsid w:val="00222C1F"/>
    <w:rsid w:val="002341F2"/>
    <w:rsid w:val="002360BA"/>
    <w:rsid w:val="002372D1"/>
    <w:rsid w:val="00241829"/>
    <w:rsid w:val="00242B55"/>
    <w:rsid w:val="00243BE8"/>
    <w:rsid w:val="00252B0D"/>
    <w:rsid w:val="0025727B"/>
    <w:rsid w:val="00261FA3"/>
    <w:rsid w:val="00262DE8"/>
    <w:rsid w:val="00265E9E"/>
    <w:rsid w:val="00272460"/>
    <w:rsid w:val="00272CA3"/>
    <w:rsid w:val="00274260"/>
    <w:rsid w:val="00281B45"/>
    <w:rsid w:val="0028446F"/>
    <w:rsid w:val="002937F3"/>
    <w:rsid w:val="002A3C2E"/>
    <w:rsid w:val="002A5723"/>
    <w:rsid w:val="002A60BD"/>
    <w:rsid w:val="002A7F32"/>
    <w:rsid w:val="002B41B8"/>
    <w:rsid w:val="002C2CE9"/>
    <w:rsid w:val="002C5666"/>
    <w:rsid w:val="002C5B66"/>
    <w:rsid w:val="002C7C6F"/>
    <w:rsid w:val="002D36D6"/>
    <w:rsid w:val="002E2028"/>
    <w:rsid w:val="002E3D2D"/>
    <w:rsid w:val="002E6743"/>
    <w:rsid w:val="002F00BA"/>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42EC"/>
    <w:rsid w:val="0036434C"/>
    <w:rsid w:val="00366442"/>
    <w:rsid w:val="003740A3"/>
    <w:rsid w:val="0037493E"/>
    <w:rsid w:val="00375843"/>
    <w:rsid w:val="00387E26"/>
    <w:rsid w:val="003A0CAD"/>
    <w:rsid w:val="003A4305"/>
    <w:rsid w:val="003A49B6"/>
    <w:rsid w:val="003B3263"/>
    <w:rsid w:val="003B43B6"/>
    <w:rsid w:val="003C0ED6"/>
    <w:rsid w:val="003D2499"/>
    <w:rsid w:val="003D3858"/>
    <w:rsid w:val="003D67AB"/>
    <w:rsid w:val="003D6A45"/>
    <w:rsid w:val="003E07C2"/>
    <w:rsid w:val="003E219B"/>
    <w:rsid w:val="003E3AE3"/>
    <w:rsid w:val="003F1255"/>
    <w:rsid w:val="003F1B28"/>
    <w:rsid w:val="003F4316"/>
    <w:rsid w:val="0040201C"/>
    <w:rsid w:val="004068FC"/>
    <w:rsid w:val="00410497"/>
    <w:rsid w:val="00415B4D"/>
    <w:rsid w:val="00423D8B"/>
    <w:rsid w:val="00426DC6"/>
    <w:rsid w:val="004353EE"/>
    <w:rsid w:val="004356B7"/>
    <w:rsid w:val="00435986"/>
    <w:rsid w:val="004411ED"/>
    <w:rsid w:val="00451E3A"/>
    <w:rsid w:val="004638AB"/>
    <w:rsid w:val="00466BB3"/>
    <w:rsid w:val="00467916"/>
    <w:rsid w:val="00467ADE"/>
    <w:rsid w:val="00472FB1"/>
    <w:rsid w:val="00476931"/>
    <w:rsid w:val="00480ED6"/>
    <w:rsid w:val="004822BF"/>
    <w:rsid w:val="00482B83"/>
    <w:rsid w:val="004835BF"/>
    <w:rsid w:val="004859E3"/>
    <w:rsid w:val="00486B8C"/>
    <w:rsid w:val="00487522"/>
    <w:rsid w:val="00492416"/>
    <w:rsid w:val="00492D60"/>
    <w:rsid w:val="004945AA"/>
    <w:rsid w:val="004B1989"/>
    <w:rsid w:val="004B6EE4"/>
    <w:rsid w:val="004D2A81"/>
    <w:rsid w:val="004D3777"/>
    <w:rsid w:val="004D3849"/>
    <w:rsid w:val="004D564B"/>
    <w:rsid w:val="004D62D6"/>
    <w:rsid w:val="004D75B0"/>
    <w:rsid w:val="004E56E8"/>
    <w:rsid w:val="004F39E9"/>
    <w:rsid w:val="004F7C41"/>
    <w:rsid w:val="00505C35"/>
    <w:rsid w:val="00505CB0"/>
    <w:rsid w:val="00507F00"/>
    <w:rsid w:val="00512FCA"/>
    <w:rsid w:val="005134C4"/>
    <w:rsid w:val="00514435"/>
    <w:rsid w:val="00526FDD"/>
    <w:rsid w:val="005270C1"/>
    <w:rsid w:val="00530E53"/>
    <w:rsid w:val="00537572"/>
    <w:rsid w:val="005446E0"/>
    <w:rsid w:val="00545950"/>
    <w:rsid w:val="00546771"/>
    <w:rsid w:val="005551B8"/>
    <w:rsid w:val="005643DE"/>
    <w:rsid w:val="00570490"/>
    <w:rsid w:val="00570676"/>
    <w:rsid w:val="00573A69"/>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6429"/>
    <w:rsid w:val="005E34A6"/>
    <w:rsid w:val="005F3A90"/>
    <w:rsid w:val="005F3CD6"/>
    <w:rsid w:val="005F5458"/>
    <w:rsid w:val="005F6775"/>
    <w:rsid w:val="00604FD5"/>
    <w:rsid w:val="00614339"/>
    <w:rsid w:val="00614657"/>
    <w:rsid w:val="006160B1"/>
    <w:rsid w:val="0062794C"/>
    <w:rsid w:val="006339AC"/>
    <w:rsid w:val="006376A8"/>
    <w:rsid w:val="00643573"/>
    <w:rsid w:val="00643937"/>
    <w:rsid w:val="0064671D"/>
    <w:rsid w:val="00650D68"/>
    <w:rsid w:val="0065310E"/>
    <w:rsid w:val="0066323F"/>
    <w:rsid w:val="006700FE"/>
    <w:rsid w:val="00672171"/>
    <w:rsid w:val="00672A8B"/>
    <w:rsid w:val="00673B1D"/>
    <w:rsid w:val="00674E0A"/>
    <w:rsid w:val="00681DF8"/>
    <w:rsid w:val="00687A47"/>
    <w:rsid w:val="006906DD"/>
    <w:rsid w:val="0069070A"/>
    <w:rsid w:val="00694395"/>
    <w:rsid w:val="0069577A"/>
    <w:rsid w:val="006A0E3E"/>
    <w:rsid w:val="006A4314"/>
    <w:rsid w:val="006A6EE6"/>
    <w:rsid w:val="006B13B1"/>
    <w:rsid w:val="006B5F72"/>
    <w:rsid w:val="006C0617"/>
    <w:rsid w:val="006C42CE"/>
    <w:rsid w:val="006D32C4"/>
    <w:rsid w:val="006D5B4C"/>
    <w:rsid w:val="006D6570"/>
    <w:rsid w:val="006E0971"/>
    <w:rsid w:val="006E7DAB"/>
    <w:rsid w:val="006F6C88"/>
    <w:rsid w:val="006F7901"/>
    <w:rsid w:val="007012E5"/>
    <w:rsid w:val="0070302A"/>
    <w:rsid w:val="00703A25"/>
    <w:rsid w:val="00706AED"/>
    <w:rsid w:val="00707E6E"/>
    <w:rsid w:val="00713271"/>
    <w:rsid w:val="00720E7D"/>
    <w:rsid w:val="007210F3"/>
    <w:rsid w:val="007235B7"/>
    <w:rsid w:val="00724C89"/>
    <w:rsid w:val="00731E26"/>
    <w:rsid w:val="00732316"/>
    <w:rsid w:val="007373CF"/>
    <w:rsid w:val="00741D69"/>
    <w:rsid w:val="00751E9D"/>
    <w:rsid w:val="00753018"/>
    <w:rsid w:val="0075446D"/>
    <w:rsid w:val="00765552"/>
    <w:rsid w:val="00770874"/>
    <w:rsid w:val="00773D30"/>
    <w:rsid w:val="0078641B"/>
    <w:rsid w:val="0078775F"/>
    <w:rsid w:val="00787CB6"/>
    <w:rsid w:val="00790DB0"/>
    <w:rsid w:val="0079528F"/>
    <w:rsid w:val="007A186C"/>
    <w:rsid w:val="007A4D30"/>
    <w:rsid w:val="007B4BB5"/>
    <w:rsid w:val="007B693D"/>
    <w:rsid w:val="007B6A32"/>
    <w:rsid w:val="007B759C"/>
    <w:rsid w:val="007D2D93"/>
    <w:rsid w:val="007E47AB"/>
    <w:rsid w:val="007F5BE3"/>
    <w:rsid w:val="00806FA1"/>
    <w:rsid w:val="00811E18"/>
    <w:rsid w:val="00816870"/>
    <w:rsid w:val="00822D41"/>
    <w:rsid w:val="0083225B"/>
    <w:rsid w:val="0083318A"/>
    <w:rsid w:val="00836BA6"/>
    <w:rsid w:val="0084580B"/>
    <w:rsid w:val="00846014"/>
    <w:rsid w:val="00860C36"/>
    <w:rsid w:val="0087035C"/>
    <w:rsid w:val="00870FFC"/>
    <w:rsid w:val="008724B0"/>
    <w:rsid w:val="00872D99"/>
    <w:rsid w:val="008771B7"/>
    <w:rsid w:val="00877DC8"/>
    <w:rsid w:val="00882385"/>
    <w:rsid w:val="00894CFC"/>
    <w:rsid w:val="008975F4"/>
    <w:rsid w:val="008A0E7B"/>
    <w:rsid w:val="008A0ECF"/>
    <w:rsid w:val="008A1937"/>
    <w:rsid w:val="008A250D"/>
    <w:rsid w:val="008B52F0"/>
    <w:rsid w:val="008C319A"/>
    <w:rsid w:val="008D0FFF"/>
    <w:rsid w:val="008D2165"/>
    <w:rsid w:val="008D4605"/>
    <w:rsid w:val="008F1265"/>
    <w:rsid w:val="008F169A"/>
    <w:rsid w:val="008F1A89"/>
    <w:rsid w:val="00902C1D"/>
    <w:rsid w:val="00904269"/>
    <w:rsid w:val="009047C8"/>
    <w:rsid w:val="00912577"/>
    <w:rsid w:val="00912CE4"/>
    <w:rsid w:val="009160C2"/>
    <w:rsid w:val="00922E26"/>
    <w:rsid w:val="00924C89"/>
    <w:rsid w:val="0092550C"/>
    <w:rsid w:val="009305A4"/>
    <w:rsid w:val="00930B61"/>
    <w:rsid w:val="0093321A"/>
    <w:rsid w:val="009348A5"/>
    <w:rsid w:val="00934CFE"/>
    <w:rsid w:val="00936E76"/>
    <w:rsid w:val="00937303"/>
    <w:rsid w:val="00943114"/>
    <w:rsid w:val="00946C7E"/>
    <w:rsid w:val="009559A7"/>
    <w:rsid w:val="00955AFB"/>
    <w:rsid w:val="00957064"/>
    <w:rsid w:val="00957BF7"/>
    <w:rsid w:val="00961145"/>
    <w:rsid w:val="00965D41"/>
    <w:rsid w:val="00967F0E"/>
    <w:rsid w:val="00971679"/>
    <w:rsid w:val="00974C52"/>
    <w:rsid w:val="00982417"/>
    <w:rsid w:val="0098672D"/>
    <w:rsid w:val="00987B88"/>
    <w:rsid w:val="009912FB"/>
    <w:rsid w:val="00994632"/>
    <w:rsid w:val="00995218"/>
    <w:rsid w:val="009B1207"/>
    <w:rsid w:val="009B627C"/>
    <w:rsid w:val="009C221C"/>
    <w:rsid w:val="009C40BF"/>
    <w:rsid w:val="009C4659"/>
    <w:rsid w:val="009C4705"/>
    <w:rsid w:val="009D0067"/>
    <w:rsid w:val="009D2AE7"/>
    <w:rsid w:val="009D3DA7"/>
    <w:rsid w:val="009E5EE6"/>
    <w:rsid w:val="009E6709"/>
    <w:rsid w:val="009F25DE"/>
    <w:rsid w:val="00A03B12"/>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775E3"/>
    <w:rsid w:val="00A81A4E"/>
    <w:rsid w:val="00A84BDD"/>
    <w:rsid w:val="00A92FD2"/>
    <w:rsid w:val="00A95E95"/>
    <w:rsid w:val="00AA07EF"/>
    <w:rsid w:val="00AA5F3F"/>
    <w:rsid w:val="00AA6AD4"/>
    <w:rsid w:val="00AB0FB1"/>
    <w:rsid w:val="00AB5FFF"/>
    <w:rsid w:val="00AC4AF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43755"/>
    <w:rsid w:val="00B44FE7"/>
    <w:rsid w:val="00B50110"/>
    <w:rsid w:val="00B57B3B"/>
    <w:rsid w:val="00B60385"/>
    <w:rsid w:val="00B66E77"/>
    <w:rsid w:val="00B67BA3"/>
    <w:rsid w:val="00B70E0A"/>
    <w:rsid w:val="00B729F5"/>
    <w:rsid w:val="00B754B7"/>
    <w:rsid w:val="00B7566B"/>
    <w:rsid w:val="00B862E2"/>
    <w:rsid w:val="00B920CD"/>
    <w:rsid w:val="00B95D89"/>
    <w:rsid w:val="00B967DB"/>
    <w:rsid w:val="00BA38D7"/>
    <w:rsid w:val="00BA59B0"/>
    <w:rsid w:val="00BB022B"/>
    <w:rsid w:val="00BB11CB"/>
    <w:rsid w:val="00BB3B54"/>
    <w:rsid w:val="00BB5CD9"/>
    <w:rsid w:val="00BC2205"/>
    <w:rsid w:val="00BD365F"/>
    <w:rsid w:val="00BE06C8"/>
    <w:rsid w:val="00BE0B9B"/>
    <w:rsid w:val="00BE473C"/>
    <w:rsid w:val="00BE7C21"/>
    <w:rsid w:val="00BF1283"/>
    <w:rsid w:val="00C05A6A"/>
    <w:rsid w:val="00C10503"/>
    <w:rsid w:val="00C1413B"/>
    <w:rsid w:val="00C16DEB"/>
    <w:rsid w:val="00C33548"/>
    <w:rsid w:val="00C36454"/>
    <w:rsid w:val="00C37A1D"/>
    <w:rsid w:val="00C43FB0"/>
    <w:rsid w:val="00C50559"/>
    <w:rsid w:val="00C50BEE"/>
    <w:rsid w:val="00C53E96"/>
    <w:rsid w:val="00C54B13"/>
    <w:rsid w:val="00C6116D"/>
    <w:rsid w:val="00C6476A"/>
    <w:rsid w:val="00C6521F"/>
    <w:rsid w:val="00C72F36"/>
    <w:rsid w:val="00C734EA"/>
    <w:rsid w:val="00C76A16"/>
    <w:rsid w:val="00C807E0"/>
    <w:rsid w:val="00C8253C"/>
    <w:rsid w:val="00C84358"/>
    <w:rsid w:val="00C920CA"/>
    <w:rsid w:val="00C92FB9"/>
    <w:rsid w:val="00C93CCA"/>
    <w:rsid w:val="00C94432"/>
    <w:rsid w:val="00C9491A"/>
    <w:rsid w:val="00CA21F3"/>
    <w:rsid w:val="00CA4C0E"/>
    <w:rsid w:val="00CA6C84"/>
    <w:rsid w:val="00CB6D4B"/>
    <w:rsid w:val="00CB707C"/>
    <w:rsid w:val="00CC36FB"/>
    <w:rsid w:val="00CC6299"/>
    <w:rsid w:val="00CD1AEF"/>
    <w:rsid w:val="00CE15AB"/>
    <w:rsid w:val="00CE5A02"/>
    <w:rsid w:val="00CE60AB"/>
    <w:rsid w:val="00CF4DF3"/>
    <w:rsid w:val="00CF6385"/>
    <w:rsid w:val="00D05CB2"/>
    <w:rsid w:val="00D071A2"/>
    <w:rsid w:val="00D30394"/>
    <w:rsid w:val="00D30D1A"/>
    <w:rsid w:val="00D32E41"/>
    <w:rsid w:val="00D35C73"/>
    <w:rsid w:val="00D44AC8"/>
    <w:rsid w:val="00D477E4"/>
    <w:rsid w:val="00D50E40"/>
    <w:rsid w:val="00D70C0C"/>
    <w:rsid w:val="00D72253"/>
    <w:rsid w:val="00D729CC"/>
    <w:rsid w:val="00D729D0"/>
    <w:rsid w:val="00D7415C"/>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E1347"/>
    <w:rsid w:val="00DE1B7E"/>
    <w:rsid w:val="00DF1704"/>
    <w:rsid w:val="00DF3128"/>
    <w:rsid w:val="00DF38B7"/>
    <w:rsid w:val="00DF3F08"/>
    <w:rsid w:val="00DF5C97"/>
    <w:rsid w:val="00E04C54"/>
    <w:rsid w:val="00E1353C"/>
    <w:rsid w:val="00E17FD3"/>
    <w:rsid w:val="00E324FC"/>
    <w:rsid w:val="00E35902"/>
    <w:rsid w:val="00E42465"/>
    <w:rsid w:val="00E43210"/>
    <w:rsid w:val="00E47B49"/>
    <w:rsid w:val="00E52D02"/>
    <w:rsid w:val="00E539D6"/>
    <w:rsid w:val="00E54611"/>
    <w:rsid w:val="00E56302"/>
    <w:rsid w:val="00E6064A"/>
    <w:rsid w:val="00E60FED"/>
    <w:rsid w:val="00E64142"/>
    <w:rsid w:val="00E73993"/>
    <w:rsid w:val="00E81845"/>
    <w:rsid w:val="00E819A2"/>
    <w:rsid w:val="00E83B83"/>
    <w:rsid w:val="00E87074"/>
    <w:rsid w:val="00E90226"/>
    <w:rsid w:val="00E916BA"/>
    <w:rsid w:val="00E95E14"/>
    <w:rsid w:val="00E96BCF"/>
    <w:rsid w:val="00EA3E5B"/>
    <w:rsid w:val="00EA698E"/>
    <w:rsid w:val="00EB0FA9"/>
    <w:rsid w:val="00EB14D8"/>
    <w:rsid w:val="00EB17F9"/>
    <w:rsid w:val="00EB4072"/>
    <w:rsid w:val="00EB4FF0"/>
    <w:rsid w:val="00EC3999"/>
    <w:rsid w:val="00ED0870"/>
    <w:rsid w:val="00ED26D6"/>
    <w:rsid w:val="00ED311D"/>
    <w:rsid w:val="00ED7CEF"/>
    <w:rsid w:val="00EE13B4"/>
    <w:rsid w:val="00EE40D1"/>
    <w:rsid w:val="00EE7BB0"/>
    <w:rsid w:val="00EF1369"/>
    <w:rsid w:val="00F00DC2"/>
    <w:rsid w:val="00F04B90"/>
    <w:rsid w:val="00F05E1D"/>
    <w:rsid w:val="00F06E82"/>
    <w:rsid w:val="00F13010"/>
    <w:rsid w:val="00F13C3E"/>
    <w:rsid w:val="00F144B8"/>
    <w:rsid w:val="00F21E74"/>
    <w:rsid w:val="00F225BB"/>
    <w:rsid w:val="00F22787"/>
    <w:rsid w:val="00F237FF"/>
    <w:rsid w:val="00F24AF2"/>
    <w:rsid w:val="00F41CF3"/>
    <w:rsid w:val="00F44B6C"/>
    <w:rsid w:val="00F4577D"/>
    <w:rsid w:val="00F505B7"/>
    <w:rsid w:val="00F51431"/>
    <w:rsid w:val="00F54A1F"/>
    <w:rsid w:val="00F64E16"/>
    <w:rsid w:val="00F748CC"/>
    <w:rsid w:val="00F91114"/>
    <w:rsid w:val="00FA0DB6"/>
    <w:rsid w:val="00FA5D9B"/>
    <w:rsid w:val="00FA78BA"/>
    <w:rsid w:val="00FB3680"/>
    <w:rsid w:val="00FB54D1"/>
    <w:rsid w:val="00FB5D0B"/>
    <w:rsid w:val="00FB5D37"/>
    <w:rsid w:val="00FC2D2E"/>
    <w:rsid w:val="00FC6D69"/>
    <w:rsid w:val="00FD11CB"/>
    <w:rsid w:val="00FD3CA7"/>
    <w:rsid w:val="00FD4EBF"/>
    <w:rsid w:val="00FD6513"/>
    <w:rsid w:val="00FD7244"/>
    <w:rsid w:val="00FE3102"/>
    <w:rsid w:val="00FE41EE"/>
    <w:rsid w:val="00FE5786"/>
    <w:rsid w:val="00FE7DC6"/>
    <w:rsid w:val="00FF0C5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98F1A-463E-4359-9BD5-E57250CB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26</Pages>
  <Words>16614</Words>
  <Characters>9470</Characters>
  <Application>Microsoft Office Word</Application>
  <DocSecurity>0</DocSecurity>
  <Lines>78</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26032</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arturs.aksjonovs</cp:lastModifiedBy>
  <cp:revision>61</cp:revision>
  <cp:lastPrinted>2009-10-09T08:51:00Z</cp:lastPrinted>
  <dcterms:created xsi:type="dcterms:W3CDTF">2013-11-26T14:01:00Z</dcterms:created>
  <dcterms:modified xsi:type="dcterms:W3CDTF">2015-03-11T15:06:00Z</dcterms:modified>
</cp:coreProperties>
</file>